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>
          <w:rFonts w:eastAsia="Century Gothic;Century Gothic" w:cs="Century Gothic;Century Gothic"/>
          <w:color w:val="000000"/>
        </w:rPr>
        <w:t xml:space="preserve"> </w:t>
      </w:r>
      <w:r>
        <w:rPr>
          <w:rFonts w:cs="Times New Roman" w:ascii="Calibri" w:hAnsi="Calibri"/>
          <w:color w:val="000000"/>
          <w:sz w:val="36"/>
          <w:szCs w:val="36"/>
        </w:rPr>
        <w:t xml:space="preserve">Yuvraj Balu Dagade </w:t>
      </w:r>
    </w:p>
    <w:p>
      <w:pPr>
        <w:pStyle w:val="Default"/>
        <w:rPr/>
      </w:pPr>
      <w:r>
        <w:rPr>
          <w:rFonts w:eastAsia="Century Gothic;Century Gothic" w:cs="Century Gothic;Century Gothic"/>
          <w:color w:val="000000"/>
          <w:sz w:val="20"/>
          <w:szCs w:val="20"/>
        </w:rPr>
        <w:t xml:space="preserve">  </w:t>
      </w:r>
      <w:r>
        <w:rPr>
          <w:rFonts w:cs="Times New Roman"/>
          <w:color w:val="000000"/>
          <w:sz w:val="20"/>
          <w:szCs w:val="20"/>
        </w:rPr>
        <w:t>Email Id:</w:t>
      </w:r>
      <w:hyperlink r:id="rId2">
        <w:r>
          <w:rPr>
            <w:rStyle w:val="InternetLink"/>
            <w:rFonts w:cs="Times New Roman"/>
            <w:sz w:val="20"/>
            <w:szCs w:val="20"/>
          </w:rPr>
          <w:t>dagadeyuvraj19@gmail.com</w:t>
        </w:r>
      </w:hyperlink>
    </w:p>
    <w:p>
      <w:pPr>
        <w:pStyle w:val="Default"/>
        <w:rPr/>
      </w:pPr>
      <w:r>
        <w:rPr>
          <w:rFonts w:eastAsia="Century Gothic;Century Gothic"/>
          <w:sz w:val="20"/>
          <w:szCs w:val="20"/>
        </w:rPr>
        <w:t xml:space="preserve">  </w:t>
      </w:r>
      <w:r>
        <w:rPr>
          <w:sz w:val="20"/>
          <w:szCs w:val="20"/>
        </w:rPr>
        <w:t>Date of Birth :19th August 1991</w:t>
      </w:r>
    </w:p>
    <w:p>
      <w:pPr>
        <w:pStyle w:val="Style18"/>
        <w:spacing w:lineRule="auto" w:line="276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alibri"/>
        </w:rPr>
        <w:t xml:space="preserve">  </w:t>
      </w:r>
      <w:r>
        <w:rPr>
          <w:rFonts w:cs="Century Gothic;Century Gothic" w:ascii="Century Gothic;Century Gothic" w:hAnsi="Century Gothic;Century Gothic"/>
          <w:sz w:val="20"/>
          <w:szCs w:val="20"/>
        </w:rPr>
        <w:t>Contact No. : 08087739768/08855968906</w:t>
      </w:r>
    </w:p>
    <w:p>
      <w:pPr>
        <w:pStyle w:val="Style18"/>
        <w:spacing w:lineRule="auto" w:line="276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alibri"/>
          <w:color w:val="4F81BD"/>
          <w:sz w:val="20"/>
          <w:szCs w:val="20"/>
        </w:rPr>
        <w:t xml:space="preserve">  </w:t>
      </w:r>
      <w:r>
        <w:rPr>
          <w:rFonts w:cs="Century Gothic;Century Gothic" w:ascii="Century Gothic;Century Gothic" w:hAnsi="Century Gothic;Century Gothic"/>
          <w:sz w:val="20"/>
          <w:szCs w:val="20"/>
        </w:rPr>
        <w:t>Address: Plot No-32,Ganesh Colony,At-Manermal,</w:t>
      </w:r>
    </w:p>
    <w:p>
      <w:pPr>
        <w:pStyle w:val="Style18"/>
        <w:spacing w:lineRule="auto" w:line="276"/>
        <w:rPr/>
      </w:pPr>
      <w:r>
        <w:rPr>
          <w:rFonts w:eastAsia="Century Gothic;Century Gothic" w:cs="Century Gothic;Century Gothic" w:ascii="Century Gothic;Century Gothic" w:hAnsi="Century Gothic;Century Gothic"/>
          <w:sz w:val="20"/>
          <w:szCs w:val="20"/>
        </w:rPr>
        <w:t xml:space="preserve">                </w:t>
      </w:r>
      <w:r>
        <w:rPr>
          <w:rFonts w:cs="Century Gothic;Century Gothic" w:ascii="Century Gothic;Century Gothic" w:hAnsi="Century Gothic;Century Gothic"/>
          <w:sz w:val="20"/>
          <w:szCs w:val="20"/>
        </w:rPr>
        <w:t>Post-Uchagaon,Tal-Karveer,Dist-Kolhapur</w:t>
      </w:r>
      <w:r>
        <w:rPr/>
        <w:t>.</w:t>
      </w:r>
    </w:p>
    <w:p>
      <w:pPr>
        <w:pStyle w:val="Style18"/>
        <w:pBdr>
          <w:bottom w:val="single" w:sz="4" w:space="1" w:color="000000"/>
        </w:pBdr>
        <w:spacing w:lineRule="auto" w:line="276"/>
        <w:rPr>
          <w:rFonts w:ascii="Century Gothic;Century Gothic" w:hAnsi="Century Gothic;Century Gothic" w:eastAsia="Century Gothic;Century Gothic" w:cs="Century Gothic;Century Gothic"/>
          <w:sz w:val="20"/>
          <w:szCs w:val="20"/>
        </w:rPr>
      </w:pPr>
      <w:r>
        <w:rPr>
          <w:rFonts w:eastAsia="Century Gothic;Century Gothic" w:cs="Century Gothic;Century Gothic" w:ascii="Century Gothic;Century Gothic" w:hAnsi="Century Gothic;Century Gothic"/>
          <w:sz w:val="20"/>
          <w:szCs w:val="20"/>
        </w:rPr>
        <w:t xml:space="preserve"> </w:t>
      </w:r>
    </w:p>
    <w:p>
      <w:pPr>
        <w:pStyle w:val="Default"/>
        <w:rPr>
          <w:rFonts w:cs="Cambria"/>
          <w:b/>
          <w:b/>
          <w:bCs/>
          <w:color w:val="000000"/>
        </w:rPr>
      </w:pPr>
      <w:r>
        <w:rPr>
          <w:rFonts w:cs="Cambria"/>
          <w:b/>
          <w:bCs/>
          <w:color w:val="000000"/>
        </w:rPr>
        <w:t>Summary</w:t>
      </w:r>
    </w:p>
    <w:p>
      <w:pPr>
        <w:pStyle w:val="Default"/>
        <w:numPr>
          <w:ilvl w:val="0"/>
          <w:numId w:val="5"/>
        </w:numPr>
        <w:rPr>
          <w:color w:val="000000"/>
        </w:rPr>
      </w:pPr>
      <w:r>
        <w:rPr>
          <w:color w:val="000000"/>
          <w:sz w:val="20"/>
          <w:szCs w:val="20"/>
        </w:rPr>
        <w:t>Profile:                         Male,24,Single</w:t>
      </w:r>
    </w:p>
    <w:p>
      <w:pPr>
        <w:pStyle w:val="Default"/>
        <w:numPr>
          <w:ilvl w:val="0"/>
          <w:numId w:val="5"/>
        </w:numPr>
        <w:rPr>
          <w:color w:val="000000"/>
        </w:rPr>
      </w:pPr>
      <w:r>
        <w:rPr>
          <w:color w:val="000000"/>
          <w:sz w:val="20"/>
          <w:szCs w:val="20"/>
        </w:rPr>
        <w:t>Current Location:      Chandgad,Kolhapur,Maharashtra,India.</w:t>
      </w:r>
    </w:p>
    <w:p>
      <w:pPr>
        <w:pStyle w:val="Default"/>
        <w:numPr>
          <w:ilvl w:val="0"/>
          <w:numId w:val="5"/>
        </w:numPr>
        <w:rPr>
          <w:color w:val="000000"/>
        </w:rPr>
      </w:pPr>
      <w:r>
        <w:rPr>
          <w:color w:val="000000"/>
          <w:sz w:val="20"/>
          <w:szCs w:val="20"/>
        </w:rPr>
        <w:t>Current Position:        Chemical Engineer(Production)</w:t>
      </w:r>
    </w:p>
    <w:p>
      <w:pPr>
        <w:pStyle w:val="Default"/>
        <w:numPr>
          <w:ilvl w:val="0"/>
          <w:numId w:val="5"/>
        </w:numPr>
        <w:rPr>
          <w:color w:val="000000"/>
        </w:rPr>
      </w:pPr>
      <w:r>
        <w:rPr>
          <w:color w:val="000000"/>
          <w:sz w:val="20"/>
          <w:szCs w:val="20"/>
        </w:rPr>
        <w:t>Company:                  Avh Chemicals Pvt.Ltd.</w:t>
      </w:r>
    </w:p>
    <w:p>
      <w:pPr>
        <w:pStyle w:val="Default"/>
        <w:numPr>
          <w:ilvl w:val="0"/>
          <w:numId w:val="5"/>
        </w:numPr>
        <w:rPr>
          <w:color w:val="000000"/>
        </w:rPr>
      </w:pPr>
      <w:r>
        <w:rPr>
          <w:color w:val="000000"/>
          <w:sz w:val="20"/>
          <w:szCs w:val="20"/>
        </w:rPr>
        <w:t>Salary Expectation:   Negotiable</w:t>
      </w:r>
    </w:p>
    <w:p>
      <w:pPr>
        <w:pStyle w:val="Default"/>
        <w:pBdr>
          <w:bottom w:val="single" w:sz="4" w:space="1" w:color="000000"/>
        </w:pBdr>
        <w:rPr>
          <w:color w:val="000000"/>
        </w:rPr>
      </w:pPr>
      <w:r>
        <w:rPr>
          <w:color w:val="000000"/>
        </w:rPr>
      </w:r>
    </w:p>
    <w:p>
      <w:pPr>
        <w:pStyle w:val="Normal"/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sz w:val="24"/>
          <w:szCs w:val="24"/>
        </w:rPr>
      </w:pPr>
      <w:r>
        <w:rPr>
          <w:rFonts w:eastAsia="Century Gothic;Century Gothic" w:cs="Century Gothic;Century Gothic" w:ascii="Century Gothic;Century Gothic" w:hAnsi="Century Gothic;Century Gothic"/>
          <w:sz w:val="24"/>
          <w:szCs w:val="24"/>
        </w:rPr>
        <w:t xml:space="preserve"> </w:t>
      </w:r>
      <w:r>
        <w:rPr>
          <w:rFonts w:cs="Century Gothic;Century Gothic" w:ascii="Century Gothic;Century Gothic" w:hAnsi="Century Gothic;Century Gothic"/>
          <w:b/>
          <w:bCs/>
          <w:sz w:val="24"/>
          <w:szCs w:val="24"/>
        </w:rPr>
        <w:t xml:space="preserve">Education </w:t>
      </w:r>
    </w:p>
    <w:p>
      <w:pPr>
        <w:pStyle w:val="Normal"/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eastAsia="Century Gothic;Century Gothic" w:cs="Century Gothic;Century Gothic" w:ascii="Century Gothic;Century Gothic" w:hAnsi="Century Gothic;Century Gothic"/>
          <w:b/>
          <w:bCs/>
          <w:sz w:val="20"/>
          <w:szCs w:val="20"/>
        </w:rPr>
        <w:t xml:space="preserve">                       </w:t>
      </w:r>
      <w:r>
        <w:rPr>
          <w:rFonts w:cs="Century Gothic;Century Gothic" w:ascii="Century Gothic;Century Gothic" w:hAnsi="Century Gothic;Century Gothic"/>
          <w:bCs/>
          <w:sz w:val="20"/>
          <w:szCs w:val="20"/>
        </w:rPr>
        <w:t>B.E (Chemical) with first class (64.69%) from Shivaji  University,Kolhapur</w:t>
      </w:r>
      <w:r>
        <w:rPr>
          <w:rFonts w:cs="Century Gothic;Century Gothic" w:ascii="Century Gothic;Century Gothic" w:hAnsi="Century Gothic;Century Gothic"/>
          <w:sz w:val="20"/>
          <w:szCs w:val="20"/>
        </w:rPr>
        <w:t>.</w:t>
      </w:r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b/>
          <w:b/>
          <w:bCs/>
          <w:sz w:val="20"/>
          <w:szCs w:val="20"/>
        </w:rPr>
      </w:pPr>
      <w:r>
        <w:rPr>
          <w:rFonts w:cs="Cambria" w:ascii="Century Gothic;Century Gothic" w:hAnsi="Century Gothic;Century Gothic"/>
          <w:b/>
          <w:bCs/>
          <w:sz w:val="24"/>
          <w:szCs w:val="24"/>
        </w:rPr>
        <w:t>Working Experience</w:t>
      </w:r>
    </w:p>
    <w:p>
      <w:pPr>
        <w:pStyle w:val="Default"/>
        <w:rPr/>
      </w:pPr>
      <w:r>
        <w:rPr>
          <w:rFonts w:eastAsia="Century Gothic;Century Gothic"/>
        </w:rPr>
        <w:t xml:space="preserve"> </w:t>
      </w:r>
      <w:r>
        <w:rPr>
          <w:sz w:val="20"/>
          <w:szCs w:val="20"/>
        </w:rPr>
        <w:t xml:space="preserve">21 May 2015 –Present                         </w:t>
      </w:r>
      <w:r>
        <w:rPr>
          <w:b/>
          <w:sz w:val="20"/>
          <w:szCs w:val="20"/>
        </w:rPr>
        <w:t>Avh Chemicals Pvt.Ltd</w:t>
      </w:r>
      <w:r>
        <w:rPr>
          <w:sz w:val="20"/>
          <w:szCs w:val="20"/>
        </w:rPr>
        <w:t xml:space="preserve">                     Chandgad,Kolhapur                                               </w:t>
      </w:r>
      <w:r>
        <w:rPr/>
        <w:tab/>
        <w:t xml:space="preserve">                                   </w:t>
      </w:r>
      <w:r>
        <w:rPr>
          <w:sz w:val="20"/>
          <w:szCs w:val="20"/>
        </w:rPr>
        <w:t>Chemical Engineer(Production)</w:t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 xml:space="preserve">Job Profile: </w:t>
      </w:r>
    </w:p>
    <w:p>
      <w:pPr>
        <w:pStyle w:val="Style17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;Century Gothic" w:hAnsi="Century Gothic;Century Gothic" w:cs="Arial"/>
          <w:sz w:val="20"/>
          <w:szCs w:val="20"/>
        </w:rPr>
      </w:pPr>
      <w:r>
        <w:rPr>
          <w:rFonts w:cs="Arial" w:ascii="Century Gothic;Century Gothic" w:hAnsi="Century Gothic;Century Gothic"/>
          <w:sz w:val="20"/>
          <w:szCs w:val="20"/>
        </w:rPr>
        <w:t xml:space="preserve">Review of P &amp; ID, PFD for concern process plant  &amp;  </w:t>
      </w:r>
      <w:r>
        <w:rPr>
          <w:rFonts w:eastAsia="Malgun Gothic" w:cs="Mangal" w:ascii="Century Gothic;Century Gothic" w:hAnsi="Century Gothic;Century Gothic"/>
          <w:sz w:val="20"/>
          <w:szCs w:val="20"/>
        </w:rPr>
        <w:t>Equipment sizing.</w:t>
      </w:r>
    </w:p>
    <w:p>
      <w:pPr>
        <w:pStyle w:val="Style17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Century Gothic;Century Gothic" w:hAnsi="Century Gothic;Century Gothic" w:cs="Century Gothic;Century Gothic"/>
          <w:b/>
          <w:b/>
          <w:bCs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Responsible for interplant transfer of intermediates, transfer of effluent to ETP. </w:t>
      </w:r>
    </w:p>
    <w:p>
      <w:pPr>
        <w:pStyle w:val="Default"/>
        <w:numPr>
          <w:ilvl w:val="0"/>
          <w:numId w:val="2"/>
        </w:num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Issuing permits to contractors, service dept., design dept. and field workers where necessary. </w:t>
      </w:r>
    </w:p>
    <w:p>
      <w:pPr>
        <w:pStyle w:val="Style17"/>
        <w:numPr>
          <w:ilvl w:val="0"/>
          <w:numId w:val="4"/>
        </w:numPr>
        <w:spacing w:lineRule="auto" w:line="240" w:before="0" w:after="0"/>
        <w:contextualSpacing/>
        <w:rPr>
          <w:rFonts w:ascii="Century Gothic;Century Gothic" w:hAnsi="Century Gothic;Century Gothic" w:cs="Arial"/>
          <w:sz w:val="20"/>
          <w:szCs w:val="20"/>
        </w:rPr>
      </w:pPr>
      <w:r>
        <w:rPr>
          <w:rFonts w:cs="Arial" w:ascii="Century Gothic;Century Gothic" w:hAnsi="Century Gothic;Century Gothic"/>
          <w:sz w:val="20"/>
          <w:szCs w:val="20"/>
        </w:rPr>
        <w:t xml:space="preserve">Experience in Commissioning and start-up in ‘coal tar distillation’ plant. </w:t>
      </w:r>
    </w:p>
    <w:p>
      <w:pPr>
        <w:pStyle w:val="Style17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Century Gothic;Century Gothic" w:hAnsi="Century Gothic;Century Gothic"/>
          <w:sz w:val="20"/>
          <w:szCs w:val="20"/>
        </w:rPr>
        <w:t>Analysis of the delays associated with plant handover, mechanical completion, and startup and commissioning of coal tar distillation plant</w:t>
      </w:r>
    </w:p>
    <w:p>
      <w:pPr>
        <w:pStyle w:val="Style17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Century Gothic;Century Gothic" w:hAnsi="Century Gothic;Century Gothic" w:cs="Century Gothic;Century Gothic"/>
          <w:b/>
          <w:b/>
          <w:bCs/>
          <w:sz w:val="20"/>
          <w:szCs w:val="20"/>
        </w:rPr>
      </w:pPr>
      <w:r>
        <w:rPr>
          <w:rFonts w:eastAsia="Malgun Gothic" w:cs="Mangal" w:ascii="Century Gothic;Century Gothic" w:hAnsi="Century Gothic;Century Gothic"/>
          <w:sz w:val="20"/>
          <w:szCs w:val="20"/>
        </w:rPr>
        <w:t>Handled Production activities as and</w:t>
      </w:r>
      <w:r>
        <w:rPr>
          <w:rFonts w:eastAsia="Times New Roman" w:cs="Century Gothic;Century Gothic" w:ascii="Century Gothic;Century Gothic" w:hAnsi="Century Gothic;Century Gothic"/>
          <w:sz w:val="20"/>
          <w:szCs w:val="20"/>
        </w:rPr>
        <w:t xml:space="preserve"> Responsible for supervising production during a single shift at a plant.</w:t>
      </w:r>
    </w:p>
    <w:p>
      <w:pPr>
        <w:pStyle w:val="Style17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Century Gothic;Century Gothic" w:hAnsi="Century Gothic;Century Gothic" w:cs="Century Gothic;Century Gothic"/>
          <w:bCs/>
          <w:sz w:val="20"/>
          <w:szCs w:val="20"/>
        </w:rPr>
      </w:pPr>
      <w:r>
        <w:rPr>
          <w:rFonts w:cs="Arial" w:ascii="Century Gothic;Century Gothic" w:hAnsi="Century Gothic;Century Gothic"/>
          <w:sz w:val="20"/>
          <w:szCs w:val="20"/>
        </w:rPr>
        <w:t>Responsible for the Scheduling and planning, Project Management, Engineering, procurement and construction phases of the Turn key project of coal tar distillation based ETP, AVH pvt Limited.</w:t>
      </w:r>
    </w:p>
    <w:p>
      <w:pPr>
        <w:pStyle w:val="Style17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;Century Gothic" w:hAnsi="Century Gothic;Century Gothic" w:cs="Arial"/>
          <w:sz w:val="20"/>
          <w:szCs w:val="20"/>
        </w:rPr>
      </w:pPr>
      <w:r>
        <w:rPr>
          <w:rFonts w:cs="Arial" w:ascii="Century Gothic;Century Gothic" w:hAnsi="Century Gothic;Century Gothic"/>
          <w:sz w:val="20"/>
          <w:szCs w:val="20"/>
        </w:rPr>
        <w:t xml:space="preserve">Production planning.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Century Gothic;Century Gothic" w:hAnsi="Century Gothic;Century Gothic" w:cs="Arial"/>
          <w:sz w:val="20"/>
          <w:szCs w:val="20"/>
        </w:rPr>
      </w:pPr>
      <w:r>
        <w:rPr>
          <w:rFonts w:cs="Arial" w:ascii="Century Gothic;Century Gothic" w:hAnsi="Century Gothic;Century Gothic"/>
          <w:sz w:val="20"/>
          <w:szCs w:val="20"/>
        </w:rPr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15 June 2014 –15 May 2015                   </w:t>
      </w:r>
      <w:r>
        <w:rPr>
          <w:b/>
          <w:sz w:val="20"/>
          <w:szCs w:val="20"/>
        </w:rPr>
        <w:t>Indian Oxalate Ltd.</w:t>
      </w:r>
      <w:r>
        <w:rPr>
          <w:sz w:val="20"/>
          <w:szCs w:val="20"/>
        </w:rPr>
        <w:t xml:space="preserve">                         Lote,MIDC,Tal-Khed</w:t>
      </w:r>
      <w:r>
        <w:rPr/>
        <w:tab/>
        <w:t xml:space="preserve">                                     </w:t>
      </w:r>
      <w:r>
        <w:rPr>
          <w:sz w:val="20"/>
          <w:szCs w:val="20"/>
        </w:rPr>
        <w:t>Chemical Engineer(Production)</w:t>
      </w:r>
    </w:p>
    <w:p>
      <w:pPr>
        <w:pStyle w:val="Default"/>
        <w:rPr>
          <w:rFonts w:ascii="Cambria" w:hAnsi="Cambria" w:cs="Cambria"/>
        </w:rPr>
      </w:pPr>
      <w:r>
        <w:rPr>
          <w:b/>
          <w:bCs/>
        </w:rPr>
        <w:t>Job Profile:</w:t>
      </w:r>
    </w:p>
    <w:p>
      <w:pPr>
        <w:pStyle w:val="Default"/>
        <w:numPr>
          <w:ilvl w:val="0"/>
          <w:numId w:val="8"/>
        </w:numPr>
        <w:rPr>
          <w:rFonts w:ascii="Cambria" w:hAnsi="Cambria" w:cs="Cambria"/>
        </w:rPr>
      </w:pPr>
      <w:r>
        <w:rPr>
          <w:sz w:val="20"/>
          <w:szCs w:val="20"/>
        </w:rPr>
        <w:t xml:space="preserve">Hands on experience in batch and continous process &amp; production of oxalic acid and sodium nitrite. 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rPr/>
      </w:pPr>
      <w:r>
        <w:rPr>
          <w:rFonts w:cs="Century Gothic;Century Gothic" w:ascii="Century Gothic;Century Gothic" w:hAnsi="Century Gothic;Century Gothic"/>
          <w:sz w:val="20"/>
          <w:szCs w:val="20"/>
        </w:rPr>
        <w:t>Responsible for total manufacturing activities like chemical batch processes, batch calculation, production planning &amp; leading a production team to achieve monthly target.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Taking timely decision on the process operation to achieve optimal conversion. 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>Manpower planning and monitoring the daily activities to achieve daily and monthly target.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jc w:val="both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Ensure safe work practices in plant operation &amp; raw material handling. 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jc w:val="both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Monitoring and Controlling process parameters. 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jc w:val="both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Handling Smooth Start up and Shut down of plant as per SOP, Ensure Smooth running the plant &amp; Trouble shooting and resolving operational issues. 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jc w:val="both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Communicate and Coordinate with various services Dept. for Machine maintenance work and maintain better Health of Plant Equipments. </w:t>
      </w:r>
    </w:p>
    <w:p>
      <w:pPr>
        <w:pStyle w:val="Style17"/>
        <w:numPr>
          <w:ilvl w:val="0"/>
          <w:numId w:val="10"/>
        </w:numPr>
        <w:autoSpaceDE w:val="false"/>
        <w:spacing w:lineRule="auto" w:line="240" w:before="0" w:after="144"/>
        <w:contextualSpacing/>
        <w:jc w:val="both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>Fare knowledge of unit operations such as Reactors, Crystallizer, Evaporator and rotary dryer, Boiler,centrifugal Machine,CSTR VAM,Packed Column and Oxidation Chamber.</w:t>
      </w:r>
    </w:p>
    <w:p>
      <w:pPr>
        <w:pStyle w:val="Default"/>
        <w:numPr>
          <w:ilvl w:val="0"/>
          <w:numId w:val="10"/>
        </w:num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Hands on experience of various Rotary Equipment’s like, Blowers, and pumps. </w:t>
      </w:r>
    </w:p>
    <w:p>
      <w:pPr>
        <w:pStyle w:val="Default"/>
        <w:numPr>
          <w:ilvl w:val="0"/>
          <w:numId w:val="10"/>
        </w:numPr>
        <w:rPr/>
      </w:pPr>
      <w:r>
        <w:rPr>
          <w:rFonts w:cs="Times New Roman"/>
          <w:color w:val="000000"/>
          <w:sz w:val="20"/>
          <w:szCs w:val="20"/>
        </w:rPr>
        <w:t>Fare knowledge of unit processes such as Oxidation,Acid-Base Reaction, Absorption,</w:t>
      </w:r>
    </w:p>
    <w:p>
      <w:pPr>
        <w:pStyle w:val="Default"/>
        <w:ind w:left="720" w:hanging="0"/>
        <w:rPr/>
      </w:pPr>
      <w:r>
        <w:rPr>
          <w:rFonts w:cs="Times New Roman"/>
          <w:color w:val="000000"/>
          <w:sz w:val="20"/>
          <w:szCs w:val="20"/>
        </w:rPr>
        <w:t xml:space="preserve">And  </w:t>
      </w:r>
      <w:r>
        <w:rPr>
          <w:rFonts w:cs="Arial"/>
          <w:bCs/>
          <w:sz w:val="20"/>
          <w:szCs w:val="20"/>
        </w:rPr>
        <w:t>Neutralization.</w:t>
      </w:r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bCs/>
          <w:sz w:val="20"/>
          <w:szCs w:val="20"/>
        </w:rPr>
      </w:pPr>
      <w:r>
        <w:rPr>
          <w:rFonts w:cs="Century Gothic;Century Gothic" w:ascii="Century Gothic;Century Gothic" w:hAnsi="Century Gothic;Century Gothic"/>
          <w:bCs/>
          <w:sz w:val="20"/>
          <w:szCs w:val="20"/>
        </w:rPr>
      </w:r>
    </w:p>
    <w:p>
      <w:pPr>
        <w:pStyle w:val="Normal"/>
        <w:autoSpaceDE w:val="false"/>
        <w:spacing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Century Gothic;Century Gothic" w:hAnsi="Century Gothic;Century Gothic"/>
          <w:b/>
          <w:bCs/>
          <w:sz w:val="24"/>
          <w:szCs w:val="24"/>
        </w:rPr>
        <w:t>EDUCATIONAL QUALIFICATION</w:t>
      </w:r>
      <w:r>
        <w:rPr>
          <w:rFonts w:cs="Arial" w:ascii="Century Gothic;Century Gothic" w:hAnsi="Century Gothic;Century Gothic"/>
          <w:b/>
          <w:bCs/>
          <w:sz w:val="20"/>
          <w:szCs w:val="20"/>
        </w:rPr>
        <w:t>:</w:t>
      </w:r>
      <w:r>
        <w:rPr>
          <w:rFonts w:cs="Arial" w:ascii="Arial" w:hAnsi="Arial"/>
          <w:b/>
          <w:bCs/>
          <w:sz w:val="20"/>
          <w:szCs w:val="20"/>
        </w:rPr>
        <w:t xml:space="preserve">  </w:t>
      </w:r>
    </w:p>
    <w:p>
      <w:pPr>
        <w:pStyle w:val="Style17"/>
        <w:numPr>
          <w:ilvl w:val="0"/>
          <w:numId w:val="9"/>
        </w:numPr>
        <w:autoSpaceDE w:val="false"/>
        <w:spacing w:before="0" w:after="0"/>
        <w:contextualSpacing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Century Gothic;Century Gothic" w:hAnsi="Century Gothic;Century Gothic"/>
          <w:bCs/>
          <w:sz w:val="20"/>
          <w:szCs w:val="20"/>
        </w:rPr>
        <w:t>Graduation:  B.E(Chemical) with 64.69%,from PVPIT,Sangli in year 2014.</w:t>
      </w:r>
    </w:p>
    <w:p>
      <w:pPr>
        <w:pStyle w:val="Style17"/>
        <w:numPr>
          <w:ilvl w:val="0"/>
          <w:numId w:val="9"/>
        </w:numPr>
        <w:autoSpaceDE w:val="false"/>
        <w:spacing w:before="0" w:after="0"/>
        <w:contextualSpacing/>
        <w:rPr>
          <w:rFonts w:ascii="Century Gothic;Century Gothic" w:hAnsi="Century Gothic;Century Gothic" w:cs="Arial"/>
          <w:b/>
          <w:b/>
          <w:bCs/>
          <w:sz w:val="20"/>
          <w:szCs w:val="20"/>
        </w:rPr>
      </w:pPr>
      <w:r>
        <w:rPr>
          <w:rFonts w:eastAsia="Century Gothic;Century Gothic" w:cs="Century Gothic;Century Gothic" w:ascii="Century Gothic;Century Gothic" w:hAnsi="Century Gothic;Century Gothic"/>
          <w:bCs/>
          <w:sz w:val="20"/>
          <w:szCs w:val="20"/>
        </w:rPr>
        <w:t xml:space="preserve"> </w:t>
      </w:r>
      <w:r>
        <w:rPr>
          <w:rFonts w:cs="Arial" w:ascii="Century Gothic;Century Gothic" w:hAnsi="Century Gothic;Century Gothic"/>
          <w:bCs/>
          <w:sz w:val="20"/>
          <w:szCs w:val="20"/>
        </w:rPr>
        <w:t>Diploma:       Sugar Tech with 83.19%,from GPKP,Kolhapur in Year 2010</w:t>
      </w:r>
      <w:r>
        <w:rPr>
          <w:rFonts w:cs="Arial" w:ascii="Century Gothic;Century Gothic" w:hAnsi="Century Gothic;Century Gothic"/>
          <w:b/>
          <w:bCs/>
          <w:sz w:val="20"/>
          <w:szCs w:val="20"/>
        </w:rPr>
        <w:t>.</w:t>
      </w:r>
    </w:p>
    <w:p>
      <w:pPr>
        <w:pStyle w:val="Style17"/>
        <w:numPr>
          <w:ilvl w:val="0"/>
          <w:numId w:val="9"/>
        </w:numPr>
        <w:autoSpaceDE w:val="false"/>
        <w:spacing w:before="0" w:after="0"/>
        <w:contextualSpacing/>
        <w:rPr>
          <w:rFonts w:ascii="Century Gothic;Century Gothic" w:hAnsi="Century Gothic;Century Gothic" w:cs="Arial"/>
          <w:b/>
          <w:b/>
          <w:bCs/>
          <w:sz w:val="20"/>
          <w:szCs w:val="20"/>
        </w:rPr>
      </w:pPr>
      <w:r>
        <w:rPr>
          <w:rFonts w:eastAsia="Century Gothic;Century Gothic" w:cs="Century Gothic;Century Gothic" w:ascii="Century Gothic;Century Gothic" w:hAnsi="Century Gothic;Century Gothic"/>
          <w:bCs/>
          <w:sz w:val="20"/>
          <w:szCs w:val="20"/>
        </w:rPr>
        <w:t xml:space="preserve"> </w:t>
      </w:r>
      <w:r>
        <w:rPr>
          <w:rFonts w:cs="Arial" w:ascii="Century Gothic;Century Gothic" w:hAnsi="Century Gothic;Century Gothic"/>
          <w:bCs/>
          <w:sz w:val="20"/>
          <w:szCs w:val="20"/>
        </w:rPr>
        <w:t>Ssc</w:t>
      </w:r>
      <w:r>
        <w:rPr>
          <w:rFonts w:cs="Arial" w:ascii="Century Gothic;Century Gothic" w:hAnsi="Century Gothic;Century Gothic"/>
          <w:b/>
          <w:bCs/>
          <w:sz w:val="20"/>
          <w:szCs w:val="20"/>
        </w:rPr>
        <w:t xml:space="preserve">:                </w:t>
      </w: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Ssc with 78.46 % from B.M.B  HighSchool,Kolhapur  Maharastra state of   </w:t>
      </w:r>
    </w:p>
    <w:p>
      <w:pPr>
        <w:pStyle w:val="Normal"/>
        <w:autoSpaceDE w:val="false"/>
        <w:spacing w:before="0" w:after="0"/>
        <w:rPr/>
      </w:pPr>
      <w:r>
        <w:rPr>
          <w:rFonts w:eastAsia="Century Gothic;Century Gothic" w:cs="Century Gothic;Century Gothic" w:ascii="Century Gothic;Century Gothic" w:hAnsi="Century Gothic;Century Gothic"/>
          <w:b/>
          <w:bCs/>
          <w:sz w:val="20"/>
          <w:szCs w:val="20"/>
        </w:rPr>
        <w:t xml:space="preserve">                                     </w:t>
      </w:r>
      <w:r>
        <w:rPr>
          <w:rFonts w:cs="Century Gothic;Century Gothic" w:ascii="Century Gothic;Century Gothic" w:hAnsi="Century Gothic;Century Gothic"/>
          <w:sz w:val="20"/>
          <w:szCs w:val="20"/>
        </w:rPr>
        <w:t>Educational Board ,Kolhapur division,in year 2007.</w:t>
      </w:r>
    </w:p>
    <w:p>
      <w:pPr>
        <w:pStyle w:val="Normal"/>
        <w:pBdr>
          <w:bottom w:val="single" w:sz="4" w:space="1" w:color="000000"/>
        </w:pBdr>
        <w:autoSpaceDE w:val="false"/>
        <w:spacing w:before="0" w:after="0"/>
        <w:rPr>
          <w:rFonts w:ascii="Century Gothic;Century Gothic" w:hAnsi="Century Gothic;Century Gothic" w:cs="Arial"/>
          <w:b/>
          <w:b/>
          <w:bCs/>
          <w:sz w:val="20"/>
          <w:szCs w:val="20"/>
        </w:rPr>
      </w:pPr>
      <w:r>
        <w:rPr>
          <w:rFonts w:cs="Arial" w:ascii="Century Gothic;Century Gothic" w:hAnsi="Century Gothic;Century Gothic"/>
          <w:b/>
          <w:bCs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b/>
          <w:b/>
          <w:bCs/>
          <w:sz w:val="24"/>
          <w:szCs w:val="24"/>
        </w:rPr>
      </w:pPr>
      <w:r>
        <w:rPr>
          <w:rFonts w:cs="Century Gothic;Century Gothic" w:ascii="Century Gothic;Century Gothic" w:hAnsi="Century Gothic;Century Gothic"/>
          <w:b/>
          <w:bCs/>
          <w:sz w:val="24"/>
          <w:szCs w:val="24"/>
        </w:rPr>
        <w:t>Computer proficiency :</w:t>
      </w:r>
    </w:p>
    <w:p>
      <w:pPr>
        <w:pStyle w:val="Style17"/>
        <w:numPr>
          <w:ilvl w:val="0"/>
          <w:numId w:val="11"/>
        </w:numPr>
        <w:autoSpaceDE w:val="false"/>
        <w:spacing w:lineRule="auto" w:line="240" w:before="0" w:after="22"/>
        <w:contextualSpacing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Well comfortable on Windows XP, 7, 8 and Internet savvy </w:t>
      </w:r>
    </w:p>
    <w:p>
      <w:pPr>
        <w:pStyle w:val="Style17"/>
        <w:numPr>
          <w:ilvl w:val="0"/>
          <w:numId w:val="11"/>
        </w:numPr>
        <w:autoSpaceDE w:val="false"/>
        <w:spacing w:lineRule="auto" w:line="240" w:before="0" w:after="0"/>
        <w:contextualSpacing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MS EXCEL </w:t>
      </w:r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Century Gothic;Century Gothic" w:hAnsi="Century Gothic;Century Gothic" w:cs="Cambria"/>
          <w:b/>
          <w:b/>
          <w:bCs/>
          <w:sz w:val="24"/>
          <w:szCs w:val="24"/>
        </w:rPr>
      </w:pPr>
      <w:r>
        <w:rPr>
          <w:rFonts w:cs="Cambria" w:ascii="Century Gothic;Century Gothic" w:hAnsi="Century Gothic;Century Gothic"/>
          <w:b/>
          <w:bCs/>
          <w:sz w:val="24"/>
          <w:szCs w:val="24"/>
        </w:rPr>
        <w:t xml:space="preserve">Key Competencies: </w:t>
      </w:r>
    </w:p>
    <w:p>
      <w:pPr>
        <w:pStyle w:val="Style17"/>
        <w:numPr>
          <w:ilvl w:val="0"/>
          <w:numId w:val="6"/>
        </w:numPr>
        <w:autoSpaceDE w:val="false"/>
        <w:spacing w:lineRule="auto" w:line="240" w:before="0" w:after="22"/>
        <w:contextualSpacing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Ability to stay focused and gives attention to details with Strong Technical knowledge, Effective analytical and problem-solving skills. </w:t>
      </w:r>
    </w:p>
    <w:p>
      <w:pPr>
        <w:pStyle w:val="Style17"/>
        <w:numPr>
          <w:ilvl w:val="0"/>
          <w:numId w:val="1"/>
        </w:numPr>
        <w:autoSpaceDE w:val="false"/>
        <w:spacing w:lineRule="auto" w:line="240" w:before="0" w:after="22"/>
        <w:contextualSpacing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eastAsia="Century Gothic;Century Gothic" w:cs="Century Gothic;Century Gothic" w:ascii="Century Gothic;Century Gothic" w:hAnsi="Century Gothic;Century Gothic"/>
          <w:sz w:val="20"/>
          <w:szCs w:val="20"/>
        </w:rPr>
        <w:t xml:space="preserve"> </w:t>
      </w:r>
      <w:r>
        <w:rPr>
          <w:rFonts w:cs="Century Gothic;Century Gothic" w:ascii="Century Gothic;Century Gothic" w:hAnsi="Century Gothic;Century Gothic"/>
          <w:sz w:val="20"/>
          <w:szCs w:val="20"/>
        </w:rPr>
        <w:t>Ability to work hard, along with team and meeting the deadlines or achieve production target.</w:t>
      </w:r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22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</w:r>
    </w:p>
    <w:p>
      <w:pPr>
        <w:pStyle w:val="Normal"/>
        <w:autoSpaceDE w:val="false"/>
        <w:spacing w:lineRule="auto" w:line="240" w:before="0" w:after="22"/>
        <w:rPr>
          <w:rFonts w:ascii="Century Gothic;Century Gothic" w:hAnsi="Century Gothic;Century Gothic" w:cs="Century Gothic;Century Gothic"/>
          <w:sz w:val="20"/>
          <w:szCs w:val="20"/>
        </w:rPr>
      </w:pPr>
      <w:r>
        <w:rPr>
          <w:rFonts w:eastAsia="Century Gothic;Century Gothic" w:cs="Century Gothic;Century Gothic" w:ascii="Century Gothic;Century Gothic" w:hAnsi="Century Gothic;Century Gothic"/>
          <w:sz w:val="20"/>
          <w:szCs w:val="20"/>
        </w:rPr>
        <w:t xml:space="preserve"> </w:t>
      </w:r>
      <w:r>
        <w:rPr>
          <w:rFonts w:cs="Century Gothic;Century Gothic" w:ascii="Century Gothic;Century Gothic" w:hAnsi="Century Gothic;Century Gothic"/>
          <w:b/>
          <w:bCs/>
          <w:sz w:val="24"/>
          <w:szCs w:val="24"/>
        </w:rPr>
        <w:t>Co-curricular Activities and Achievements:</w:t>
      </w:r>
    </w:p>
    <w:p>
      <w:pPr>
        <w:pStyle w:val="Style17"/>
        <w:numPr>
          <w:ilvl w:val="0"/>
          <w:numId w:val="1"/>
        </w:numPr>
        <w:autoSpaceDE w:val="false"/>
        <w:spacing w:lineRule="auto" w:line="240" w:before="0" w:after="83"/>
        <w:contextualSpacing/>
        <w:rPr/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Completed 21 Days of industrial training at “Excel Industries Ltd”. Lote,Chiplun. </w:t>
      </w:r>
    </w:p>
    <w:p>
      <w:pPr>
        <w:pStyle w:val="Style17"/>
        <w:numPr>
          <w:ilvl w:val="0"/>
          <w:numId w:val="3"/>
        </w:numPr>
        <w:spacing w:before="0" w:after="0"/>
        <w:contextualSpacing/>
        <w:rPr>
          <w:rFonts w:ascii="Century Gothic;Century Gothic" w:hAnsi="Century Gothic;Century Gothic" w:cs="Arial"/>
          <w:color w:val="000000"/>
          <w:sz w:val="20"/>
          <w:szCs w:val="20"/>
        </w:rPr>
      </w:pPr>
      <w:r>
        <w:rPr>
          <w:rFonts w:cs="Century Gothic;Century Gothic" w:ascii="Century Gothic;Century Gothic" w:hAnsi="Century Gothic;Century Gothic"/>
          <w:sz w:val="20"/>
          <w:szCs w:val="20"/>
        </w:rPr>
        <w:t xml:space="preserve">Completed 3 Months industrial training at “Shahu Sugar Industries,Co.Ltd.,Kagal, </w:t>
      </w:r>
    </w:p>
    <w:p>
      <w:pPr>
        <w:pStyle w:val="Normal"/>
        <w:pBdr>
          <w:bottom w:val="single" w:sz="4" w:space="1" w:color="000000"/>
        </w:pBdr>
        <w:spacing w:before="0" w:after="0"/>
        <w:rPr>
          <w:rFonts w:ascii="Century Gothic;Century Gothic" w:hAnsi="Century Gothic;Century Gothic" w:cs="Arial"/>
          <w:color w:val="000000"/>
          <w:sz w:val="20"/>
          <w:szCs w:val="20"/>
        </w:rPr>
      </w:pPr>
      <w:r>
        <w:rPr>
          <w:rFonts w:cs="Arial" w:ascii="Century Gothic;Century Gothic" w:hAnsi="Century Gothic;Century Gothic"/>
          <w:color w:val="000000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Century Gothic;Century Gothic" w:hAnsi="Century Gothic;Century Gothic" w:cs="Century Gothic;Century Gothic"/>
          <w:b/>
          <w:b/>
          <w:bCs/>
          <w:sz w:val="24"/>
          <w:szCs w:val="24"/>
        </w:rPr>
      </w:pPr>
      <w:r>
        <w:rPr>
          <w:rFonts w:cs="Century Gothic;Century Gothic" w:ascii="Century Gothic;Century Gothic" w:hAnsi="Century Gothic;Century Gothic"/>
          <w:b/>
          <w:bCs/>
          <w:sz w:val="24"/>
          <w:szCs w:val="24"/>
        </w:rPr>
        <w:t>Extra-Curricular Activities:</w:t>
      </w:r>
    </w:p>
    <w:p>
      <w:pPr>
        <w:pStyle w:val="Style17"/>
        <w:numPr>
          <w:ilvl w:val="0"/>
          <w:numId w:val="7"/>
        </w:numPr>
        <w:spacing w:before="0" w:after="0"/>
        <w:contextualSpacing/>
        <w:rPr/>
      </w:pPr>
      <w:r>
        <w:rPr>
          <w:rFonts w:cs="Arial" w:ascii="Century Gothic;Century Gothic" w:hAnsi="Century Gothic;Century Gothic"/>
          <w:color w:val="000000"/>
          <w:sz w:val="20"/>
          <w:szCs w:val="20"/>
        </w:rPr>
        <w:t>Awarded second prize in “GUNJAN” Cultural Activities  In Govt. Polytechnic Kolhapur in 2009-2010.</w:t>
      </w:r>
    </w:p>
    <w:p>
      <w:pPr>
        <w:pStyle w:val="Default"/>
        <w:numPr>
          <w:ilvl w:val="0"/>
          <w:numId w:val="7"/>
        </w:numPr>
        <w:rPr>
          <w:rFonts w:cs="Times New Roman"/>
          <w:b/>
          <w:b/>
          <w:bCs/>
          <w:color w:val="000000"/>
          <w:sz w:val="22"/>
          <w:szCs w:val="22"/>
        </w:rPr>
      </w:pPr>
      <w:r>
        <w:rPr>
          <w:sz w:val="20"/>
          <w:szCs w:val="20"/>
        </w:rPr>
        <w:t>Actively participated in various cultural, sports and in technical activities</w:t>
      </w:r>
    </w:p>
    <w:p>
      <w:pPr>
        <w:pStyle w:val="Default"/>
        <w:pBdr>
          <w:bottom w:val="single" w:sz="4" w:space="1" w:color="000000"/>
        </w:pBdr>
        <w:rPr>
          <w:rFonts w:cs="Times New Roman"/>
          <w:b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</w:r>
    </w:p>
    <w:p>
      <w:pPr>
        <w:pStyle w:val="Default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Declaration:</w:t>
      </w:r>
    </w:p>
    <w:p>
      <w:pPr>
        <w:pStyle w:val="Default"/>
        <w:rPr/>
      </w:pPr>
      <w:r>
        <w:rPr>
          <w:rFonts w:eastAsia="Century Gothic;Century Gothic"/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 xml:space="preserve">I consider myself familiar with Chemical Engineering Aspects. I am also confident of my ability to work in a team &amp; to lead the team of subordinates. I hereby declare that all the above information is correct to best of my knowledge. </w:t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Place: </w:t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Date: </w:t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17"/>
        <w:spacing w:before="0" w:after="0"/>
        <w:contextualSpacing/>
        <w:rPr>
          <w:rFonts w:ascii="Cambria" w:hAnsi="Cambria" w:cs="Arial"/>
          <w:color w:val="000000"/>
          <w:sz w:val="24"/>
          <w:szCs w:val="24"/>
        </w:rPr>
      </w:pPr>
      <w:r>
        <w:rPr>
          <w:rFonts w:eastAsia="Century Gothic;Century Gothic" w:cs="Century Gothic;Century Gothic" w:ascii="Century Gothic;Century Gothic" w:hAnsi="Century Gothic;Century Gothic"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rFonts w:cs="Century Gothic;Century Gothic" w:ascii="Century Gothic;Century Gothic" w:hAnsi="Century Gothic;Century Gothic"/>
          <w:sz w:val="20"/>
          <w:szCs w:val="20"/>
        </w:rPr>
        <w:t>Y.B.Dagade</w:t>
      </w:r>
    </w:p>
    <w:p>
      <w:pPr>
        <w:pStyle w:val="Normal"/>
        <w:spacing w:before="0" w:after="200"/>
        <w:rPr>
          <w:rFonts w:ascii="Cambria" w:hAnsi="Cambria" w:cs="Arial"/>
          <w:color w:val="000000"/>
          <w:sz w:val="24"/>
          <w:szCs w:val="24"/>
        </w:rPr>
      </w:pPr>
      <w:r>
        <w:rPr>
          <w:rFonts w:cs="Arial" w:ascii="Cambria" w:hAnsi="Cambria"/>
          <w:color w:val="000000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264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character" w:styleId="WW8Num1z0">
    <w:name w:val="WW8Num1z0"/>
    <w:qFormat/>
    <w:rPr>
      <w:rFonts w:ascii="Symbol" w:hAnsi="Symbol" w:cs="Symbol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eastAsia="Malgun Gothic" w:cs="Symbol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  <w:sz w:val="20"/>
      <w:szCs w:val="2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Cambria" w:hAnsi="Cambria" w:eastAsia="Calibri" w:cs="Cambria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color w:val="000000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color w:val="000000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color w:val="000000"/>
      <w:sz w:val="20"/>
      <w:szCs w:val="2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Style14">
    <w:name w:val="Основной шрифт абзаца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Appleconvertedspace">
    <w:name w:val="apple-converted-space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autoSpaceDE w:val="false"/>
    </w:pPr>
    <w:rPr>
      <w:rFonts w:ascii="Century Gothic;Century Gothic" w:hAnsi="Century Gothic;Century Gothic" w:eastAsia="Calibri" w:cs="Century Gothic;Century Gothic"/>
      <w:color w:val="000000"/>
      <w:sz w:val="24"/>
      <w:szCs w:val="24"/>
      <w:lang w:val="en-IN" w:bidi="ar-SA" w:eastAsia="zh-CN"/>
    </w:rPr>
  </w:style>
  <w:style w:type="paragraph" w:styleId="Style17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Style18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gadeyuvraj1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2015-07-16T22:05:00Z</dcterms:created>
  <dc:creator>Yuvraj</dc:creator>
  <dc:description/>
  <dc:language>en-US</dc:language>
  <cp:lastModifiedBy>Administrator</cp:lastModifiedBy>
  <dcterms:modified xsi:type="dcterms:W3CDTF">2015-12-26T15:51:00Z</dcterms:modified>
  <cp:revision>1</cp:revision>
  <dc:subject/>
  <dc:title/>
</cp:coreProperties>
</file>