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Default"/>
        <w:rPr>
          <w:b/>
          <w:b/>
          <w:color w:val="17365D"/>
        </w:rPr>
      </w:pPr>
      <w:r>
        <w:rPr>
          <w:b/>
          <w:color w:val="17365D"/>
        </w:rPr>
      </w:r>
    </w:p>
    <w:p>
      <w:pPr>
        <w:pStyle w:val="Default"/>
        <w:numPr>
          <w:ilvl w:val="0"/>
          <w:numId w:val="0"/>
        </w:numPr>
        <w:outlineLvl w:val="0"/>
        <w:rPr/>
      </w:pPr>
      <w:r>
        <w:rPr>
          <w:b/>
          <w:color w:val="C00000"/>
          <w:sz w:val="22"/>
          <w:szCs w:val="22"/>
        </w:rPr>
        <w:t xml:space="preserve">   </w:t>
      </w:r>
      <w:r>
        <w:rPr>
          <w:b/>
          <w:color w:val="C00000"/>
          <w:kern w:val="2"/>
          <w:sz w:val="22"/>
          <w:szCs w:val="22"/>
          <w:highlight w:val="lightGray"/>
        </w:rPr>
        <w:t>AREAS OF EXPERTISE</w:t>
      </w:r>
      <w:r>
        <w:rPr>
          <w:b/>
          <w:color w:val="C00000"/>
          <w:kern w:val="2"/>
          <w:sz w:val="22"/>
          <w:szCs w:val="22"/>
        </w:rPr>
        <w:t xml:space="preserve"> </w:t>
      </w:r>
    </w:p>
    <w:p>
      <w:pPr>
        <w:pStyle w:val="Default"/>
        <w:jc w:val="center"/>
        <w:rPr>
          <w:b/>
          <w:b/>
          <w:i/>
          <w:i/>
          <w:iCs/>
          <w:color w:val="17365D"/>
          <w:kern w:val="2"/>
          <w:sz w:val="20"/>
          <w:szCs w:val="20"/>
        </w:rPr>
      </w:pPr>
      <w:r>
        <w:rPr>
          <w:b/>
          <w:i/>
          <w:iCs/>
          <w:color w:val="17365D"/>
          <w:kern w:val="2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Management of Account Receivable &amp; Payable</w:t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Debtor Aging</w:t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Excise Audit</w:t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 xml:space="preserve">Vat Audit </w:t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Sale tax Assessment</w:t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Sale Tax Case</w:t>
      </w:r>
    </w:p>
    <w:p>
      <w:pPr>
        <w:pStyle w:val="Default"/>
        <w:numPr>
          <w:ilvl w:val="0"/>
          <w:numId w:val="0"/>
        </w:numPr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Preparing of QPR</w:t>
      </w:r>
    </w:p>
    <w:p>
      <w:pPr>
        <w:pStyle w:val="Default"/>
        <w:jc w:val="center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Prepayments and Accruals</w:t>
      </w:r>
    </w:p>
    <w:p>
      <w:pPr>
        <w:pStyle w:val="Normal"/>
        <w:jc w:val="center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</w:rPr>
      </w:pPr>
      <w:r>
        <w:rPr>
          <w:b/>
          <w:i/>
          <w:iCs/>
          <w:color w:val="17365D"/>
        </w:rPr>
        <w:t>Profit &amp; Loss</w:t>
      </w:r>
    </w:p>
    <w:p>
      <w:pPr>
        <w:pStyle w:val="Normal"/>
        <w:rPr>
          <w:b/>
          <w:b/>
          <w:i/>
          <w:i/>
          <w:iCs/>
          <w:color w:val="17365D"/>
        </w:rPr>
      </w:pPr>
      <w:r>
        <w:rPr>
          <w:b/>
          <w:i/>
          <w:iCs/>
          <w:color w:val="17365D"/>
        </w:rPr>
      </w:r>
    </w:p>
    <w:p>
      <w:pPr>
        <w:pStyle w:val="Normal"/>
        <w:jc w:val="center"/>
        <w:rPr>
          <w:b/>
          <w:b/>
          <w:i/>
          <w:i/>
          <w:iCs/>
          <w:color w:val="17365D"/>
        </w:rPr>
      </w:pPr>
      <w:r>
        <w:rPr>
          <w:b/>
          <w:i/>
          <w:iCs/>
          <w:color w:val="17365D"/>
        </w:rPr>
        <w:t>Balance Sheet and Cash flow statements</w:t>
      </w:r>
    </w:p>
    <w:p>
      <w:pPr>
        <w:pStyle w:val="Default"/>
        <w:jc w:val="center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Quarterly Sale Tax</w:t>
      </w:r>
    </w:p>
    <w:p>
      <w:pPr>
        <w:pStyle w:val="Default"/>
        <w:jc w:val="center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  <w:t>and VAT Returns</w:t>
      </w:r>
    </w:p>
    <w:p>
      <w:pPr>
        <w:pStyle w:val="Default"/>
        <w:jc w:val="center"/>
        <w:rPr>
          <w:b/>
          <w:b/>
          <w:i/>
          <w:i/>
          <w:iCs/>
          <w:color w:val="17365D"/>
          <w:sz w:val="20"/>
          <w:szCs w:val="20"/>
        </w:rPr>
      </w:pPr>
      <w:r>
        <w:rPr>
          <w:b/>
          <w:i/>
          <w:iCs/>
          <w:color w:val="17365D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7365D"/>
        </w:rPr>
      </w:pPr>
      <w:r>
        <w:rPr>
          <w:b/>
          <w:i/>
          <w:color w:val="17365D"/>
        </w:rPr>
        <w:t>Bank Reconciliation</w:t>
      </w:r>
    </w:p>
    <w:p>
      <w:pPr>
        <w:pStyle w:val="Normal"/>
        <w:jc w:val="center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7365D"/>
        </w:rPr>
      </w:pPr>
      <w:r>
        <w:rPr>
          <w:b/>
          <w:i/>
          <w:color w:val="17365D"/>
        </w:rPr>
        <w:t>Pay Roll</w:t>
      </w:r>
    </w:p>
    <w:p>
      <w:pPr>
        <w:pStyle w:val="Normal"/>
        <w:jc w:val="center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7365D"/>
        </w:rPr>
      </w:pPr>
      <w:r>
        <w:rPr>
          <w:b/>
          <w:i/>
          <w:color w:val="17365D"/>
        </w:rPr>
        <w:t>Cash Handling</w:t>
      </w:r>
    </w:p>
    <w:p>
      <w:pPr>
        <w:pStyle w:val="Normal"/>
        <w:jc w:val="center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7365D"/>
        </w:rPr>
      </w:pPr>
      <w:r>
        <w:rPr>
          <w:b/>
          <w:i/>
          <w:color w:val="17365D"/>
        </w:rPr>
        <w:t>Inventory Control</w:t>
      </w:r>
    </w:p>
    <w:p>
      <w:pPr>
        <w:pStyle w:val="Normal"/>
        <w:jc w:val="center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7365D"/>
        </w:rPr>
      </w:pPr>
      <w:r>
        <w:rPr>
          <w:b/>
          <w:i/>
          <w:color w:val="17365D"/>
        </w:rPr>
        <w:t>Branches Accounting</w:t>
      </w:r>
    </w:p>
    <w:p>
      <w:pPr>
        <w:pStyle w:val="Normal"/>
        <w:jc w:val="center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7365D"/>
        </w:rPr>
      </w:pPr>
      <w:r>
        <w:rPr>
          <w:b/>
          <w:i/>
          <w:color w:val="17365D"/>
        </w:rPr>
        <w:t>Internal Audit</w:t>
      </w:r>
    </w:p>
    <w:p>
      <w:pPr>
        <w:pStyle w:val="Normal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Default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  <w:highlight w:val="lightGray"/>
        </w:rPr>
        <w:t>PERSONAL SKILLS</w:t>
      </w:r>
    </w:p>
    <w:p>
      <w:pPr>
        <w:pStyle w:val="Normal"/>
        <w:jc w:val="center"/>
        <w:rPr>
          <w:b/>
          <w:b/>
          <w:i/>
          <w:i/>
          <w:iCs/>
          <w:color w:val="C00000"/>
          <w:sz w:val="22"/>
          <w:szCs w:val="22"/>
        </w:rPr>
      </w:pPr>
      <w:r>
        <w:rPr>
          <w:b/>
          <w:i/>
          <w:iCs/>
          <w:color w:val="C00000"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F497D"/>
        </w:rPr>
      </w:pPr>
      <w:r>
        <w:rPr>
          <w:b/>
          <w:i/>
          <w:iCs/>
          <w:color w:val="1F497D"/>
        </w:rPr>
        <w:t>Tenacious work ethic</w:t>
      </w:r>
    </w:p>
    <w:p>
      <w:pPr>
        <w:pStyle w:val="Normal"/>
        <w:jc w:val="center"/>
        <w:rPr>
          <w:b/>
          <w:b/>
          <w:i/>
          <w:i/>
          <w:iCs/>
          <w:color w:val="1F497D"/>
        </w:rPr>
      </w:pPr>
      <w:r>
        <w:rPr>
          <w:b/>
          <w:i/>
          <w:iCs/>
          <w:color w:val="1F497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F497D"/>
        </w:rPr>
      </w:pPr>
      <w:r>
        <w:rPr>
          <w:b/>
          <w:i/>
          <w:iCs/>
          <w:color w:val="1F497D"/>
        </w:rPr>
        <w:t>Ability to meet deadlines</w:t>
      </w:r>
    </w:p>
    <w:p>
      <w:pPr>
        <w:pStyle w:val="Normal"/>
        <w:jc w:val="center"/>
        <w:rPr>
          <w:b/>
          <w:b/>
          <w:i/>
          <w:i/>
          <w:iCs/>
          <w:color w:val="1F497D"/>
        </w:rPr>
      </w:pPr>
      <w:r>
        <w:rPr>
          <w:b/>
          <w:i/>
          <w:iCs/>
          <w:color w:val="1F497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iCs/>
          <w:color w:val="1F497D"/>
        </w:rPr>
      </w:pPr>
      <w:r>
        <w:rPr>
          <w:b/>
          <w:i/>
          <w:iCs/>
          <w:color w:val="1F497D"/>
        </w:rPr>
        <w:t>Keen to learn</w:t>
      </w:r>
    </w:p>
    <w:p>
      <w:pPr>
        <w:pStyle w:val="Normal"/>
        <w:jc w:val="center"/>
        <w:rPr>
          <w:b/>
          <w:b/>
          <w:i/>
          <w:i/>
          <w:iCs/>
          <w:color w:val="1F497D"/>
        </w:rPr>
      </w:pPr>
      <w:r>
        <w:rPr>
          <w:b/>
          <w:i/>
          <w:iCs/>
          <w:color w:val="1F497D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i/>
          <w:i/>
          <w:color w:val="1F497D"/>
        </w:rPr>
      </w:pPr>
      <w:r>
        <w:rPr>
          <w:b/>
          <w:i/>
          <w:iCs/>
          <w:color w:val="1F497D"/>
        </w:rPr>
        <w:t>Positive attitude</w:t>
      </w:r>
    </w:p>
    <w:p>
      <w:pPr>
        <w:pStyle w:val="Normal"/>
        <w:jc w:val="center"/>
        <w:rPr>
          <w:b/>
          <w:b/>
          <w:i/>
          <w:i/>
          <w:color w:val="17365D"/>
        </w:rPr>
      </w:pPr>
      <w:r>
        <w:rPr>
          <w:b/>
          <w:i/>
          <w:color w:val="17365D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  <w:highlight w:val="lightGray"/>
        </w:rPr>
        <w:t>PIPELINE COURSES</w:t>
      </w:r>
    </w:p>
    <w:p>
      <w:pPr>
        <w:pStyle w:val="Default"/>
        <w:jc w:val="center"/>
        <w:rPr>
          <w:b/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</w:r>
    </w:p>
    <w:p>
      <w:pPr>
        <w:pStyle w:val="Default"/>
        <w:jc w:val="center"/>
        <w:rPr>
          <w:i/>
          <w:i/>
          <w:color w:val="17365D"/>
          <w:sz w:val="22"/>
          <w:szCs w:val="22"/>
        </w:rPr>
      </w:pPr>
      <w:r>
        <w:rPr>
          <w:i/>
          <w:color w:val="17365D"/>
          <w:sz w:val="22"/>
          <w:szCs w:val="22"/>
        </w:rPr>
        <w:t>Company Secretary (CS)</w:t>
      </w:r>
    </w:p>
    <w:p>
      <w:pPr>
        <w:pStyle w:val="Normal"/>
        <w:jc w:val="center"/>
        <w:rPr>
          <w:b/>
          <w:b/>
          <w:i/>
          <w:i/>
          <w:color w:val="17365D"/>
          <w:sz w:val="22"/>
          <w:szCs w:val="22"/>
        </w:rPr>
      </w:pPr>
      <w:r>
        <w:rPr>
          <w:i/>
          <w:color w:val="17365D"/>
          <w:sz w:val="22"/>
          <w:szCs w:val="22"/>
        </w:rPr>
        <w:t>Executive Programme</w:t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17365D"/>
          <w:sz w:val="28"/>
          <w:szCs w:val="28"/>
        </w:rPr>
      </w:pPr>
      <w:r>
        <w:rPr>
          <w:rFonts w:cs="Arial" w:ascii="Arial" w:hAnsi="Arial"/>
          <w:b/>
          <w:i/>
          <w:color w:val="17365D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“</w:t>
      </w:r>
      <w:r>
        <w:rPr>
          <w:rFonts w:cs="Arial" w:ascii="Arial" w:hAnsi="Arial"/>
          <w:b/>
          <w:sz w:val="28"/>
          <w:szCs w:val="28"/>
        </w:rPr>
        <w:t>Choose a job you love, and you will never have to work a day in your life.”…..</w:t>
      </w:r>
      <w:r>
        <w:rPr>
          <w:rFonts w:eastAsia="Wingdings 2" w:cs="Wingdings 2" w:ascii="Wingdings 2" w:hAnsi="Wingdings 2"/>
          <w:b/>
          <w:sz w:val="42"/>
          <w:szCs w:val="28"/>
        </w:rPr>
        <w:t>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3736975</wp:posOffset>
                </wp:positionH>
                <wp:positionV relativeFrom="paragraph">
                  <wp:posOffset>410210</wp:posOffset>
                </wp:positionV>
                <wp:extent cx="1256665" cy="13277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13277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54100" cy="126619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9" t="-22" r="-2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0" cy="126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8.95pt;height:104.55pt;mso-wrap-distance-left:9.05pt;mso-wrap-distance-right:9.05pt;mso-wrap-distance-top:0pt;mso-wrap-distance-bottom:0pt;margin-top:32.3pt;mso-position-vertical-relative:text;margin-left:294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54100" cy="126619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29" t="-22" r="-2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0" cy="126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17365D"/>
          <w:sz w:val="28"/>
          <w:szCs w:val="28"/>
        </w:rPr>
      </w:pPr>
      <w:r>
        <w:rPr>
          <w:rFonts w:cs="Arial" w:ascii="Arial" w:hAnsi="Arial"/>
          <w:b/>
          <w:i/>
          <w:color w:val="17365D"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color w:val="17365D"/>
          <w:sz w:val="4"/>
          <w:szCs w:val="4"/>
        </w:rPr>
      </w:pPr>
      <w:r>
        <w:rPr>
          <w:b/>
          <w:i/>
          <w:color w:val="17365D"/>
          <w:sz w:val="4"/>
          <w:szCs w:val="4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i/>
          <w:i/>
          <w:color w:val="17365D"/>
        </w:rPr>
      </w:pPr>
      <w:r>
        <w:rPr>
          <w:sz w:val="48"/>
          <w:szCs w:val="48"/>
        </w:rPr>
        <w:t>L</w:t>
      </w:r>
      <w:r>
        <w:rPr>
          <w:sz w:val="36"/>
          <w:szCs w:val="36"/>
        </w:rPr>
        <w:t xml:space="preserve">alit </w:t>
      </w:r>
      <w:r>
        <w:rPr>
          <w:sz w:val="48"/>
          <w:szCs w:val="48"/>
        </w:rPr>
        <w:t>S</w:t>
      </w:r>
      <w:r>
        <w:rPr>
          <w:sz w:val="36"/>
          <w:szCs w:val="36"/>
        </w:rPr>
        <w:t>harma</w:t>
      </w:r>
    </w:p>
    <w:p>
      <w:pPr>
        <w:pStyle w:val="Normal"/>
        <w:tabs>
          <w:tab w:val="left" w:pos="0" w:leader="none"/>
        </w:tabs>
        <w:rPr>
          <w:sz w:val="32"/>
          <w:szCs w:val="32"/>
        </w:rPr>
      </w:pPr>
      <w:r>
        <w:rPr>
          <w:sz w:val="48"/>
          <w:szCs w:val="48"/>
        </w:rPr>
        <w:t>S</w:t>
      </w:r>
      <w:r>
        <w:rPr>
          <w:sz w:val="32"/>
          <w:szCs w:val="32"/>
        </w:rPr>
        <w:t xml:space="preserve">r. </w:t>
      </w:r>
      <w:r>
        <w:rPr>
          <w:sz w:val="48"/>
          <w:szCs w:val="48"/>
        </w:rPr>
        <w:t>A</w:t>
      </w:r>
      <w:r>
        <w:rPr>
          <w:sz w:val="32"/>
          <w:szCs w:val="32"/>
        </w:rPr>
        <w:t xml:space="preserve">ccount &amp; </w:t>
      </w:r>
      <w:r>
        <w:rPr>
          <w:sz w:val="48"/>
          <w:szCs w:val="48"/>
        </w:rPr>
        <w:t>F</w:t>
      </w:r>
      <w:r>
        <w:rPr>
          <w:sz w:val="32"/>
          <w:szCs w:val="32"/>
        </w:rPr>
        <w:t xml:space="preserve">inance </w:t>
      </w:r>
      <w:r>
        <w:rPr>
          <w:sz w:val="48"/>
          <w:szCs w:val="48"/>
        </w:rPr>
        <w:t>E</w:t>
      </w:r>
      <w:r>
        <w:rPr>
          <w:sz w:val="32"/>
          <w:szCs w:val="32"/>
        </w:rPr>
        <w:t>xecutive</w:t>
      </w:r>
    </w:p>
    <w:p>
      <w:pPr>
        <w:pStyle w:val="Normal"/>
        <w:ind w:firstLine="720"/>
        <w:rPr/>
      </w:pPr>
      <w:r>
        <w:rPr>
          <w:b/>
          <w:color w:val="C00000"/>
          <w:sz w:val="40"/>
          <w:szCs w:val="40"/>
        </w:rPr>
        <w:t>P</w:t>
      </w:r>
      <w:r>
        <w:rPr>
          <w:b/>
          <w:color w:val="C00000"/>
        </w:rPr>
        <w:t xml:space="preserve">ERSONAL </w:t>
      </w:r>
      <w:r>
        <w:rPr>
          <w:b/>
          <w:color w:val="C00000"/>
          <w:sz w:val="40"/>
          <w:szCs w:val="40"/>
        </w:rPr>
        <w:t>S</w:t>
      </w:r>
      <w:r>
        <w:rPr>
          <w:b/>
          <w:color w:val="C00000"/>
        </w:rPr>
        <w:t>UMMARY</w:t>
      </w:r>
    </w:p>
    <w:p>
      <w:pPr>
        <w:pStyle w:val="Default"/>
        <w:rPr>
          <w:b/>
          <w:b/>
          <w:color w:val="C00000"/>
          <w:sz w:val="18"/>
          <w:szCs w:val="18"/>
        </w:rPr>
      </w:pPr>
      <w:r>
        <w:rPr>
          <w:b/>
          <w:color w:val="C00000"/>
          <w:sz w:val="18"/>
          <w:szCs w:val="18"/>
        </w:rPr>
      </w:r>
    </w:p>
    <w:p>
      <w:pPr>
        <w:pStyle w:val="Default"/>
        <w:jc w:val="both"/>
        <w:rPr/>
      </w:pPr>
      <w:r>
        <w:rPr/>
        <w:t xml:space="preserve"> </w:t>
      </w:r>
      <w:r>
        <w:rPr/>
        <w:t xml:space="preserve">An adaptable, resourceful and enthusiastic </w:t>
      </w:r>
      <w:r>
        <w:rPr>
          <w:b/>
        </w:rPr>
        <w:t>Sr. Accounts &amp; Finance Executive</w:t>
      </w:r>
      <w:r>
        <w:rPr/>
        <w:t xml:space="preserve"> having 8+ Year extensive experience of having a wide level of General Responsibility for monitoring and reconciling a Companies Accounts. A strong communicator with excellent inter-personal skills and knowledge of Accounts in Manufacturing Company and assisting in the production of monthly management accounts. Contributing extensively to team work and always displays a willing and helpful manner when resolving, analysing and investigating various accounting discrepancies. </w:t>
      </w:r>
    </w:p>
    <w:p>
      <w:pPr>
        <w:pStyle w:val="Default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Now looking to further an already successful career by working in the finance department for an ambitious and expanding company and </w:t>
      </w:r>
      <w:r>
        <w:rPr>
          <w:sz w:val="24"/>
          <w:szCs w:val="24"/>
          <w:lang w:val="en-CA"/>
        </w:rPr>
        <w:t>be comfortable operating at an executive level and demonstrating ability to collaborate and build strong working relationships with other departments and with people at various levels of the organization.</w:t>
      </w:r>
    </w:p>
    <w:p>
      <w:pPr>
        <w:pStyle w:val="Normal"/>
        <w:ind w:firstLine="720"/>
        <w:rPr>
          <w:sz w:val="8"/>
          <w:szCs w:val="18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firstLine="720"/>
        <w:rPr>
          <w:b/>
          <w:b/>
          <w:color w:val="C00000"/>
        </w:rPr>
      </w:pPr>
      <w:r>
        <w:rPr>
          <w:b/>
          <w:color w:val="C00000"/>
          <w:sz w:val="40"/>
          <w:szCs w:val="40"/>
        </w:rPr>
        <w:t>W</w:t>
      </w:r>
      <w:r>
        <w:rPr>
          <w:b/>
          <w:color w:val="C00000"/>
        </w:rPr>
        <w:t xml:space="preserve">ORK </w:t>
      </w:r>
      <w:r>
        <w:rPr>
          <w:b/>
          <w:color w:val="C00000"/>
          <w:sz w:val="40"/>
          <w:szCs w:val="40"/>
        </w:rPr>
        <w:t>E</w:t>
      </w:r>
      <w:r>
        <w:rPr>
          <w:b/>
          <w:color w:val="C00000"/>
        </w:rPr>
        <w:t xml:space="preserve">XPERIENCE –  </w:t>
      </w:r>
      <w:r>
        <w:rPr>
          <w:b/>
          <w:color w:val="C00000"/>
          <w:sz w:val="40"/>
          <w:szCs w:val="40"/>
        </w:rPr>
        <w:t>8+ Y</w:t>
      </w:r>
      <w:r>
        <w:rPr>
          <w:b/>
          <w:color w:val="C00000"/>
        </w:rPr>
        <w:t xml:space="preserve">ears </w:t>
      </w:r>
      <w:r>
        <w:rPr>
          <w:b/>
          <w:color w:val="C00000"/>
          <w:sz w:val="40"/>
          <w:szCs w:val="40"/>
        </w:rPr>
        <w:t>A</w:t>
      </w:r>
      <w:r>
        <w:rPr>
          <w:b/>
          <w:color w:val="C00000"/>
        </w:rPr>
        <w:t>pprox</w:t>
      </w:r>
    </w:p>
    <w:p>
      <w:pPr>
        <w:pStyle w:val="Normal"/>
        <w:ind w:firstLine="720"/>
        <w:rPr>
          <w:b/>
          <w:b/>
          <w:color w:val="C00000"/>
          <w:sz w:val="4"/>
        </w:rPr>
      </w:pPr>
      <w:r>
        <w:rPr>
          <w:b/>
          <w:color w:val="C00000"/>
          <w:sz w:val="4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Company – PCL Group of Companies</w:t>
      </w:r>
    </w:p>
    <w:p>
      <w:pPr>
        <w:pStyle w:val="Default"/>
        <w:rPr/>
      </w:pPr>
      <w:r>
        <w:rPr/>
        <w:t>Sr. Account and Finance Executive</w:t>
        <w:tab/>
        <w:tab/>
        <w:t>April 2011 – Present</w:t>
      </w:r>
    </w:p>
    <w:p>
      <w:pPr>
        <w:pStyle w:val="Default"/>
        <w:rPr/>
      </w:pPr>
      <w:r>
        <w:rPr/>
        <w:t xml:space="preserve">      </w:t>
      </w:r>
      <w:r>
        <w:rPr/>
        <w:t>Duties</w:t>
      </w:r>
    </w:p>
    <w:p>
      <w:pPr>
        <w:pStyle w:val="Default"/>
        <w:rPr>
          <w:sz w:val="8"/>
        </w:rPr>
      </w:pPr>
      <w:r>
        <w:rPr>
          <w:sz w:val="8"/>
        </w:rPr>
      </w:r>
    </w:p>
    <w:p>
      <w:pPr>
        <w:pStyle w:val="Default"/>
        <w:numPr>
          <w:ilvl w:val="0"/>
          <w:numId w:val="2"/>
        </w:numPr>
        <w:jc w:val="both"/>
        <w:rPr/>
      </w:pPr>
      <w:r>
        <w:rPr/>
        <w:t>Management of Accounts Receivable and Payable</w:t>
      </w:r>
    </w:p>
    <w:p>
      <w:pPr>
        <w:pStyle w:val="Default"/>
        <w:numPr>
          <w:ilvl w:val="0"/>
          <w:numId w:val="2"/>
        </w:numPr>
        <w:jc w:val="both"/>
        <w:rPr/>
      </w:pPr>
      <w:r>
        <w:rPr/>
        <w:t>Debtor Aging, Collection Period, Interest Calculation</w:t>
      </w:r>
    </w:p>
    <w:p>
      <w:pPr>
        <w:pStyle w:val="Default"/>
        <w:numPr>
          <w:ilvl w:val="0"/>
          <w:numId w:val="2"/>
        </w:numPr>
        <w:jc w:val="both"/>
        <w:rPr/>
      </w:pPr>
      <w:r>
        <w:rPr/>
        <w:t xml:space="preserve">Maintain Book of Accounting </w:t>
      </w:r>
    </w:p>
    <w:p>
      <w:pPr>
        <w:pStyle w:val="Default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Monthly Bank Reconciliation</w:t>
      </w:r>
    </w:p>
    <w:p>
      <w:pPr>
        <w:pStyle w:val="Default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Preparation of monthly Stock Statement Computerized</w:t>
      </w:r>
    </w:p>
    <w:p>
      <w:pPr>
        <w:pStyle w:val="Default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Maintaining Excise record of Raw material and Finished Goods</w:t>
      </w:r>
    </w:p>
    <w:p>
      <w:pPr>
        <w:pStyle w:val="Default"/>
        <w:ind w:left="720" w:hanging="0"/>
        <w:jc w:val="both"/>
        <w:rPr>
          <w:color w:val="000000"/>
        </w:rPr>
      </w:pPr>
      <w:r>
        <w:rPr>
          <w:color w:val="000000"/>
        </w:rPr>
        <w:t xml:space="preserve">Stock Register RG-23A Part I &amp; II, RG-23C Part I &amp; II, RG- I 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>
          <w:color w:val="000000"/>
        </w:rPr>
        <w:t xml:space="preserve">Preparing of </w:t>
      </w:r>
      <w:r>
        <w:rPr/>
        <w:t>Quarterly Performance Report</w:t>
      </w:r>
      <w:r>
        <w:rPr>
          <w:color w:val="000099"/>
        </w:rPr>
        <w:t xml:space="preserve"> QPR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>
          <w:color w:val="000000"/>
        </w:rPr>
        <w:t>Maintain of Daily Shortage Register as per Production Plan</w:t>
      </w:r>
    </w:p>
    <w:p>
      <w:pPr>
        <w:pStyle w:val="Default"/>
        <w:numPr>
          <w:ilvl w:val="0"/>
          <w:numId w:val="4"/>
        </w:numPr>
        <w:ind w:left="360" w:hanging="0"/>
        <w:jc w:val="both"/>
        <w:rPr/>
      </w:pPr>
      <w:r>
        <w:rPr/>
        <w:t>General Ledger entry including accruals and prepayments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/>
      </w:pPr>
      <w:r>
        <w:rPr/>
        <w:t>Preparing and filling of VAT and Sale Tax Return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>
          <w:color w:val="000000"/>
        </w:rPr>
        <w:t>Assisting in Preparation of Balance Sheet and P&amp;L A/c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>
          <w:color w:val="000000"/>
        </w:rPr>
        <w:t>All Store and Stock/ Inventory Accounting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>
          <w:color w:val="000000"/>
        </w:rPr>
        <w:t xml:space="preserve">Knowledge of Company Online Filling of Return 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/>
        <w:t>Monthly / Quarterly management accounts preparation.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/>
        <w:t xml:space="preserve"> </w:t>
      </w:r>
      <w:r>
        <w:rPr/>
        <w:t>Assisting internal/external auditors with queries.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/>
        <w:t>Preparing of Book Debts for Bank Limit.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/>
        <w:t>All Custom duty and Bill of Entry Record Month wise.</w:t>
      </w:r>
    </w:p>
    <w:p>
      <w:pPr>
        <w:pStyle w:val="Default"/>
        <w:numPr>
          <w:ilvl w:val="0"/>
          <w:numId w:val="4"/>
        </w:numPr>
        <w:ind w:left="1440" w:hanging="1080"/>
        <w:jc w:val="both"/>
        <w:rPr>
          <w:color w:val="000000"/>
        </w:rPr>
      </w:pPr>
      <w:r>
        <w:rPr/>
        <w:t>Depreciation, fixed Assets Etc.</w:t>
      </w:r>
    </w:p>
    <w:p>
      <w:pPr>
        <w:pStyle w:val="Default"/>
        <w:rPr>
          <w:color w:val="000000"/>
          <w:sz w:val="12"/>
        </w:rPr>
      </w:pPr>
      <w:r>
        <w:rPr>
          <w:color w:val="000000"/>
          <w:sz w:val="12"/>
        </w:rPr>
      </w:r>
    </w:p>
    <w:p>
      <w:pPr>
        <w:pStyle w:val="Default"/>
        <w:jc w:val="center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Defaul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Defaul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Default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  <w:highlight w:val="lightGray"/>
        </w:rPr>
        <w:t>PERSONAL DETAILS</w:t>
      </w:r>
    </w:p>
    <w:p>
      <w:pPr>
        <w:pStyle w:val="Default"/>
        <w:rPr>
          <w:b/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/>
      </w:pPr>
      <w:r>
        <w:rPr>
          <w:b/>
          <w:i/>
          <w:color w:val="17365D"/>
          <w:sz w:val="20"/>
          <w:szCs w:val="20"/>
        </w:rPr>
        <w:t>Khasra No. 149/1, Flat No. 6</w:t>
      </w:r>
    </w:p>
    <w:p>
      <w:pPr>
        <w:pStyle w:val="Default"/>
        <w:jc w:val="center"/>
        <w:rPr>
          <w:b/>
          <w:b/>
          <w:i/>
          <w:i/>
          <w:color w:val="17365D"/>
          <w:sz w:val="20"/>
          <w:szCs w:val="20"/>
        </w:rPr>
      </w:pPr>
      <w:r>
        <w:rPr>
          <w:b/>
          <w:i/>
          <w:color w:val="17365D"/>
          <w:sz w:val="20"/>
          <w:szCs w:val="20"/>
        </w:rPr>
        <w:t>Panchmukhi Appartment</w:t>
      </w:r>
    </w:p>
    <w:p>
      <w:pPr>
        <w:pStyle w:val="Default"/>
        <w:jc w:val="center"/>
        <w:rPr>
          <w:b/>
          <w:b/>
          <w:i/>
          <w:i/>
          <w:color w:val="17365D"/>
          <w:sz w:val="20"/>
          <w:szCs w:val="20"/>
        </w:rPr>
      </w:pPr>
      <w:r>
        <w:rPr>
          <w:b/>
          <w:i/>
          <w:color w:val="17365D"/>
          <w:sz w:val="20"/>
          <w:szCs w:val="20"/>
        </w:rPr>
        <w:t>New Basti, Devali Village</w:t>
      </w:r>
    </w:p>
    <w:p>
      <w:pPr>
        <w:pStyle w:val="Default"/>
        <w:jc w:val="center"/>
        <w:rPr/>
      </w:pPr>
      <w:r>
        <w:rPr>
          <w:b/>
          <w:i/>
          <w:color w:val="17365D"/>
          <w:sz w:val="20"/>
          <w:szCs w:val="20"/>
        </w:rPr>
        <w:t>New Delhi -110062</w:t>
      </w:r>
      <w:r>
        <w:rPr>
          <w:color w:val="17365D"/>
          <w:sz w:val="20"/>
          <w:szCs w:val="20"/>
        </w:rPr>
        <w:t>.</w:t>
      </w:r>
    </w:p>
    <w:p>
      <w:pPr>
        <w:pStyle w:val="Default"/>
        <w:rPr>
          <w:color w:val="17365D"/>
          <w:sz w:val="20"/>
          <w:szCs w:val="20"/>
        </w:rPr>
      </w:pPr>
      <w:r>
        <w:rPr>
          <w:color w:val="17365D"/>
          <w:sz w:val="20"/>
          <w:szCs w:val="20"/>
        </w:rPr>
      </w:r>
    </w:p>
    <w:p>
      <w:pPr>
        <w:pStyle w:val="Default"/>
        <w:rPr>
          <w:color w:val="17365D"/>
          <w:sz w:val="30"/>
          <w:szCs w:val="22"/>
        </w:rPr>
      </w:pPr>
      <w:r>
        <w:rPr>
          <w:color w:val="17365D"/>
          <w:sz w:val="30"/>
          <w:szCs w:val="22"/>
        </w:rPr>
      </w:r>
    </w:p>
    <w:p>
      <w:pPr>
        <w:pStyle w:val="Default"/>
        <w:rPr/>
      </w:pPr>
      <w:r>
        <w:rPr>
          <w:b/>
          <w:color w:val="17365D"/>
          <w:sz w:val="30"/>
          <w:szCs w:val="22"/>
        </w:rPr>
        <w:t xml:space="preserve"> </w:t>
      </w:r>
      <w:r>
        <w:rPr>
          <w:rFonts w:eastAsia="Wingdings" w:cs="Wingdings" w:ascii="Wingdings" w:hAnsi="Wingdings"/>
          <w:b/>
          <w:color w:val="C00000"/>
          <w:sz w:val="30"/>
          <w:szCs w:val="22"/>
        </w:rPr>
        <w:t></w:t>
      </w:r>
      <w:r>
        <w:rPr>
          <w:b/>
          <w:color w:val="C00000"/>
          <w:sz w:val="30"/>
          <w:szCs w:val="22"/>
        </w:rPr>
        <w:t xml:space="preserve"> </w:t>
      </w:r>
      <w:r>
        <w:rPr>
          <w:b/>
          <w:color w:val="17365D"/>
          <w:sz w:val="30"/>
          <w:szCs w:val="22"/>
        </w:rPr>
        <w:t xml:space="preserve"> </w:t>
      </w:r>
      <w:r>
        <w:rPr>
          <w:b/>
          <w:color w:val="17365D"/>
          <w:sz w:val="22"/>
          <w:szCs w:val="22"/>
        </w:rPr>
        <w:t>+91-9350906548</w:t>
      </w:r>
    </w:p>
    <w:p>
      <w:pPr>
        <w:pStyle w:val="Default"/>
        <w:rPr>
          <w:b/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  <w:t xml:space="preserve">          </w:t>
      </w:r>
      <w:r>
        <w:rPr>
          <w:b/>
          <w:color w:val="17365D"/>
          <w:sz w:val="22"/>
          <w:szCs w:val="22"/>
        </w:rPr>
        <w:t>+91-9654902232</w:t>
      </w:r>
    </w:p>
    <w:p>
      <w:pPr>
        <w:pStyle w:val="Default"/>
        <w:rPr>
          <w:b/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</w:r>
    </w:p>
    <w:p>
      <w:pPr>
        <w:pStyle w:val="Default"/>
        <w:rPr>
          <w:color w:val="17365D"/>
          <w:sz w:val="22"/>
          <w:szCs w:val="22"/>
        </w:rPr>
      </w:pPr>
      <w:r>
        <w:rPr>
          <w:color w:val="17365D"/>
          <w:sz w:val="22"/>
          <w:szCs w:val="22"/>
        </w:rPr>
      </w:r>
    </w:p>
    <w:p>
      <w:pPr>
        <w:pStyle w:val="Default"/>
        <w:rPr>
          <w:color w:val="17365D"/>
          <w:sz w:val="22"/>
          <w:szCs w:val="22"/>
        </w:rPr>
      </w:pPr>
      <w:r>
        <w:rPr>
          <w:color w:val="17365D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>Email:-</w:t>
      </w:r>
    </w:p>
    <w:p>
      <w:pPr>
        <w:pStyle w:val="Default"/>
        <w:jc w:val="center"/>
        <w:rPr>
          <w:b/>
          <w:b/>
          <w:color w:val="17365D"/>
          <w:sz w:val="22"/>
          <w:szCs w:val="22"/>
        </w:rPr>
      </w:pPr>
      <w:hyperlink r:id="rId3">
        <w:r>
          <w:rPr>
            <w:rStyle w:val="InternetLink"/>
            <w:b/>
            <w:color w:val="17365D"/>
            <w:sz w:val="22"/>
            <w:szCs w:val="22"/>
            <w:u w:val="none"/>
          </w:rPr>
          <w:t>lalit_ssd316@yahoo.co.in</w:t>
        </w:r>
      </w:hyperlink>
    </w:p>
    <w:p>
      <w:pPr>
        <w:pStyle w:val="Default"/>
        <w:jc w:val="center"/>
        <w:rPr>
          <w:b/>
          <w:b/>
          <w:color w:val="17365D"/>
          <w:sz w:val="22"/>
          <w:szCs w:val="22"/>
        </w:rPr>
      </w:pPr>
      <w:hyperlink r:id="rId4">
        <w:r>
          <w:rPr>
            <w:rStyle w:val="InternetLink"/>
            <w:b/>
            <w:sz w:val="22"/>
            <w:szCs w:val="22"/>
            <w:u w:val="none"/>
          </w:rPr>
          <w:t>lalit_sai@rediffmail.com</w:t>
        </w:r>
      </w:hyperlink>
    </w:p>
    <w:p>
      <w:pPr>
        <w:pStyle w:val="Default"/>
        <w:jc w:val="center"/>
        <w:rPr>
          <w:b/>
          <w:b/>
          <w:color w:val="17365D"/>
          <w:sz w:val="22"/>
          <w:szCs w:val="22"/>
        </w:rPr>
      </w:pPr>
      <w:r>
        <w:rPr>
          <w:b/>
          <w:color w:val="17365D"/>
          <w:sz w:val="22"/>
          <w:szCs w:val="22"/>
        </w:rPr>
      </w:r>
    </w:p>
    <w:p>
      <w:pPr>
        <w:pStyle w:val="Default"/>
        <w:jc w:val="center"/>
        <w:rPr>
          <w:color w:val="17365D"/>
          <w:sz w:val="20"/>
          <w:szCs w:val="20"/>
        </w:rPr>
      </w:pPr>
      <w:r>
        <w:rPr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/>
      </w:pPr>
      <w:r>
        <w:rPr>
          <w:b/>
          <w:i/>
          <w:color w:val="C00000"/>
          <w:sz w:val="20"/>
          <w:szCs w:val="20"/>
        </w:rPr>
        <w:t>DOB :</w:t>
      </w:r>
      <w:r>
        <w:rPr>
          <w:b/>
          <w:color w:val="C00000"/>
          <w:sz w:val="20"/>
          <w:szCs w:val="20"/>
        </w:rPr>
        <w:t>-  09/April/1978</w:t>
      </w:r>
    </w:p>
    <w:p>
      <w:pPr>
        <w:pStyle w:val="Default"/>
        <w:jc w:val="center"/>
        <w:rPr>
          <w:b/>
          <w:b/>
          <w:color w:val="17365D"/>
          <w:sz w:val="20"/>
          <w:szCs w:val="20"/>
        </w:rPr>
      </w:pPr>
      <w:r>
        <w:rPr>
          <w:b/>
          <w:color w:val="17365D"/>
          <w:sz w:val="20"/>
          <w:szCs w:val="20"/>
        </w:rPr>
      </w:r>
    </w:p>
    <w:p>
      <w:pPr>
        <w:pStyle w:val="Default"/>
        <w:jc w:val="center"/>
        <w:rPr>
          <w:b/>
          <w:b/>
          <w:color w:val="17365D"/>
          <w:sz w:val="20"/>
          <w:szCs w:val="20"/>
          <w:u w:val="single"/>
        </w:rPr>
      </w:pPr>
      <w:r>
        <w:rPr>
          <w:b/>
          <w:color w:val="17365D"/>
          <w:sz w:val="20"/>
          <w:szCs w:val="20"/>
          <w:u w:val="single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/>
      </w:pPr>
      <w:r>
        <w:rPr>
          <w:b/>
          <w:i/>
          <w:color w:val="17365D"/>
          <w:sz w:val="20"/>
          <w:szCs w:val="20"/>
        </w:rPr>
        <w:t>Nationality: -</w:t>
      </w:r>
      <w:r>
        <w:rPr>
          <w:b/>
          <w:color w:val="17365D"/>
          <w:sz w:val="20"/>
          <w:szCs w:val="20"/>
        </w:rPr>
        <w:t xml:space="preserve"> Indian</w:t>
      </w:r>
    </w:p>
    <w:p>
      <w:pPr>
        <w:pStyle w:val="Default"/>
        <w:jc w:val="center"/>
        <w:rPr>
          <w:b/>
          <w:b/>
          <w:color w:val="17365D"/>
          <w:sz w:val="20"/>
          <w:szCs w:val="20"/>
        </w:rPr>
      </w:pPr>
      <w:r>
        <w:rPr>
          <w:b/>
          <w:color w:val="17365D"/>
          <w:sz w:val="20"/>
          <w:szCs w:val="20"/>
        </w:rPr>
      </w:r>
    </w:p>
    <w:p>
      <w:pPr>
        <w:pStyle w:val="Default"/>
        <w:jc w:val="center"/>
        <w:rPr>
          <w:b/>
          <w:b/>
          <w:color w:val="17365D"/>
          <w:sz w:val="20"/>
          <w:szCs w:val="20"/>
        </w:rPr>
      </w:pPr>
      <w:r>
        <w:rPr>
          <w:b/>
          <w:color w:val="17365D"/>
          <w:sz w:val="20"/>
          <w:szCs w:val="20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color w:val="17365D"/>
          <w:sz w:val="20"/>
          <w:szCs w:val="20"/>
        </w:rPr>
      </w:pPr>
      <w:r>
        <w:rPr>
          <w:b/>
          <w:i/>
          <w:color w:val="17365D"/>
          <w:sz w:val="20"/>
          <w:szCs w:val="20"/>
        </w:rPr>
        <w:t>Passport No</w:t>
      </w:r>
      <w:r>
        <w:rPr>
          <w:b/>
          <w:color w:val="17365D"/>
          <w:sz w:val="20"/>
          <w:szCs w:val="20"/>
        </w:rPr>
        <w:t xml:space="preserve">. </w:t>
      </w:r>
      <w:r>
        <w:rPr>
          <w:color w:val="17365D"/>
          <w:sz w:val="20"/>
          <w:szCs w:val="20"/>
        </w:rPr>
        <w:t>N4613463</w:t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17365D"/>
          <w:sz w:val="20"/>
          <w:szCs w:val="20"/>
        </w:rPr>
      </w:pPr>
      <w:r>
        <w:rPr>
          <w:b/>
          <w:color w:val="17365D"/>
          <w:sz w:val="20"/>
          <w:szCs w:val="20"/>
        </w:rPr>
      </w:r>
    </w:p>
    <w:p>
      <w:pPr>
        <w:pStyle w:val="Default"/>
        <w:jc w:val="center"/>
        <w:rPr>
          <w:b/>
          <w:b/>
          <w:color w:val="17365D"/>
          <w:sz w:val="20"/>
          <w:szCs w:val="20"/>
        </w:rPr>
      </w:pPr>
      <w:r>
        <w:rPr>
          <w:b/>
          <w:color w:val="17365D"/>
          <w:sz w:val="20"/>
          <w:szCs w:val="20"/>
        </w:rPr>
      </w:r>
    </w:p>
    <w:p>
      <w:pPr>
        <w:pStyle w:val="Default"/>
        <w:rPr>
          <w:b/>
          <w:b/>
          <w:color w:val="17365D"/>
          <w:sz w:val="20"/>
          <w:szCs w:val="20"/>
        </w:rPr>
      </w:pPr>
      <w:r>
        <w:rPr>
          <w:b/>
          <w:color w:val="17365D"/>
          <w:sz w:val="20"/>
          <w:szCs w:val="20"/>
        </w:rPr>
      </w:r>
    </w:p>
    <w:p>
      <w:pPr>
        <w:pStyle w:val="Default"/>
        <w:rPr>
          <w:color w:val="17365D"/>
          <w:sz w:val="22"/>
          <w:szCs w:val="22"/>
        </w:rPr>
      </w:pPr>
      <w:r>
        <w:rPr>
          <w:color w:val="17365D"/>
          <w:sz w:val="22"/>
          <w:szCs w:val="22"/>
        </w:rPr>
      </w:r>
    </w:p>
    <w:p>
      <w:pPr>
        <w:pStyle w:val="Default"/>
        <w:rPr>
          <w:color w:val="17365D"/>
          <w:sz w:val="22"/>
          <w:szCs w:val="22"/>
        </w:rPr>
      </w:pPr>
      <w:r>
        <w:rPr>
          <w:color w:val="17365D"/>
          <w:sz w:val="22"/>
          <w:szCs w:val="22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  <w:highlight w:val="lightGray"/>
        </w:rPr>
      </w:pPr>
      <w:r>
        <w:rPr>
          <w:b/>
          <w:color w:val="C00000"/>
          <w:sz w:val="22"/>
          <w:szCs w:val="22"/>
          <w:highlight w:val="lightGray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  <w:highlight w:val="lightGray"/>
        </w:rPr>
      </w:pPr>
      <w:r>
        <w:rPr>
          <w:b/>
          <w:color w:val="C00000"/>
          <w:sz w:val="22"/>
          <w:szCs w:val="22"/>
          <w:highlight w:val="lightGray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  <w:highlight w:val="lightGray"/>
        </w:rPr>
      </w:pPr>
      <w:r>
        <w:rPr>
          <w:b/>
          <w:color w:val="C00000"/>
          <w:sz w:val="22"/>
          <w:szCs w:val="22"/>
          <w:highlight w:val="lightGray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  <w:highlight w:val="lightGray"/>
        </w:rPr>
      </w:pPr>
      <w:r>
        <w:rPr>
          <w:b/>
          <w:color w:val="C00000"/>
          <w:sz w:val="22"/>
          <w:szCs w:val="22"/>
          <w:highlight w:val="lightGray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  <w:highlight w:val="lightGray"/>
        </w:rPr>
      </w:pPr>
      <w:r>
        <w:rPr>
          <w:b/>
          <w:color w:val="C00000"/>
          <w:sz w:val="22"/>
          <w:szCs w:val="22"/>
          <w:highlight w:val="lightGray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  <w:highlight w:val="lightGray"/>
        </w:rPr>
      </w:pPr>
      <w:r>
        <w:rPr>
          <w:b/>
          <w:color w:val="C00000"/>
          <w:sz w:val="22"/>
          <w:szCs w:val="22"/>
          <w:highlight w:val="lightGray"/>
        </w:rPr>
      </w:r>
    </w:p>
    <w:p>
      <w:pPr>
        <w:pStyle w:val="Default"/>
        <w:numPr>
          <w:ilvl w:val="0"/>
          <w:numId w:val="0"/>
        </w:numPr>
        <w:jc w:val="center"/>
        <w:outlineLvl w:val="0"/>
        <w:rPr>
          <w:b/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  <w:highlight w:val="lightGray"/>
        </w:rPr>
        <w:t xml:space="preserve">  </w:t>
      </w:r>
    </w:p>
    <w:p>
      <w:pPr>
        <w:pStyle w:val="Default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Company – Agriculture and Organic Farming Group</w:t>
      </w:r>
    </w:p>
    <w:p>
      <w:pPr>
        <w:pStyle w:val="Default"/>
        <w:rPr/>
      </w:pPr>
      <w:r>
        <w:rPr>
          <w:b/>
        </w:rPr>
        <w:t>Account Executive</w:t>
      </w:r>
      <w:r>
        <w:rPr/>
        <w:tab/>
        <w:tab/>
        <w:tab/>
        <w:t>Oct -2008 to Dec 2010</w:t>
      </w:r>
    </w:p>
    <w:p>
      <w:pPr>
        <w:pStyle w:val="Default"/>
        <w:rPr>
          <w:sz w:val="8"/>
        </w:rPr>
      </w:pPr>
      <w:r>
        <w:rPr>
          <w:sz w:val="8"/>
        </w:rPr>
      </w:r>
    </w:p>
    <w:p>
      <w:pPr>
        <w:pStyle w:val="Default"/>
        <w:rPr>
          <w:b/>
          <w:b/>
          <w:sz w:val="8"/>
        </w:rPr>
      </w:pPr>
      <w:r>
        <w:rPr>
          <w:b/>
          <w:sz w:val="8"/>
        </w:rPr>
      </w:r>
    </w:p>
    <w:p>
      <w:pPr>
        <w:pStyle w:val="Default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All work related to Accounts from Entries Till Finalization of Account Work.</w:t>
      </w:r>
    </w:p>
    <w:p>
      <w:pPr>
        <w:pStyle w:val="Default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Default"/>
        <w:rPr/>
      </w:pPr>
      <w:r>
        <w:rPr>
          <w:b/>
          <w:sz w:val="32"/>
          <w:szCs w:val="32"/>
        </w:rPr>
        <w:t>C</w:t>
      </w:r>
      <w:r>
        <w:rPr>
          <w:sz w:val="32"/>
          <w:szCs w:val="32"/>
        </w:rPr>
        <w:t xml:space="preserve">ompany – Stalwart Industries </w:t>
      </w:r>
    </w:p>
    <w:p>
      <w:pPr>
        <w:pStyle w:val="Default"/>
        <w:rPr/>
      </w:pPr>
      <w:r>
        <w:rPr>
          <w:b/>
        </w:rPr>
        <w:t>Account &amp; Store</w:t>
        <w:tab/>
        <w:tab/>
        <w:tab/>
      </w:r>
      <w:r>
        <w:rPr/>
        <w:t>Jan 2007 to Sept 2008</w:t>
      </w:r>
    </w:p>
    <w:p>
      <w:pPr>
        <w:pStyle w:val="Default"/>
        <w:rPr>
          <w:b/>
          <w:b/>
        </w:rPr>
      </w:pPr>
      <w:r>
        <w:rPr>
          <w:b/>
        </w:rPr>
      </w:r>
    </w:p>
    <w:p>
      <w:pPr>
        <w:pStyle w:val="Default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All work related to Accounts from Entries Till Finalization of Account Work.</w:t>
      </w:r>
    </w:p>
    <w:p>
      <w:pPr>
        <w:pStyle w:val="Default"/>
        <w:ind w:left="630" w:hanging="0"/>
        <w:rPr>
          <w:color w:val="000000"/>
        </w:rPr>
      </w:pPr>
      <w:r>
        <w:rPr>
          <w:color w:val="000000"/>
        </w:rPr>
      </w:r>
    </w:p>
    <w:p>
      <w:pPr>
        <w:pStyle w:val="Default"/>
        <w:ind w:firstLine="720"/>
        <w:rPr>
          <w:b/>
          <w:b/>
          <w:color w:val="C00000"/>
        </w:rPr>
      </w:pPr>
      <w:r>
        <w:rPr>
          <w:b/>
          <w:color w:val="C00000"/>
          <w:sz w:val="40"/>
          <w:szCs w:val="40"/>
        </w:rPr>
        <w:t>K</w:t>
      </w:r>
      <w:r>
        <w:rPr>
          <w:b/>
          <w:color w:val="C00000"/>
          <w:sz w:val="20"/>
          <w:szCs w:val="20"/>
        </w:rPr>
        <w:t>EY</w:t>
      </w:r>
      <w:r>
        <w:rPr>
          <w:b/>
          <w:color w:val="C00000"/>
        </w:rPr>
        <w:t xml:space="preserve"> </w:t>
      </w:r>
      <w:r>
        <w:rPr>
          <w:b/>
          <w:color w:val="C00000"/>
          <w:sz w:val="40"/>
          <w:szCs w:val="40"/>
        </w:rPr>
        <w:t>S</w:t>
      </w:r>
      <w:r>
        <w:rPr>
          <w:b/>
          <w:color w:val="C00000"/>
          <w:sz w:val="20"/>
          <w:szCs w:val="20"/>
        </w:rPr>
        <w:t>KILLS</w:t>
      </w:r>
      <w:r>
        <w:rPr>
          <w:b/>
          <w:color w:val="C00000"/>
        </w:rPr>
        <w:t xml:space="preserve"> </w:t>
      </w:r>
      <w:r>
        <w:rPr>
          <w:b/>
          <w:color w:val="C00000"/>
          <w:sz w:val="40"/>
          <w:szCs w:val="40"/>
        </w:rPr>
        <w:t>A</w:t>
      </w:r>
      <w:r>
        <w:rPr>
          <w:b/>
          <w:color w:val="C00000"/>
          <w:sz w:val="20"/>
          <w:szCs w:val="20"/>
        </w:rPr>
        <w:t>ND</w:t>
      </w:r>
      <w:r>
        <w:rPr>
          <w:b/>
          <w:color w:val="C00000"/>
        </w:rPr>
        <w:t xml:space="preserve"> </w:t>
      </w:r>
      <w:r>
        <w:rPr>
          <w:b/>
          <w:color w:val="C00000"/>
          <w:sz w:val="40"/>
          <w:szCs w:val="40"/>
        </w:rPr>
        <w:t>C</w:t>
      </w:r>
      <w:r>
        <w:rPr>
          <w:b/>
          <w:color w:val="C00000"/>
          <w:sz w:val="20"/>
          <w:szCs w:val="20"/>
        </w:rPr>
        <w:t>OMPETENCIES</w:t>
      </w:r>
    </w:p>
    <w:p>
      <w:pPr>
        <w:pStyle w:val="Default"/>
        <w:rPr>
          <w:b/>
          <w:b/>
          <w:color w:val="C00000"/>
        </w:rPr>
      </w:pPr>
      <w:r>
        <w:rPr>
          <w:b/>
          <w:color w:val="C00000"/>
        </w:rPr>
      </w:r>
    </w:p>
    <w:p>
      <w:pPr>
        <w:pStyle w:val="Default"/>
        <w:numPr>
          <w:ilvl w:val="0"/>
          <w:numId w:val="3"/>
        </w:numPr>
        <w:jc w:val="both"/>
        <w:rPr>
          <w:b/>
          <w:b/>
        </w:rPr>
      </w:pPr>
      <w:r>
        <w:rPr/>
        <w:t xml:space="preserve"> </w:t>
      </w:r>
      <w:r>
        <w:rPr/>
        <w:t>Extensive knowledge of Microsoft Word, Excel Spreadsheets.</w:t>
      </w:r>
    </w:p>
    <w:p>
      <w:pPr>
        <w:pStyle w:val="Default"/>
        <w:numPr>
          <w:ilvl w:val="0"/>
          <w:numId w:val="3"/>
        </w:numPr>
        <w:jc w:val="both"/>
        <w:rPr>
          <w:b/>
          <w:b/>
        </w:rPr>
      </w:pPr>
      <w:r>
        <w:rPr/>
        <w:t>Knowledge all about Computer (Software as well as Hardware)</w:t>
      </w:r>
    </w:p>
    <w:p>
      <w:pPr>
        <w:pStyle w:val="Default"/>
        <w:numPr>
          <w:ilvl w:val="0"/>
          <w:numId w:val="3"/>
        </w:numPr>
        <w:jc w:val="both"/>
        <w:rPr>
          <w:b/>
          <w:b/>
        </w:rPr>
      </w:pPr>
      <w:r>
        <w:rPr/>
        <w:t xml:space="preserve"> </w:t>
      </w:r>
      <w:r>
        <w:rPr/>
        <w:t xml:space="preserve">Excellent customer service &amp; communication skills  </w:t>
      </w:r>
    </w:p>
    <w:p>
      <w:pPr>
        <w:pStyle w:val="Default"/>
        <w:numPr>
          <w:ilvl w:val="0"/>
          <w:numId w:val="3"/>
        </w:numPr>
        <w:jc w:val="both"/>
        <w:rPr>
          <w:b/>
          <w:b/>
        </w:rPr>
      </w:pPr>
      <w:r>
        <w:rPr/>
        <w:t xml:space="preserve"> </w:t>
      </w:r>
      <w:r>
        <w:rPr/>
        <w:t>Ability to handle large volumes of invoices.</w:t>
      </w:r>
    </w:p>
    <w:p>
      <w:pPr>
        <w:pStyle w:val="Default"/>
        <w:numPr>
          <w:ilvl w:val="0"/>
          <w:numId w:val="3"/>
        </w:numPr>
        <w:jc w:val="both"/>
        <w:rPr>
          <w:b/>
          <w:b/>
        </w:rPr>
      </w:pPr>
      <w:r>
        <w:rPr/>
        <w:t>Work related to Office Administration</w:t>
      </w:r>
    </w:p>
    <w:p>
      <w:pPr>
        <w:pStyle w:val="Default"/>
        <w:ind w:left="72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Default"/>
        <w:ind w:firstLine="720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40"/>
          <w:szCs w:val="40"/>
        </w:rPr>
        <w:t>A</w:t>
      </w:r>
      <w:r>
        <w:rPr>
          <w:b/>
          <w:color w:val="C00000"/>
          <w:sz w:val="20"/>
          <w:szCs w:val="20"/>
        </w:rPr>
        <w:t>CADEMIC</w:t>
      </w:r>
      <w:r>
        <w:rPr>
          <w:b/>
          <w:color w:val="C00000"/>
          <w:sz w:val="32"/>
          <w:szCs w:val="32"/>
        </w:rPr>
        <w:t xml:space="preserve"> </w:t>
      </w:r>
      <w:r>
        <w:rPr>
          <w:b/>
          <w:color w:val="C00000"/>
          <w:sz w:val="40"/>
          <w:szCs w:val="40"/>
        </w:rPr>
        <w:t>Q</w:t>
      </w:r>
      <w:r>
        <w:rPr>
          <w:b/>
          <w:color w:val="C00000"/>
          <w:sz w:val="20"/>
          <w:szCs w:val="20"/>
        </w:rPr>
        <w:t>UALIFICATIONS</w:t>
      </w:r>
    </w:p>
    <w:p>
      <w:pPr>
        <w:pStyle w:val="Normal"/>
        <w:tabs>
          <w:tab w:val="left" w:pos="90" w:leader="none"/>
          <w:tab w:val="left" w:pos="270" w:leader="none"/>
          <w:tab w:val="left" w:pos="1875" w:leader="none"/>
        </w:tabs>
        <w:rPr/>
      </w:pPr>
      <w:r>
        <w:rPr>
          <w:color w:val="000000"/>
          <w:sz w:val="24"/>
        </w:rPr>
        <w:t>Post Graduate Diploma in Business Administration (PGDBA) in Finance  Symbiosis, PUNE.</w:t>
      </w:r>
    </w:p>
    <w:p>
      <w:pPr>
        <w:pStyle w:val="Normal"/>
        <w:tabs>
          <w:tab w:val="left" w:pos="90" w:leader="none"/>
          <w:tab w:val="left" w:pos="270" w:leader="none"/>
          <w:tab w:val="left" w:pos="1875" w:leader="none"/>
        </w:tabs>
        <w:rPr>
          <w:b/>
          <w:b/>
          <w:color w:val="000099"/>
          <w:sz w:val="16"/>
        </w:rPr>
      </w:pPr>
      <w:r>
        <w:rPr>
          <w:b/>
          <w:color w:val="000099"/>
          <w:sz w:val="16"/>
        </w:rPr>
      </w:r>
    </w:p>
    <w:p>
      <w:pPr>
        <w:pStyle w:val="Normal"/>
        <w:tabs>
          <w:tab w:val="left" w:pos="90" w:leader="none"/>
          <w:tab w:val="left" w:pos="270" w:leader="none"/>
          <w:tab w:val="left" w:pos="1875" w:leader="none"/>
        </w:tabs>
        <w:rPr/>
      </w:pPr>
      <w:r>
        <w:rPr>
          <w:color w:val="000000"/>
          <w:sz w:val="24"/>
        </w:rPr>
        <w:t>B.Com from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 w:val="24"/>
        </w:rPr>
        <w:t>Kumaoun University Nainital</w:t>
        <w:tab/>
      </w:r>
    </w:p>
    <w:p>
      <w:pPr>
        <w:pStyle w:val="Normal"/>
        <w:tabs>
          <w:tab w:val="left" w:pos="90" w:leader="none"/>
          <w:tab w:val="left" w:pos="270" w:leader="none"/>
          <w:tab w:val="left" w:pos="1875" w:leader="none"/>
        </w:tabs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tabs>
          <w:tab w:val="left" w:pos="90" w:leader="none"/>
          <w:tab w:val="left" w:pos="270" w:leader="none"/>
          <w:tab w:val="left" w:pos="1875" w:leader="none"/>
        </w:tabs>
        <w:rPr>
          <w:color w:val="000000"/>
          <w:sz w:val="24"/>
        </w:rPr>
      </w:pPr>
      <w:r>
        <w:rPr>
          <w:color w:val="000000"/>
          <w:sz w:val="24"/>
        </w:rPr>
        <w:t>1. Marketing</w:t>
        <w:tab/>
        <w:t>2. Management Accounting</w:t>
        <w:tab/>
        <w:t>3. Income Tax</w:t>
      </w:r>
    </w:p>
    <w:p>
      <w:pPr>
        <w:pStyle w:val="Normal"/>
        <w:rPr>
          <w:color w:val="000000"/>
          <w:sz w:val="24"/>
        </w:rPr>
      </w:pPr>
      <w:r>
        <w:rPr>
          <w:color w:val="000000"/>
          <w:sz w:val="24"/>
        </w:rPr>
        <w:t>4. Auditing</w:t>
        <w:tab/>
        <w:t xml:space="preserve">        5. Indian Economics</w:t>
        <w:tab/>
        <w:tab/>
        <w:t>6. Insurance</w:t>
      </w:r>
    </w:p>
    <w:p>
      <w:pPr>
        <w:pStyle w:val="Normal"/>
        <w:rPr>
          <w:color w:val="000000"/>
          <w:sz w:val="12"/>
        </w:rPr>
      </w:pPr>
      <w:r>
        <w:rPr>
          <w:color w:val="000000"/>
          <w:sz w:val="12"/>
        </w:rPr>
      </w:r>
    </w:p>
    <w:p>
      <w:pPr>
        <w:pStyle w:val="Heading5"/>
        <w:numPr>
          <w:ilvl w:val="4"/>
          <w:numId w:val="1"/>
        </w:numPr>
        <w:ind w:firstLine="720"/>
        <w:rPr>
          <w:color w:val="C00000"/>
          <w:u w:val="none"/>
        </w:rPr>
      </w:pPr>
      <w:r>
        <w:rPr>
          <w:color w:val="C00000"/>
          <w:sz w:val="40"/>
          <w:szCs w:val="40"/>
          <w:u w:val="none"/>
        </w:rPr>
        <w:t>T</w:t>
      </w:r>
      <w:r>
        <w:rPr>
          <w:color w:val="C00000"/>
          <w:sz w:val="20"/>
          <w:u w:val="none"/>
        </w:rPr>
        <w:t>ECHNICAL</w:t>
      </w:r>
      <w:r>
        <w:rPr>
          <w:color w:val="C00000"/>
          <w:u w:val="none"/>
        </w:rPr>
        <w:t xml:space="preserve"> </w:t>
      </w:r>
      <w:r>
        <w:rPr>
          <w:color w:val="C00000"/>
          <w:sz w:val="40"/>
          <w:szCs w:val="40"/>
          <w:u w:val="none"/>
        </w:rPr>
        <w:t>Q</w:t>
      </w:r>
      <w:r>
        <w:rPr>
          <w:color w:val="C00000"/>
          <w:sz w:val="20"/>
          <w:u w:val="none"/>
        </w:rPr>
        <w:t>UALIFICATION</w:t>
      </w:r>
    </w:p>
    <w:p>
      <w:pPr>
        <w:pStyle w:val="Normal"/>
        <w:rPr>
          <w:color w:val="000099"/>
          <w:sz w:val="24"/>
          <w:u w:val="none"/>
        </w:rPr>
      </w:pPr>
      <w:r>
        <w:rPr>
          <w:color w:val="000099"/>
          <w:sz w:val="24"/>
          <w:u w:val="none"/>
        </w:rPr>
      </w:r>
    </w:p>
    <w:p>
      <w:pPr>
        <w:pStyle w:val="Normal"/>
        <w:numPr>
          <w:ilvl w:val="0"/>
          <w:numId w:val="6"/>
        </w:numPr>
        <w:rPr>
          <w:color w:val="000000"/>
          <w:sz w:val="24"/>
        </w:rPr>
      </w:pPr>
      <w:r>
        <w:rPr>
          <w:color w:val="000000"/>
          <w:sz w:val="24"/>
        </w:rPr>
        <w:t>Diploma in Computer Application- Ms-Word, Excel, Power Point and other Computer related Software</w:t>
      </w:r>
    </w:p>
    <w:p>
      <w:pPr>
        <w:pStyle w:val="Normal"/>
        <w:ind w:left="360" w:hanging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numPr>
          <w:ilvl w:val="0"/>
          <w:numId w:val="6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Extensive computer Coursework with Knowledge of Various desktop </w:t>
      </w:r>
    </w:p>
    <w:p>
      <w:pPr>
        <w:pStyle w:val="Normal"/>
        <w:ind w:left="360" w:hanging="0"/>
        <w:rPr/>
      </w:pPr>
      <w:r>
        <w:rPr>
          <w:color w:val="000000"/>
          <w:sz w:val="24"/>
        </w:rPr>
        <w:t>Hardware and Software applications.</w:t>
      </w:r>
    </w:p>
    <w:p>
      <w:pPr>
        <w:pStyle w:val="Heading3"/>
        <w:numPr>
          <w:ilvl w:val="2"/>
          <w:numId w:val="1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Heading3"/>
        <w:numPr>
          <w:ilvl w:val="2"/>
          <w:numId w:val="1"/>
        </w:numPr>
        <w:ind w:firstLine="720"/>
        <w:rPr>
          <w:color w:val="C00000"/>
        </w:rPr>
      </w:pPr>
      <w:r>
        <w:rPr>
          <w:color w:val="C00000"/>
          <w:sz w:val="40"/>
          <w:szCs w:val="40"/>
        </w:rPr>
        <w:t>S</w:t>
      </w:r>
      <w:r>
        <w:rPr>
          <w:color w:val="C00000"/>
          <w:sz w:val="20"/>
        </w:rPr>
        <w:t>TRENGTH</w:t>
      </w:r>
    </w:p>
    <w:p>
      <w:pPr>
        <w:pStyle w:val="Normal"/>
        <w:rPr>
          <w:color w:val="000099"/>
          <w:sz w:val="4"/>
        </w:rPr>
      </w:pPr>
      <w:r>
        <w:rPr>
          <w:color w:val="000099"/>
          <w:sz w:val="4"/>
        </w:rPr>
      </w:r>
    </w:p>
    <w:p>
      <w:pPr>
        <w:pStyle w:val="Heading1"/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Confident, Good listener as well quick learner and the best strength in me is ---</w:t>
      </w:r>
    </w:p>
    <w:p>
      <w:pPr>
        <w:pStyle w:val="Heading1"/>
        <w:numPr>
          <w:ilvl w:val="0"/>
          <w:numId w:val="1"/>
        </w:numPr>
        <w:rPr>
          <w:color w:val="000099"/>
          <w:szCs w:val="24"/>
        </w:rPr>
      </w:pPr>
      <w:r>
        <w:rPr>
          <w:color w:val="000000"/>
          <w:szCs w:val="24"/>
        </w:rPr>
        <w:t>"I NEVER NEGLECT ANY OPPORTUNITY FOR MY IMPROVEMENT" and Ready to work against all odds with optimistic approach</w:t>
      </w:r>
      <w:r>
        <w:rPr>
          <w:color w:val="000099"/>
          <w:szCs w:val="24"/>
        </w:rPr>
        <w:t>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</w:r>
    </w:p>
    <w:p>
      <w:pPr>
        <w:pStyle w:val="Normal"/>
        <w:rPr>
          <w:b/>
          <w:b/>
          <w:color w:val="C00000"/>
          <w:sz w:val="26"/>
          <w:szCs w:val="44"/>
        </w:rPr>
      </w:pPr>
      <w:r>
        <w:rPr>
          <w:b/>
          <w:color w:val="C00000"/>
          <w:sz w:val="26"/>
          <w:szCs w:val="44"/>
        </w:rPr>
      </w:r>
    </w:p>
    <w:p>
      <w:pPr>
        <w:pStyle w:val="Normal"/>
        <w:rPr>
          <w:b/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</w:r>
    </w:p>
    <w:p>
      <w:pPr>
        <w:pStyle w:val="Normal"/>
        <w:rPr>
          <w:b/>
          <w:b/>
          <w:color w:val="C00000"/>
        </w:rPr>
      </w:pPr>
      <w:r>
        <w:rPr>
          <w:b/>
          <w:color w:val="C00000"/>
          <w:sz w:val="44"/>
          <w:szCs w:val="44"/>
        </w:rPr>
        <w:t>A</w:t>
      </w:r>
      <w:r>
        <w:rPr>
          <w:b/>
          <w:color w:val="C00000"/>
        </w:rPr>
        <w:t xml:space="preserve">CTIVITIES AND </w:t>
      </w:r>
      <w:r>
        <w:rPr>
          <w:b/>
          <w:color w:val="C00000"/>
          <w:sz w:val="44"/>
          <w:szCs w:val="44"/>
        </w:rPr>
        <w:t>O</w:t>
      </w:r>
      <w:r>
        <w:rPr>
          <w:b/>
          <w:color w:val="C00000"/>
        </w:rPr>
        <w:t xml:space="preserve">THERS </w:t>
      </w:r>
      <w:r>
        <w:rPr>
          <w:b/>
          <w:color w:val="C00000"/>
          <w:sz w:val="44"/>
          <w:szCs w:val="44"/>
        </w:rPr>
        <w:t>A</w:t>
      </w:r>
      <w:r>
        <w:rPr>
          <w:b/>
          <w:color w:val="C00000"/>
        </w:rPr>
        <w:t>CHIVEMENTS</w:t>
      </w:r>
    </w:p>
    <w:p>
      <w:pPr>
        <w:pStyle w:val="Normal"/>
        <w:rPr>
          <w:b/>
          <w:b/>
          <w:color w:val="C00000"/>
        </w:rPr>
      </w:pPr>
      <w:r>
        <w:rPr>
          <w:b/>
          <w:color w:val="C00000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Training On Understanding Information Technology in Corporate Environment Organized by Joint Corporation of </w:t>
      </w:r>
      <w:r>
        <w:rPr>
          <w:b/>
          <w:sz w:val="24"/>
          <w:szCs w:val="24"/>
        </w:rPr>
        <w:t>NIIT and ICSI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Attended the Seminar and workshop organized by </w:t>
      </w:r>
      <w:r>
        <w:rPr>
          <w:b/>
          <w:sz w:val="24"/>
          <w:szCs w:val="24"/>
        </w:rPr>
        <w:t xml:space="preserve">Confederation of Indian Industries (CII) &amp; Ministry of Small &amp; Medium Enterprises Government of India. “Indian Global Summit on MSMEs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Awarded Certification of Participation in Marketing Summit Organized by </w:t>
      </w:r>
      <w:r>
        <w:rPr>
          <w:b/>
          <w:sz w:val="24"/>
          <w:szCs w:val="24"/>
        </w:rPr>
        <w:t>giBS Gitarattan International Business School Rohani, Delhi.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Awarded Certification of Participation in National Conference Organized by </w:t>
      </w:r>
      <w:r>
        <w:rPr>
          <w:b/>
          <w:sz w:val="24"/>
          <w:szCs w:val="24"/>
        </w:rPr>
        <w:t>giBS Gitarattan International Business School Rohani, Delhi.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Certificate of training on International, Government Fundraising &amp; Project Proposal Writing by </w:t>
      </w:r>
      <w:r>
        <w:rPr>
          <w:b/>
          <w:sz w:val="24"/>
          <w:szCs w:val="24"/>
        </w:rPr>
        <w:t>NICE FOUNDATION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workshop covering Core HR Domain, Manpower Planning, Recruitment, and MIS Report from </w:t>
      </w:r>
      <w:r>
        <w:rPr>
          <w:b/>
          <w:sz w:val="24"/>
          <w:szCs w:val="24"/>
        </w:rPr>
        <w:t>SIS Training Pvt Limited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 but not least I am also working for my own NGO, </w:t>
      </w:r>
      <w:r>
        <w:rPr>
          <w:b/>
          <w:sz w:val="24"/>
          <w:szCs w:val="24"/>
        </w:rPr>
        <w:t>Centre for Agriculture, Rural Employment and Environment Protection.</w:t>
      </w:r>
      <w:r>
        <w:rPr>
          <w:sz w:val="24"/>
          <w:szCs w:val="24"/>
        </w:rPr>
        <w:t xml:space="preserve"> Working in the field of Agriculture, Rural Employment and Environment related issues.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Date:- 11/05/2016</w:t>
        <w:tab/>
        <w:tab/>
        <w:tab/>
        <w:tab/>
        <w:t>Lalit Sharma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ab/>
        <w:tab/>
        <w:tab/>
        <w:tab/>
        <w:tab/>
        <w:t xml:space="preserve">      (Account &amp; Finance)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4"/>
          <w:szCs w:val="24"/>
        </w:rPr>
        <w:t>Place :- Delhi</w:t>
        <w:tab/>
        <w:tab/>
        <w:tab/>
        <w:t xml:space="preserve">    </w:t>
      </w:r>
      <w:r>
        <w:rPr>
          <w:rFonts w:eastAsia="Wingdings" w:cs="Wingdings" w:ascii="Wingdings" w:hAnsi="Wingdings"/>
          <w:sz w:val="46"/>
          <w:szCs w:val="24"/>
        </w:rPr>
        <w:t></w:t>
      </w:r>
      <w:r>
        <w:rPr>
          <w:sz w:val="46"/>
          <w:szCs w:val="24"/>
        </w:rPr>
        <w:t xml:space="preserve">  </w:t>
      </w:r>
      <w:r>
        <w:rPr>
          <w:sz w:val="24"/>
          <w:szCs w:val="24"/>
        </w:rPr>
        <w:t>9350906548, 9654902232</w:t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Our greatest weakness lies in giving up. The most certain way to succeed is always to try just one more time….</w:t>
      </w:r>
      <w:r>
        <w:rPr>
          <w:rFonts w:cs="Arial" w:ascii="Arial" w:hAnsi="Arial"/>
          <w:b/>
          <w:sz w:val="42"/>
          <w:szCs w:val="28"/>
        </w:rPr>
        <w:t xml:space="preserve"> </w:t>
      </w:r>
      <w:r>
        <w:rPr>
          <w:rFonts w:eastAsia="Wingdings 2" w:cs="Wingdings 2" w:ascii="Wingdings 2" w:hAnsi="Wingdings 2"/>
          <w:b/>
          <w:sz w:val="42"/>
          <w:szCs w:val="28"/>
        </w:rPr>
        <w:t></w:t>
      </w:r>
      <w:r>
        <w:rPr>
          <w:rFonts w:cs="Arial" w:ascii="Arial" w:hAnsi="Arial"/>
          <w:b/>
          <w:sz w:val="28"/>
          <w:szCs w:val="28"/>
        </w:rPr>
        <w:t xml:space="preserve"> </w:t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720" w:right="540" w:header="720" w:top="776" w:footer="720" w:bottom="776" w:gutter="0"/>
      <w:pgBorders w:display="allPages" w:offsetFrom="text">
        <w:top w:val="double" w:sz="12" w:space="12" w:color="943634"/>
        <w:left w:val="double" w:sz="12" w:space="3" w:color="943634"/>
        <w:bottom w:val="double" w:sz="12" w:space="12" w:color="943634"/>
        <w:right w:val="double" w:sz="12" w:space="12" w:color="943634"/>
      </w:pgBorders>
      <w:pgNumType w:fmt="decimal"/>
      <w:cols w:num="2" w:equalWidth="false" w:sep="true">
        <w:col w:w="2735" w:space="540"/>
        <w:col w:w="8184"/>
      </w:cols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1.55pt;mso-wrap-distance-left:0pt;mso-wrap-distance-right:0pt;mso-wrap-distance-top:0pt;mso-wrap-distance-bottom:0pt;margin-top:0.05pt;mso-position-vertical-relative:text;margin-left:547.8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 w:eastAsia="en-US"/>
      </w:rPr>
    </w:pPr>
    <w:r>
      <w:rPr>
        <w:lang w:val="en-US" w:eastAsia="en-US"/>
      </w:rP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0758439" o:spid="shape_0" fillcolor="silver" stroked="f" style="position:absolute;margin-left:-36.2pt;margin-top:281.3pt;width:621.3pt;height:140.75pt;rotation:315;mso-position-horizontal:center;mso-position-horizontal-relative:margin;mso-position-vertical:center;mso-position-vertical-relative:margin" type="shapetype_136">
          <v:path textpathok="t"/>
          <v:textpath on="t" fitshape="t" string="PERSONAL" trim="t" style="font-family:&quot;Times New Roman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 w:eastAsia="en-US"/>
      </w:rPr>
    </w:pPr>
    <w:r>
      <w:rPr>
        <w:lang w:val="en-US" w:eastAsia="en-US"/>
      </w:rPr>
      <w:pict>
        <v:shape id="PowerPlusWaterMarkObject10758437" o:spid="shape_0" fillcolor="silver" stroked="f" style="position:absolute;margin-left:-36.2pt;margin-top:281.25pt;width:621.35pt;height:140.75pt;rotation:315;mso-position-horizontal:center;mso-position-horizontal-relative:margin;mso-position-vertical:center;mso-position-vertical-relative:margin" type="shapetype_136">
          <v:path textpathok="t"/>
          <v:textpath on="t" fitshape="t" string="PERSONAL" trim="t" style="font-family:&quot;Times New Roman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rFonts w:cs="Symbol"/>
        <w:color w:val="000099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7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  <w:i/>
      <w:iCs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color w:val="000099"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color w:val="000099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  <w:szCs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sz w:val="24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/>
    <w:rPr>
      <w:bCs/>
      <w:sz w:val="24"/>
    </w:rPr>
  </w:style>
  <w:style w:type="paragraph" w:styleId="TextBodyIndent">
    <w:name w:val="Body Text Indent"/>
    <w:basedOn w:val="Normal"/>
    <w:pPr>
      <w:ind w:left="645" w:hanging="0"/>
    </w:pPr>
    <w:rPr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lalit_ssd316@yahoo.co.in" TargetMode="External"/><Relationship Id="rId4" Type="http://schemas.openxmlformats.org/officeDocument/2006/relationships/hyperlink" Target="mailto:lalit_sai@rediff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2016-07-09T11:34:00Z</dcterms:created>
  <dc:creator>RAMSHREE</dc:creator>
  <dc:description/>
  <cp:keywords/>
  <dc:language>en-US</dc:language>
  <cp:lastModifiedBy>Windows User</cp:lastModifiedBy>
  <cp:lastPrinted>2013-08-08T15:57:00Z</cp:lastPrinted>
  <dcterms:modified xsi:type="dcterms:W3CDTF">2016-07-09T11:34:00Z</dcterms:modified>
  <cp:revision>2</cp:revision>
  <dc:subject/>
  <dc:title>CURRICULAM-VITAE</dc:title>
</cp:coreProperties>
</file>