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DC9" w:rsidRDefault="00DF6DC9" w:rsidP="00DF6DC9">
      <w:pPr>
        <w:spacing w:line="20" w:lineRule="exact"/>
        <w:ind w:left="90" w:right="-770"/>
        <w:jc w:val="center"/>
        <w:rPr>
          <w:rFonts w:ascii="Times New Roman" w:eastAsia="Times New Roman" w:hAnsi="Times New Roman" w:cs="Times New Roman"/>
          <w:sz w:val="2"/>
          <w:szCs w:val="2"/>
        </w:rPr>
      </w:pPr>
    </w:p>
    <w:p w:rsidR="00DF6DC9" w:rsidRPr="00813FED" w:rsidRDefault="00DF6DC9" w:rsidP="00DF6DC9">
      <w:pPr>
        <w:pStyle w:val="Heading2"/>
        <w:spacing w:before="0" w:line="276" w:lineRule="auto"/>
        <w:ind w:left="270" w:right="-20"/>
        <w:jc w:val="center"/>
        <w:rPr>
          <w:b w:val="0"/>
          <w:bCs w:val="0"/>
          <w:sz w:val="20"/>
          <w:szCs w:val="20"/>
        </w:rPr>
      </w:pPr>
      <w:bookmarkStart w:id="0" w:name="Achievements"/>
      <w:bookmarkEnd w:id="0"/>
      <w:r w:rsidRPr="00813FED">
        <w:rPr>
          <w:sz w:val="20"/>
          <w:szCs w:val="20"/>
        </w:rPr>
        <w:t>D MANSOOR ALI</w:t>
      </w:r>
      <w:r w:rsidRPr="00813FED">
        <w:rPr>
          <w:spacing w:val="-7"/>
          <w:sz w:val="20"/>
          <w:szCs w:val="20"/>
        </w:rPr>
        <w:t xml:space="preserve"> </w:t>
      </w:r>
      <w:r w:rsidRPr="00813FED">
        <w:rPr>
          <w:sz w:val="20"/>
          <w:szCs w:val="20"/>
        </w:rPr>
        <w:t>KHAN</w:t>
      </w:r>
    </w:p>
    <w:p w:rsidR="00DF6DC9" w:rsidRPr="00813FED" w:rsidRDefault="00DF6DC9" w:rsidP="00DF6DC9">
      <w:pPr>
        <w:tabs>
          <w:tab w:val="left" w:pos="9450"/>
          <w:tab w:val="left" w:pos="9520"/>
        </w:tabs>
        <w:spacing w:line="276" w:lineRule="auto"/>
        <w:ind w:left="270" w:right="1306"/>
        <w:jc w:val="center"/>
        <w:rPr>
          <w:rFonts w:ascii="Verdana" w:hAnsi="Verdana"/>
          <w:b/>
          <w:sz w:val="20"/>
          <w:szCs w:val="20"/>
        </w:rPr>
      </w:pPr>
      <w:r w:rsidRPr="00813FED">
        <w:rPr>
          <w:rFonts w:ascii="Verdana" w:hAnsi="Verdana"/>
          <w:b/>
          <w:sz w:val="20"/>
          <w:szCs w:val="20"/>
        </w:rPr>
        <w:t xml:space="preserve">                      Phone: </w:t>
      </w:r>
      <w:r w:rsidRPr="00813FED">
        <w:rPr>
          <w:rFonts w:ascii="Verdana" w:hAnsi="Verdana"/>
          <w:sz w:val="20"/>
          <w:szCs w:val="20"/>
        </w:rPr>
        <w:t>+91-8125927743/+968-91658231</w:t>
      </w:r>
    </w:p>
    <w:p w:rsidR="00DF6DC9" w:rsidRPr="00813FED" w:rsidRDefault="00DF6DC9" w:rsidP="00DF6DC9">
      <w:pPr>
        <w:tabs>
          <w:tab w:val="left" w:pos="9450"/>
        </w:tabs>
        <w:spacing w:line="276" w:lineRule="auto"/>
        <w:ind w:left="270" w:right="1306"/>
        <w:jc w:val="center"/>
        <w:rPr>
          <w:rFonts w:ascii="Verdana" w:eastAsia="Verdana" w:hAnsi="Verdana" w:cs="Verdana"/>
          <w:sz w:val="18"/>
          <w:szCs w:val="18"/>
        </w:rPr>
      </w:pPr>
      <w:r w:rsidRPr="00813FED">
        <w:rPr>
          <w:rFonts w:ascii="Verdana" w:hAnsi="Verdana"/>
          <w:b/>
          <w:sz w:val="20"/>
          <w:szCs w:val="20"/>
        </w:rPr>
        <w:t xml:space="preserve">                     E-Mail:</w:t>
      </w:r>
      <w:r w:rsidRPr="00813FED">
        <w:rPr>
          <w:rFonts w:ascii="Verdana" w:hAnsi="Verdana"/>
          <w:b/>
          <w:spacing w:val="-25"/>
          <w:sz w:val="20"/>
          <w:szCs w:val="20"/>
        </w:rPr>
        <w:t xml:space="preserve"> </w:t>
      </w:r>
      <w:hyperlink r:id="rId5">
        <w:r w:rsidRPr="00813FED">
          <w:rPr>
            <w:rFonts w:ascii="Verdana" w:hAnsi="Verdana"/>
            <w:sz w:val="20"/>
            <w:szCs w:val="20"/>
          </w:rPr>
          <w:t>dmansoorkhan@gmail.com</w:t>
        </w:r>
      </w:hyperlink>
    </w:p>
    <w:p w:rsidR="00DF6DC9" w:rsidRDefault="00DF6DC9" w:rsidP="00DF6DC9">
      <w:pPr>
        <w:rPr>
          <w:rFonts w:ascii="Verdana" w:eastAsia="Verdana" w:hAnsi="Verdana" w:cs="Verdana"/>
          <w:sz w:val="18"/>
          <w:szCs w:val="18"/>
        </w:rPr>
      </w:pPr>
    </w:p>
    <w:p w:rsidR="007474D5" w:rsidRPr="007474D5" w:rsidRDefault="00BF4C53" w:rsidP="007474D5">
      <w:pPr>
        <w:spacing w:line="268" w:lineRule="exact"/>
        <w:ind w:left="270"/>
        <w:rPr>
          <w:rFonts w:ascii="Verdana" w:eastAsia="Verdana" w:hAnsi="Verdana" w:cs="Verdana"/>
          <w:sz w:val="20"/>
          <w:szCs w:val="20"/>
        </w:rPr>
      </w:pPr>
      <w:r w:rsidRPr="00BF4C53">
        <w:rPr>
          <w:rFonts w:ascii="Verdana" w:eastAsia="Verdana" w:hAnsi="Verdana" w:cs="Verdana"/>
          <w:position w:val="-4"/>
          <w:sz w:val="20"/>
          <w:szCs w:val="20"/>
        </w:rPr>
      </w:r>
      <w:r w:rsidRPr="00BF4C53">
        <w:rPr>
          <w:rFonts w:ascii="Verdana" w:eastAsia="Verdana" w:hAnsi="Verdana" w:cs="Verdana"/>
          <w:position w:val="-4"/>
          <w:sz w:val="20"/>
          <w:szCs w:val="20"/>
        </w:rPr>
        <w:pict>
          <v:shapetype id="_x0000_t202" coordsize="21600,21600" o:spt="202" path="m,l,21600r21600,l21600,xe">
            <v:stroke joinstyle="miter"/>
            <v:path gradientshapeok="t" o:connecttype="rect"/>
          </v:shapetype>
          <v:shape id="_x0000_s1037" type="#_x0000_t202" style="width:465.5pt;height:13.45pt;mso-position-horizontal-relative:char;mso-position-vertical-relative:line" fillcolor="#dfdfdf" strokeweight=".48pt">
            <v:textbox inset="0,0,0,0">
              <w:txbxContent>
                <w:p w:rsidR="00DF6DC9" w:rsidRPr="007A3FC4" w:rsidRDefault="00DF6DC9" w:rsidP="00DF6DC9">
                  <w:pPr>
                    <w:spacing w:before="23"/>
                    <w:ind w:right="15"/>
                    <w:jc w:val="center"/>
                    <w:rPr>
                      <w:rFonts w:ascii="Verdana" w:eastAsia="Verdana" w:hAnsi="Verdana" w:cs="Verdana"/>
                      <w:sz w:val="20"/>
                      <w:szCs w:val="20"/>
                    </w:rPr>
                  </w:pPr>
                  <w:r w:rsidRPr="007A3FC4">
                    <w:rPr>
                      <w:rFonts w:ascii="Verdana"/>
                      <w:b/>
                      <w:sz w:val="20"/>
                      <w:szCs w:val="20"/>
                    </w:rPr>
                    <w:t>OBJECTIVE</w:t>
                  </w:r>
                </w:p>
              </w:txbxContent>
            </v:textbox>
            <w10:wrap type="none"/>
            <w10:anchorlock/>
          </v:shape>
        </w:pict>
      </w:r>
    </w:p>
    <w:p w:rsidR="007474D5" w:rsidRPr="007474D5" w:rsidRDefault="007474D5" w:rsidP="007474D5">
      <w:pPr>
        <w:rPr>
          <w:rFonts w:ascii="Verdana" w:eastAsia="Verdana" w:hAnsi="Verdana"/>
          <w:sz w:val="18"/>
          <w:szCs w:val="18"/>
        </w:rPr>
      </w:pPr>
    </w:p>
    <w:p w:rsidR="00DF6DC9" w:rsidRPr="007474D5" w:rsidRDefault="007474D5" w:rsidP="007474D5">
      <w:pPr>
        <w:pStyle w:val="ListParagraph"/>
        <w:widowControl/>
        <w:numPr>
          <w:ilvl w:val="0"/>
          <w:numId w:val="3"/>
        </w:numPr>
        <w:shd w:val="clear" w:color="auto" w:fill="FFFFFF"/>
        <w:spacing w:after="240" w:line="276" w:lineRule="auto"/>
        <w:ind w:right="41"/>
        <w:jc w:val="both"/>
        <w:rPr>
          <w:rFonts w:ascii="Verdana" w:eastAsia="Times New Roman" w:hAnsi="Verdana" w:cs="Times New Roman"/>
          <w:color w:val="000000"/>
          <w:sz w:val="18"/>
          <w:szCs w:val="18"/>
        </w:rPr>
      </w:pPr>
      <w:r w:rsidRPr="007474D5">
        <w:rPr>
          <w:rFonts w:ascii="Verdana" w:eastAsia="Times New Roman" w:hAnsi="Verdana" w:cs="Times New Roman"/>
          <w:color w:val="000000"/>
          <w:sz w:val="18"/>
          <w:szCs w:val="18"/>
        </w:rPr>
        <w:t xml:space="preserve">With potential experience and high caliber in Electrical Engineering, looking for a challenging position as an </w:t>
      </w:r>
      <w:r w:rsidRPr="007474D5">
        <w:rPr>
          <w:rFonts w:ascii="Verdana" w:eastAsia="Times New Roman" w:hAnsi="Verdana" w:cs="Times New Roman"/>
          <w:b/>
          <w:color w:val="000000"/>
          <w:sz w:val="18"/>
          <w:szCs w:val="18"/>
        </w:rPr>
        <w:t>Electrical Design</w:t>
      </w:r>
      <w:r w:rsidRPr="007474D5">
        <w:rPr>
          <w:rFonts w:ascii="Verdana" w:eastAsia="Times New Roman" w:hAnsi="Verdana" w:cs="Times New Roman"/>
          <w:color w:val="000000"/>
          <w:sz w:val="18"/>
          <w:szCs w:val="18"/>
        </w:rPr>
        <w:t xml:space="preserve"> and </w:t>
      </w:r>
      <w:r w:rsidRPr="007474D5">
        <w:rPr>
          <w:rFonts w:ascii="Verdana" w:eastAsia="Times New Roman" w:hAnsi="Verdana" w:cs="Times New Roman"/>
          <w:b/>
          <w:color w:val="000000"/>
          <w:sz w:val="18"/>
          <w:szCs w:val="18"/>
        </w:rPr>
        <w:t>Site Engineer</w:t>
      </w:r>
      <w:r w:rsidRPr="007474D5">
        <w:rPr>
          <w:rFonts w:ascii="Verdana" w:eastAsia="Times New Roman" w:hAnsi="Verdana" w:cs="Times New Roman"/>
          <w:color w:val="000000"/>
          <w:sz w:val="18"/>
          <w:szCs w:val="18"/>
        </w:rPr>
        <w:t xml:space="preserve"> in </w:t>
      </w:r>
      <w:r w:rsidRPr="007474D5">
        <w:rPr>
          <w:rFonts w:ascii="Verdana" w:eastAsia="Times New Roman" w:hAnsi="Verdana" w:cs="Times New Roman"/>
          <w:b/>
          <w:color w:val="000000"/>
          <w:sz w:val="18"/>
          <w:szCs w:val="18"/>
        </w:rPr>
        <w:t>MEP services</w:t>
      </w:r>
      <w:r w:rsidRPr="007474D5">
        <w:rPr>
          <w:rFonts w:ascii="Verdana" w:eastAsia="Times New Roman" w:hAnsi="Verdana" w:cs="Times New Roman"/>
          <w:color w:val="000000"/>
          <w:sz w:val="18"/>
          <w:szCs w:val="18"/>
        </w:rPr>
        <w:t>, which gives me an opportunity to prove my abilities and  share skills while continuous growth for the organization success.</w:t>
      </w:r>
    </w:p>
    <w:p w:rsidR="00DF6DC9" w:rsidRPr="007A3FC4" w:rsidRDefault="00DF6DC9" w:rsidP="00DF6DC9">
      <w:pPr>
        <w:ind w:left="270" w:right="1284"/>
        <w:rPr>
          <w:rFonts w:ascii="Verdana" w:eastAsia="Verdana" w:hAnsi="Verdana" w:cs="Times New Roman"/>
          <w:sz w:val="20"/>
          <w:szCs w:val="20"/>
          <w:u w:val="single"/>
        </w:rPr>
      </w:pPr>
      <w:bookmarkStart w:id="1" w:name="Employment_Profile"/>
      <w:bookmarkStart w:id="2" w:name="Extra_Curricular"/>
      <w:bookmarkEnd w:id="1"/>
      <w:bookmarkEnd w:id="2"/>
      <w:r>
        <w:rPr>
          <w:rFonts w:ascii="Verdana" w:hAnsi="Verdana" w:cs="Times New Roman"/>
          <w:b/>
          <w:sz w:val="20"/>
          <w:szCs w:val="20"/>
          <w:u w:val="single"/>
        </w:rPr>
        <w:t>CAREER PROFILE:</w:t>
      </w:r>
    </w:p>
    <w:p w:rsidR="00DF6DC9" w:rsidRPr="007A3FC4" w:rsidRDefault="00DF6DC9" w:rsidP="00DF6DC9">
      <w:pPr>
        <w:spacing w:before="3"/>
        <w:ind w:left="180"/>
        <w:rPr>
          <w:rFonts w:ascii="Verdana" w:eastAsia="Verdana" w:hAnsi="Verdana" w:cs="Verdana"/>
          <w:b/>
          <w:bCs/>
          <w:sz w:val="18"/>
          <w:szCs w:val="18"/>
        </w:rPr>
      </w:pPr>
    </w:p>
    <w:p w:rsidR="00DF6DC9" w:rsidRDefault="00DF6DC9" w:rsidP="00DF6DC9">
      <w:pPr>
        <w:spacing w:line="132" w:lineRule="exact"/>
        <w:ind w:left="204"/>
        <w:rPr>
          <w:rFonts w:ascii="Verdana" w:eastAsia="Verdana" w:hAnsi="Verdana" w:cs="Verdana"/>
          <w:sz w:val="13"/>
          <w:szCs w:val="13"/>
        </w:rPr>
      </w:pPr>
    </w:p>
    <w:p w:rsidR="00DF6DC9" w:rsidRPr="00A05E72" w:rsidRDefault="00DF6DC9" w:rsidP="00DF6DC9">
      <w:pPr>
        <w:pStyle w:val="ListParagraph"/>
        <w:numPr>
          <w:ilvl w:val="0"/>
          <w:numId w:val="3"/>
        </w:numPr>
        <w:spacing w:line="360" w:lineRule="auto"/>
        <w:jc w:val="both"/>
        <w:rPr>
          <w:rFonts w:ascii="Verdana" w:eastAsia="Verdana" w:hAnsi="Verdana" w:cs="Verdana"/>
          <w:b/>
          <w:bCs/>
          <w:sz w:val="18"/>
          <w:szCs w:val="18"/>
        </w:rPr>
      </w:pPr>
      <w:r w:rsidRPr="00A05E72">
        <w:rPr>
          <w:rFonts w:ascii="Verdana" w:eastAsia="Verdana" w:hAnsi="Verdana" w:cs="Verdana"/>
          <w:b/>
          <w:bCs/>
          <w:sz w:val="18"/>
          <w:szCs w:val="18"/>
        </w:rPr>
        <w:t xml:space="preserve">5 years of experience </w:t>
      </w:r>
      <w:r w:rsidRPr="00A05E72">
        <w:rPr>
          <w:rFonts w:ascii="Verdana" w:eastAsia="Verdana" w:hAnsi="Verdana" w:cs="Verdana"/>
          <w:bCs/>
          <w:sz w:val="18"/>
          <w:szCs w:val="18"/>
        </w:rPr>
        <w:t>in Electrical Design and Site Engineer in MEP projects.</w:t>
      </w:r>
    </w:p>
    <w:p w:rsidR="00DF6DC9" w:rsidRPr="00A05E72" w:rsidRDefault="00DF6DC9" w:rsidP="00DF6DC9">
      <w:pPr>
        <w:pStyle w:val="ListParagraph"/>
        <w:widowControl/>
        <w:numPr>
          <w:ilvl w:val="0"/>
          <w:numId w:val="3"/>
        </w:numPr>
        <w:shd w:val="clear" w:color="auto" w:fill="FFFFFF"/>
        <w:spacing w:line="360" w:lineRule="auto"/>
        <w:ind w:right="41"/>
        <w:jc w:val="both"/>
        <w:rPr>
          <w:rFonts w:ascii="Verdana" w:eastAsia="Times New Roman" w:hAnsi="Verdana" w:cs="Times New Roman"/>
          <w:color w:val="000000"/>
          <w:sz w:val="18"/>
          <w:szCs w:val="18"/>
        </w:rPr>
      </w:pPr>
      <w:r w:rsidRPr="00A05E72">
        <w:rPr>
          <w:rFonts w:ascii="Verdana" w:eastAsia="Times New Roman" w:hAnsi="Verdana" w:cs="Times New Roman"/>
          <w:color w:val="000000"/>
          <w:sz w:val="18"/>
          <w:szCs w:val="18"/>
        </w:rPr>
        <w:t>Excellent understanding of Electrical Drawings, Planning of Projects, Erection &amp; Maintenance.</w:t>
      </w:r>
    </w:p>
    <w:p w:rsidR="00DF6DC9" w:rsidRPr="00A05E72" w:rsidRDefault="00DF6DC9" w:rsidP="00DF6DC9">
      <w:pPr>
        <w:pStyle w:val="ListParagraph"/>
        <w:widowControl/>
        <w:numPr>
          <w:ilvl w:val="0"/>
          <w:numId w:val="3"/>
        </w:numPr>
        <w:shd w:val="clear" w:color="auto" w:fill="FFFFFF"/>
        <w:spacing w:after="240" w:line="360" w:lineRule="auto"/>
        <w:ind w:right="41"/>
        <w:jc w:val="both"/>
        <w:rPr>
          <w:rFonts w:ascii="Verdana" w:eastAsia="Verdana" w:hAnsi="Verdana" w:cs="Verdana"/>
          <w:b/>
          <w:bCs/>
          <w:color w:val="000000"/>
          <w:sz w:val="18"/>
          <w:szCs w:val="18"/>
        </w:rPr>
      </w:pPr>
      <w:r w:rsidRPr="00A05E72">
        <w:rPr>
          <w:rFonts w:ascii="Verdana" w:eastAsia="Times New Roman" w:hAnsi="Verdana" w:cs="Times New Roman"/>
          <w:color w:val="000000"/>
          <w:sz w:val="18"/>
          <w:szCs w:val="18"/>
        </w:rPr>
        <w:t xml:space="preserve">Certified </w:t>
      </w:r>
      <w:r>
        <w:rPr>
          <w:rFonts w:ascii="Verdana" w:eastAsia="Times New Roman" w:hAnsi="Verdana" w:cs="Times New Roman"/>
          <w:color w:val="000000"/>
          <w:sz w:val="18"/>
          <w:szCs w:val="18"/>
        </w:rPr>
        <w:t xml:space="preserve">Erection </w:t>
      </w:r>
      <w:r w:rsidRPr="00A05E72">
        <w:rPr>
          <w:rFonts w:ascii="Verdana" w:eastAsia="Times New Roman" w:hAnsi="Verdana" w:cs="Times New Roman"/>
          <w:color w:val="000000"/>
          <w:sz w:val="18"/>
          <w:szCs w:val="18"/>
        </w:rPr>
        <w:t>Engineer by MEW-OMAN (RAECO) for Electrical Installations (License No: 101086497).</w:t>
      </w:r>
    </w:p>
    <w:p w:rsidR="00DF6DC9" w:rsidRDefault="00DF6DC9" w:rsidP="00DF6DC9">
      <w:pPr>
        <w:rPr>
          <w:rFonts w:ascii="Verdana" w:eastAsia="Verdana" w:hAnsi="Verdana" w:cs="Verdana"/>
          <w:b/>
          <w:bCs/>
          <w:sz w:val="16"/>
          <w:szCs w:val="16"/>
        </w:rPr>
      </w:pPr>
    </w:p>
    <w:p w:rsidR="00DF6DC9" w:rsidRPr="00EB6345" w:rsidRDefault="00DF6DC9" w:rsidP="00DF6DC9">
      <w:pPr>
        <w:ind w:left="270" w:right="1284"/>
        <w:rPr>
          <w:rFonts w:ascii="Verdana" w:eastAsia="Verdana" w:hAnsi="Verdana" w:cs="Times New Roman"/>
          <w:sz w:val="20"/>
          <w:szCs w:val="20"/>
          <w:u w:val="single"/>
        </w:rPr>
      </w:pPr>
      <w:r>
        <w:rPr>
          <w:rFonts w:ascii="Verdana" w:hAnsi="Verdana" w:cs="Times New Roman"/>
          <w:b/>
          <w:sz w:val="20"/>
          <w:szCs w:val="20"/>
          <w:u w:val="single"/>
        </w:rPr>
        <w:t xml:space="preserve">ACADEMICS: </w:t>
      </w:r>
      <w:r w:rsidRPr="00EB6345">
        <w:rPr>
          <w:rFonts w:ascii="Verdana" w:hAnsi="Verdana" w:cs="Times New Roman"/>
          <w:sz w:val="20"/>
          <w:szCs w:val="20"/>
          <w:u w:val="single"/>
        </w:rPr>
        <w:t>(</w:t>
      </w:r>
      <w:r w:rsidRPr="00EB6345">
        <w:rPr>
          <w:rFonts w:ascii="Verdana" w:hAnsi="Verdana" w:cs="Times New Roman"/>
          <w:sz w:val="18"/>
          <w:szCs w:val="18"/>
          <w:u w:val="single"/>
        </w:rPr>
        <w:t>Certificate Attested by Oman Embassy</w:t>
      </w:r>
      <w:r>
        <w:rPr>
          <w:rFonts w:ascii="Verdana" w:hAnsi="Verdana" w:cs="Times New Roman"/>
          <w:sz w:val="20"/>
          <w:szCs w:val="20"/>
          <w:u w:val="single"/>
        </w:rPr>
        <w:t>)</w:t>
      </w:r>
    </w:p>
    <w:p w:rsidR="00DF6DC9" w:rsidRDefault="00DF6DC9" w:rsidP="00DF6DC9">
      <w:pPr>
        <w:spacing w:before="3"/>
        <w:rPr>
          <w:rFonts w:ascii="Verdana" w:eastAsia="Verdana" w:hAnsi="Verdana" w:cs="Verdana"/>
          <w:b/>
          <w:bCs/>
          <w:sz w:val="16"/>
          <w:szCs w:val="16"/>
        </w:rPr>
      </w:pPr>
    </w:p>
    <w:p w:rsidR="00DF6DC9" w:rsidRPr="00EB6345" w:rsidRDefault="00DF6DC9" w:rsidP="00DF6DC9">
      <w:pPr>
        <w:pStyle w:val="Heading2"/>
        <w:numPr>
          <w:ilvl w:val="0"/>
          <w:numId w:val="4"/>
        </w:numPr>
        <w:tabs>
          <w:tab w:val="left" w:pos="6535"/>
        </w:tabs>
        <w:spacing w:line="276" w:lineRule="auto"/>
        <w:ind w:hanging="360"/>
        <w:jc w:val="both"/>
      </w:pPr>
      <w:r>
        <w:t xml:space="preserve">Bachelor of Technology </w:t>
      </w:r>
      <w:r>
        <w:rPr>
          <w:b w:val="0"/>
        </w:rPr>
        <w:t xml:space="preserve">in </w:t>
      </w:r>
      <w:r w:rsidRPr="00EB6345">
        <w:t>Electrical &amp; Electronics Engineering</w:t>
      </w:r>
      <w:r>
        <w:rPr>
          <w:b w:val="0"/>
        </w:rPr>
        <w:t xml:space="preserve"> from </w:t>
      </w:r>
      <w:r w:rsidRPr="006E70E6">
        <w:t>Jawaharlal Nehru Technological University (JNTU)</w:t>
      </w:r>
      <w:r>
        <w:t>,</w:t>
      </w:r>
      <w:r>
        <w:rPr>
          <w:b w:val="0"/>
        </w:rPr>
        <w:t xml:space="preserve"> </w:t>
      </w:r>
      <w:r w:rsidRPr="006E70E6">
        <w:t>India</w:t>
      </w:r>
      <w:r>
        <w:rPr>
          <w:b w:val="0"/>
        </w:rPr>
        <w:t xml:space="preserve"> during the year 2008-2012.</w:t>
      </w:r>
    </w:p>
    <w:p w:rsidR="00DF6DC9" w:rsidRDefault="00DF6DC9" w:rsidP="00DF6DC9">
      <w:pPr>
        <w:pStyle w:val="Heading2"/>
        <w:tabs>
          <w:tab w:val="left" w:pos="6535"/>
        </w:tabs>
        <w:ind w:left="220"/>
        <w:jc w:val="both"/>
      </w:pPr>
    </w:p>
    <w:p w:rsidR="00DF6DC9" w:rsidRPr="00EB6345" w:rsidRDefault="00DF6DC9" w:rsidP="00DF6DC9">
      <w:pPr>
        <w:pStyle w:val="Heading2"/>
        <w:tabs>
          <w:tab w:val="left" w:pos="6535"/>
        </w:tabs>
        <w:ind w:left="220"/>
        <w:jc w:val="both"/>
        <w:rPr>
          <w:sz w:val="20"/>
          <w:szCs w:val="20"/>
          <w:u w:val="single"/>
        </w:rPr>
      </w:pPr>
      <w:r w:rsidRPr="00EB6345">
        <w:rPr>
          <w:sz w:val="20"/>
          <w:szCs w:val="20"/>
          <w:u w:val="single"/>
        </w:rPr>
        <w:t>TOTAL WORK EXPERIENCE</w:t>
      </w:r>
      <w:r>
        <w:rPr>
          <w:sz w:val="20"/>
          <w:szCs w:val="20"/>
          <w:u w:val="single"/>
        </w:rPr>
        <w:t xml:space="preserve"> (5 years):</w:t>
      </w:r>
    </w:p>
    <w:p w:rsidR="00DF6DC9" w:rsidRDefault="00DF6DC9" w:rsidP="00DF6DC9">
      <w:pPr>
        <w:pStyle w:val="Heading2"/>
        <w:tabs>
          <w:tab w:val="left" w:pos="6535"/>
        </w:tabs>
        <w:ind w:left="220"/>
        <w:jc w:val="both"/>
      </w:pPr>
    </w:p>
    <w:p w:rsidR="00DF6DC9" w:rsidRPr="005E5FDD" w:rsidRDefault="00DF6DC9" w:rsidP="00DF6DC9">
      <w:pPr>
        <w:pStyle w:val="Heading2"/>
        <w:tabs>
          <w:tab w:val="left" w:pos="6535"/>
        </w:tabs>
        <w:spacing w:line="276" w:lineRule="auto"/>
        <w:ind w:left="360"/>
        <w:jc w:val="both"/>
      </w:pPr>
      <w:r w:rsidRPr="005E5FDD">
        <w:t>From Dec 2014 – Till now</w:t>
      </w:r>
    </w:p>
    <w:p w:rsidR="00DF6DC9" w:rsidRPr="00E25EDD" w:rsidRDefault="00DF6DC9" w:rsidP="00DF6DC9">
      <w:pPr>
        <w:pStyle w:val="Heading2"/>
        <w:tabs>
          <w:tab w:val="left" w:pos="6535"/>
        </w:tabs>
        <w:spacing w:line="276" w:lineRule="auto"/>
        <w:ind w:left="360"/>
        <w:jc w:val="both"/>
        <w:rPr>
          <w:b w:val="0"/>
        </w:rPr>
      </w:pPr>
      <w:r w:rsidRPr="00E25EDD">
        <w:rPr>
          <w:b w:val="0"/>
        </w:rPr>
        <w:t>Working</w:t>
      </w:r>
      <w:r>
        <w:t xml:space="preserve"> </w:t>
      </w:r>
      <w:r>
        <w:rPr>
          <w:b w:val="0"/>
        </w:rPr>
        <w:t xml:space="preserve">as an </w:t>
      </w:r>
      <w:r w:rsidRPr="00E25EDD">
        <w:t>Electrical Design Engineer</w:t>
      </w:r>
      <w:r>
        <w:rPr>
          <w:b w:val="0"/>
        </w:rPr>
        <w:t xml:space="preserve"> in Engineering Dept, </w:t>
      </w:r>
      <w:proofErr w:type="spellStart"/>
      <w:r>
        <w:rPr>
          <w:b w:val="0"/>
        </w:rPr>
        <w:t>Tameer</w:t>
      </w:r>
      <w:proofErr w:type="spellEnd"/>
      <w:r>
        <w:rPr>
          <w:b w:val="0"/>
        </w:rPr>
        <w:t xml:space="preserve"> Engineering Consultancy, </w:t>
      </w:r>
      <w:proofErr w:type="spellStart"/>
      <w:r>
        <w:rPr>
          <w:b w:val="0"/>
        </w:rPr>
        <w:t>Salalah</w:t>
      </w:r>
      <w:proofErr w:type="spellEnd"/>
      <w:r>
        <w:rPr>
          <w:b w:val="0"/>
        </w:rPr>
        <w:t xml:space="preserve">, </w:t>
      </w:r>
      <w:proofErr w:type="gramStart"/>
      <w:r>
        <w:rPr>
          <w:b w:val="0"/>
        </w:rPr>
        <w:t>Sultanate</w:t>
      </w:r>
      <w:proofErr w:type="gramEnd"/>
      <w:r>
        <w:rPr>
          <w:b w:val="0"/>
        </w:rPr>
        <w:t xml:space="preserve"> of Oman.</w:t>
      </w:r>
    </w:p>
    <w:p w:rsidR="00DF6DC9" w:rsidRDefault="00DF6DC9" w:rsidP="00DF6DC9">
      <w:pPr>
        <w:pStyle w:val="Heading2"/>
        <w:tabs>
          <w:tab w:val="left" w:pos="6535"/>
        </w:tabs>
        <w:ind w:left="220"/>
        <w:jc w:val="both"/>
      </w:pPr>
    </w:p>
    <w:p w:rsidR="00DF6DC9" w:rsidRPr="00154959" w:rsidRDefault="00BF4C53" w:rsidP="003D3015">
      <w:pPr>
        <w:pStyle w:val="Heading2"/>
        <w:tabs>
          <w:tab w:val="left" w:pos="6535"/>
        </w:tabs>
        <w:ind w:left="360" w:hanging="90"/>
        <w:jc w:val="both"/>
        <w:rPr>
          <w:u w:val="single"/>
        </w:rPr>
      </w:pPr>
      <w:r w:rsidRPr="00BF4C53">
        <w:pict>
          <v:group id="_x0000_s1027" style="position:absolute;left:0;text-align:left;margin-left:410.45pt;margin-top:10.85pt;width:146.55pt;height:41.7pt;z-index:-251658240;mso-position-horizontal-relative:page" coordorigin="5252,-224" coordsize="2802,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261;top:-211;width:2781;height:449">
              <v:imagedata r:id="rId6" o:title=""/>
            </v:shape>
            <v:group id="_x0000_s1029" style="position:absolute;left:5262;top:-215;width:2782;height:2" coordorigin="5262,-215" coordsize="2782,2">
              <v:shape id="_x0000_s1030" style="position:absolute;left:5262;top:-215;width:2782;height:2" coordorigin="5262,-215" coordsize="2782,0" path="m5262,-215r2782,e" filled="f" strokeweight=".48pt">
                <v:path arrowok="t"/>
              </v:shape>
            </v:group>
            <v:group id="_x0000_s1031" style="position:absolute;left:5257;top:-220;width:2;height:469" coordorigin="5257,-220" coordsize="2,469">
              <v:shape id="_x0000_s1032" style="position:absolute;left:5257;top:-220;width:2;height:469" coordorigin="5257,-220" coordsize="0,469" path="m5257,-220r,469e" filled="f" strokeweight=".48pt">
                <v:path arrowok="t"/>
              </v:shape>
            </v:group>
            <v:group id="_x0000_s1033" style="position:absolute;left:8049;top:-220;width:2;height:469" coordorigin="8049,-220" coordsize="2,469">
              <v:shape id="_x0000_s1034" style="position:absolute;left:8049;top:-220;width:2;height:469" coordorigin="8049,-220" coordsize="0,469" path="m8049,-220r,469e" filled="f" strokeweight=".48pt">
                <v:path arrowok="t"/>
              </v:shape>
            </v:group>
            <v:group id="_x0000_s1035" style="position:absolute;left:5262;top:244;width:2782;height:2" coordorigin="5262,244" coordsize="2782,2">
              <v:shape id="_x0000_s1036" style="position:absolute;left:5262;top:244;width:2782;height:2" coordorigin="5262,244" coordsize="2782,0" path="m5262,244r2782,e" filled="f" strokeweight=".48pt">
                <v:path arrowok="t"/>
              </v:shape>
            </v:group>
            <w10:wrap anchorx="page"/>
          </v:group>
        </w:pict>
      </w:r>
      <w:r w:rsidR="00DF6DC9">
        <w:rPr>
          <w:u w:val="single"/>
        </w:rPr>
        <w:t>Company Profile:</w:t>
      </w:r>
    </w:p>
    <w:p w:rsidR="00DF6DC9" w:rsidRDefault="00DF6DC9" w:rsidP="00DF6DC9">
      <w:pPr>
        <w:pStyle w:val="Heading2"/>
        <w:tabs>
          <w:tab w:val="left" w:pos="6535"/>
        </w:tabs>
        <w:ind w:left="220"/>
        <w:jc w:val="both"/>
      </w:pPr>
    </w:p>
    <w:p w:rsidR="00DF6DC9" w:rsidRDefault="00DF6DC9" w:rsidP="00DF6DC9">
      <w:pPr>
        <w:pStyle w:val="Heading2"/>
        <w:tabs>
          <w:tab w:val="left" w:pos="6535"/>
        </w:tabs>
        <w:ind w:left="360"/>
        <w:jc w:val="both"/>
      </w:pPr>
      <w:proofErr w:type="spellStart"/>
      <w:r>
        <w:t>Tameer</w:t>
      </w:r>
      <w:proofErr w:type="spellEnd"/>
      <w:r>
        <w:t xml:space="preserve"> Engineering</w:t>
      </w:r>
      <w:r>
        <w:rPr>
          <w:spacing w:val="-12"/>
        </w:rPr>
        <w:t xml:space="preserve"> </w:t>
      </w:r>
      <w:r>
        <w:t xml:space="preserve">Consultancy.  </w:t>
      </w:r>
      <w:r>
        <w:tab/>
      </w:r>
    </w:p>
    <w:p w:rsidR="00DF6DC9" w:rsidRDefault="00DF6DC9" w:rsidP="00DF6DC9">
      <w:pPr>
        <w:spacing w:before="2"/>
        <w:rPr>
          <w:rFonts w:ascii="Verdana" w:eastAsia="Verdana" w:hAnsi="Verdana" w:cs="Verdana"/>
          <w:b/>
          <w:bCs/>
          <w:sz w:val="18"/>
          <w:szCs w:val="18"/>
        </w:rPr>
      </w:pPr>
      <w:r>
        <w:rPr>
          <w:rFonts w:ascii="Verdana" w:eastAsia="Verdana" w:hAnsi="Verdana" w:cs="Verdana"/>
          <w:b/>
          <w:bCs/>
          <w:sz w:val="18"/>
          <w:szCs w:val="18"/>
        </w:rPr>
        <w:t xml:space="preserve">    </w:t>
      </w:r>
    </w:p>
    <w:p w:rsidR="00DF6DC9" w:rsidRDefault="00DF6DC9" w:rsidP="00DF6DC9">
      <w:pPr>
        <w:pStyle w:val="BodyText"/>
        <w:ind w:left="360" w:right="-20" w:firstLine="0"/>
        <w:jc w:val="both"/>
      </w:pPr>
      <w:proofErr w:type="spellStart"/>
      <w:r>
        <w:t>Tameer</w:t>
      </w:r>
      <w:proofErr w:type="spellEnd"/>
      <w:r>
        <w:t xml:space="preserve"> Engineering consultancy was established as a private company since 2007 in</w:t>
      </w:r>
      <w:r>
        <w:rPr>
          <w:spacing w:val="9"/>
        </w:rPr>
        <w:t xml:space="preserve"> </w:t>
      </w:r>
      <w:proofErr w:type="spellStart"/>
      <w:r>
        <w:t>Salalah</w:t>
      </w:r>
      <w:proofErr w:type="spellEnd"/>
      <w:r>
        <w:t>, Sultanate of Oman bringing engineering, planning and professional technical skills in</w:t>
      </w:r>
      <w:r>
        <w:rPr>
          <w:spacing w:val="-37"/>
        </w:rPr>
        <w:t xml:space="preserve"> </w:t>
      </w:r>
      <w:r>
        <w:t>delivering sustainable development in construction and project management country</w:t>
      </w:r>
      <w:r>
        <w:rPr>
          <w:spacing w:val="-29"/>
        </w:rPr>
        <w:t xml:space="preserve"> </w:t>
      </w:r>
      <w:r>
        <w:t>wide.</w:t>
      </w:r>
    </w:p>
    <w:p w:rsidR="00DF6DC9" w:rsidRDefault="00DF6DC9" w:rsidP="00DF6DC9">
      <w:pPr>
        <w:spacing w:before="9"/>
        <w:rPr>
          <w:rFonts w:ascii="Verdana" w:eastAsia="Verdana" w:hAnsi="Verdana" w:cs="Verdana"/>
          <w:sz w:val="17"/>
          <w:szCs w:val="17"/>
        </w:rPr>
      </w:pPr>
    </w:p>
    <w:p w:rsidR="00DF6DC9" w:rsidRDefault="00DF6DC9" w:rsidP="00DF6DC9">
      <w:pPr>
        <w:spacing w:before="9"/>
        <w:rPr>
          <w:rFonts w:ascii="Verdana" w:eastAsia="Verdana" w:hAnsi="Verdana" w:cs="Verdana"/>
          <w:sz w:val="17"/>
          <w:szCs w:val="17"/>
        </w:rPr>
      </w:pPr>
    </w:p>
    <w:p w:rsidR="00DF6DC9" w:rsidRDefault="00DF6DC9" w:rsidP="00DF6DC9">
      <w:pPr>
        <w:spacing w:before="2"/>
        <w:ind w:left="270"/>
        <w:rPr>
          <w:rFonts w:ascii="Verdana" w:eastAsia="Verdana" w:hAnsi="Verdana" w:cs="Verdana"/>
          <w:b/>
          <w:bCs/>
          <w:sz w:val="18"/>
          <w:szCs w:val="18"/>
          <w:u w:val="single"/>
        </w:rPr>
      </w:pPr>
      <w:r w:rsidRPr="00154959">
        <w:rPr>
          <w:rFonts w:ascii="Verdana" w:eastAsia="Verdana" w:hAnsi="Verdana" w:cs="Verdana"/>
          <w:b/>
          <w:bCs/>
          <w:sz w:val="18"/>
          <w:szCs w:val="18"/>
          <w:u w:val="single"/>
        </w:rPr>
        <w:t>Project Handling and Design Work</w:t>
      </w:r>
    </w:p>
    <w:p w:rsidR="00DF6DC9" w:rsidRDefault="00DF6DC9" w:rsidP="00DF6DC9">
      <w:pPr>
        <w:spacing w:before="2"/>
        <w:ind w:left="270"/>
        <w:rPr>
          <w:rFonts w:ascii="Verdana" w:eastAsia="Verdana" w:hAnsi="Verdana" w:cs="Verdana"/>
          <w:b/>
          <w:bCs/>
          <w:sz w:val="18"/>
          <w:szCs w:val="18"/>
          <w:u w:val="single"/>
        </w:rPr>
      </w:pPr>
    </w:p>
    <w:p w:rsidR="00DF6DC9" w:rsidRPr="005E5FDD" w:rsidRDefault="00DF6DC9" w:rsidP="00DF6DC9">
      <w:pPr>
        <w:pStyle w:val="ListParagraph"/>
        <w:numPr>
          <w:ilvl w:val="0"/>
          <w:numId w:val="2"/>
        </w:numPr>
        <w:spacing w:line="360" w:lineRule="auto"/>
        <w:rPr>
          <w:rFonts w:ascii="Verdana" w:eastAsia="Verdana" w:hAnsi="Verdana" w:cs="Verdana"/>
          <w:b/>
          <w:bCs/>
          <w:sz w:val="18"/>
          <w:szCs w:val="18"/>
          <w:u w:val="single"/>
        </w:rPr>
      </w:pPr>
      <w:proofErr w:type="spellStart"/>
      <w:r>
        <w:rPr>
          <w:rFonts w:ascii="Verdana" w:eastAsia="Verdana" w:hAnsi="Verdana" w:cs="Verdana"/>
          <w:bCs/>
          <w:sz w:val="18"/>
          <w:szCs w:val="18"/>
        </w:rPr>
        <w:t>Dhofar</w:t>
      </w:r>
      <w:proofErr w:type="spellEnd"/>
      <w:r>
        <w:rPr>
          <w:rFonts w:ascii="Verdana" w:eastAsia="Verdana" w:hAnsi="Verdana" w:cs="Verdana"/>
          <w:bCs/>
          <w:sz w:val="18"/>
          <w:szCs w:val="18"/>
        </w:rPr>
        <w:t xml:space="preserve"> Fisheries Factory extension buildings, </w:t>
      </w:r>
      <w:proofErr w:type="spellStart"/>
      <w:r>
        <w:rPr>
          <w:rFonts w:ascii="Verdana" w:eastAsia="Verdana" w:hAnsi="Verdana" w:cs="Verdana"/>
          <w:bCs/>
          <w:sz w:val="18"/>
          <w:szCs w:val="18"/>
        </w:rPr>
        <w:t>Raysuth</w:t>
      </w:r>
      <w:proofErr w:type="spellEnd"/>
      <w:r>
        <w:rPr>
          <w:rFonts w:ascii="Verdana" w:eastAsia="Verdana" w:hAnsi="Verdana" w:cs="Verdana"/>
          <w:bCs/>
          <w:sz w:val="18"/>
          <w:szCs w:val="18"/>
        </w:rPr>
        <w:t xml:space="preserve"> Industrial Area, </w:t>
      </w:r>
      <w:proofErr w:type="spellStart"/>
      <w:r>
        <w:rPr>
          <w:rFonts w:ascii="Verdana" w:eastAsia="Verdana" w:hAnsi="Verdana" w:cs="Verdana"/>
          <w:bCs/>
          <w:sz w:val="18"/>
          <w:szCs w:val="18"/>
        </w:rPr>
        <w:t>Salalah</w:t>
      </w:r>
      <w:proofErr w:type="spellEnd"/>
      <w:r>
        <w:rPr>
          <w:rFonts w:ascii="Verdana" w:eastAsia="Verdana" w:hAnsi="Verdana" w:cs="Verdana"/>
          <w:bCs/>
          <w:sz w:val="18"/>
          <w:szCs w:val="18"/>
        </w:rPr>
        <w:t>, Oman (</w:t>
      </w:r>
      <w:r>
        <w:rPr>
          <w:rFonts w:ascii="Verdana" w:eastAsia="Verdana" w:hAnsi="Verdana" w:cs="Verdana"/>
          <w:b/>
          <w:bCs/>
          <w:sz w:val="18"/>
          <w:szCs w:val="18"/>
        </w:rPr>
        <w:t>Ongoing).</w:t>
      </w:r>
    </w:p>
    <w:p w:rsidR="00DF6DC9" w:rsidRPr="008719A7" w:rsidRDefault="00DF6DC9" w:rsidP="00DF6DC9">
      <w:pPr>
        <w:pStyle w:val="ListParagraph"/>
        <w:numPr>
          <w:ilvl w:val="0"/>
          <w:numId w:val="2"/>
        </w:numPr>
        <w:spacing w:line="360" w:lineRule="auto"/>
        <w:rPr>
          <w:rFonts w:ascii="Verdana" w:eastAsia="Verdana" w:hAnsi="Verdana" w:cs="Verdana"/>
          <w:b/>
          <w:bCs/>
          <w:sz w:val="18"/>
          <w:szCs w:val="18"/>
          <w:u w:val="single"/>
        </w:rPr>
      </w:pPr>
      <w:proofErr w:type="spellStart"/>
      <w:r>
        <w:rPr>
          <w:rFonts w:ascii="Verdana" w:eastAsia="Verdana" w:hAnsi="Verdana" w:cs="Verdana"/>
          <w:bCs/>
          <w:sz w:val="18"/>
          <w:szCs w:val="18"/>
        </w:rPr>
        <w:t>Hussain</w:t>
      </w:r>
      <w:proofErr w:type="spellEnd"/>
      <w:r>
        <w:rPr>
          <w:rFonts w:ascii="Verdana" w:eastAsia="Verdana" w:hAnsi="Verdana" w:cs="Verdana"/>
          <w:bCs/>
          <w:sz w:val="18"/>
          <w:szCs w:val="18"/>
        </w:rPr>
        <w:t xml:space="preserve"> </w:t>
      </w:r>
      <w:proofErr w:type="spellStart"/>
      <w:r>
        <w:rPr>
          <w:rFonts w:ascii="Verdana" w:eastAsia="Verdana" w:hAnsi="Verdana" w:cs="Verdana"/>
          <w:bCs/>
          <w:sz w:val="18"/>
          <w:szCs w:val="18"/>
        </w:rPr>
        <w:t>Moosa</w:t>
      </w:r>
      <w:proofErr w:type="spellEnd"/>
      <w:r>
        <w:rPr>
          <w:rFonts w:ascii="Verdana" w:eastAsia="Verdana" w:hAnsi="Verdana" w:cs="Verdana"/>
          <w:bCs/>
          <w:sz w:val="18"/>
          <w:szCs w:val="18"/>
        </w:rPr>
        <w:t xml:space="preserve"> Residential and commercial building (B+G+9), </w:t>
      </w:r>
      <w:proofErr w:type="spellStart"/>
      <w:r>
        <w:rPr>
          <w:rFonts w:ascii="Verdana" w:eastAsia="Verdana" w:hAnsi="Verdana" w:cs="Verdana"/>
          <w:bCs/>
          <w:sz w:val="18"/>
          <w:szCs w:val="18"/>
        </w:rPr>
        <w:t>salalah</w:t>
      </w:r>
      <w:proofErr w:type="spellEnd"/>
      <w:r>
        <w:rPr>
          <w:rFonts w:ascii="Verdana" w:eastAsia="Verdana" w:hAnsi="Verdana" w:cs="Verdana"/>
          <w:bCs/>
          <w:sz w:val="18"/>
          <w:szCs w:val="18"/>
        </w:rPr>
        <w:t xml:space="preserve">, Sultanate of Oman </w:t>
      </w:r>
      <w:r w:rsidRPr="008719A7">
        <w:rPr>
          <w:rFonts w:ascii="Verdana" w:eastAsia="Verdana" w:hAnsi="Verdana" w:cs="Verdana"/>
          <w:b/>
          <w:bCs/>
          <w:sz w:val="18"/>
          <w:szCs w:val="18"/>
        </w:rPr>
        <w:t>(Ongoing)</w:t>
      </w:r>
      <w:r>
        <w:rPr>
          <w:rFonts w:ascii="Verdana" w:eastAsia="Verdana" w:hAnsi="Verdana" w:cs="Verdana"/>
          <w:b/>
          <w:bCs/>
          <w:sz w:val="18"/>
          <w:szCs w:val="18"/>
        </w:rPr>
        <w:t>.</w:t>
      </w:r>
    </w:p>
    <w:p w:rsidR="00DF6DC9" w:rsidRPr="008719A7" w:rsidRDefault="00DF6DC9" w:rsidP="00DF6DC9">
      <w:pPr>
        <w:pStyle w:val="ListParagraph"/>
        <w:numPr>
          <w:ilvl w:val="0"/>
          <w:numId w:val="2"/>
        </w:numPr>
        <w:spacing w:line="360" w:lineRule="auto"/>
        <w:rPr>
          <w:rFonts w:ascii="Verdana" w:eastAsia="Verdana" w:hAnsi="Verdana" w:cs="Verdana"/>
          <w:b/>
          <w:bCs/>
          <w:sz w:val="18"/>
          <w:szCs w:val="18"/>
          <w:u w:val="single"/>
        </w:rPr>
      </w:pPr>
      <w:r>
        <w:rPr>
          <w:rFonts w:ascii="Verdana" w:eastAsia="Verdana" w:hAnsi="Verdana" w:cs="Verdana"/>
          <w:bCs/>
          <w:sz w:val="18"/>
          <w:szCs w:val="18"/>
        </w:rPr>
        <w:t xml:space="preserve">Sheik Abdul </w:t>
      </w:r>
      <w:proofErr w:type="spellStart"/>
      <w:r>
        <w:rPr>
          <w:rFonts w:ascii="Verdana" w:eastAsia="Verdana" w:hAnsi="Verdana" w:cs="Verdana"/>
          <w:bCs/>
          <w:sz w:val="18"/>
          <w:szCs w:val="18"/>
        </w:rPr>
        <w:t>Khaliq</w:t>
      </w:r>
      <w:proofErr w:type="spellEnd"/>
      <w:r>
        <w:rPr>
          <w:rFonts w:ascii="Verdana" w:eastAsia="Verdana" w:hAnsi="Verdana" w:cs="Verdana"/>
          <w:bCs/>
          <w:sz w:val="18"/>
          <w:szCs w:val="18"/>
        </w:rPr>
        <w:t xml:space="preserve"> Group of modern villas, middle </w:t>
      </w:r>
      <w:proofErr w:type="spellStart"/>
      <w:r>
        <w:rPr>
          <w:rFonts w:ascii="Verdana" w:eastAsia="Verdana" w:hAnsi="Verdana" w:cs="Verdana"/>
          <w:bCs/>
          <w:sz w:val="18"/>
          <w:szCs w:val="18"/>
        </w:rPr>
        <w:t>Salalah</w:t>
      </w:r>
      <w:proofErr w:type="spellEnd"/>
      <w:r>
        <w:rPr>
          <w:rFonts w:ascii="Verdana" w:eastAsia="Verdana" w:hAnsi="Verdana" w:cs="Verdana"/>
          <w:bCs/>
          <w:sz w:val="18"/>
          <w:szCs w:val="18"/>
        </w:rPr>
        <w:t>, Oman (</w:t>
      </w:r>
      <w:r>
        <w:rPr>
          <w:rFonts w:ascii="Verdana" w:eastAsia="Verdana" w:hAnsi="Verdana" w:cs="Verdana"/>
          <w:b/>
          <w:bCs/>
          <w:sz w:val="18"/>
          <w:szCs w:val="18"/>
        </w:rPr>
        <w:t>Ongoing).</w:t>
      </w:r>
    </w:p>
    <w:p w:rsidR="00DF6DC9" w:rsidRPr="00813FED" w:rsidRDefault="00DF6DC9" w:rsidP="00DF6DC9">
      <w:pPr>
        <w:pStyle w:val="ListParagraph"/>
        <w:numPr>
          <w:ilvl w:val="0"/>
          <w:numId w:val="2"/>
        </w:numPr>
        <w:spacing w:line="360" w:lineRule="auto"/>
        <w:rPr>
          <w:rFonts w:ascii="Verdana" w:eastAsia="Verdana" w:hAnsi="Verdana" w:cs="Verdana"/>
          <w:b/>
          <w:bCs/>
          <w:sz w:val="18"/>
          <w:szCs w:val="18"/>
        </w:rPr>
      </w:pPr>
      <w:r w:rsidRPr="00813FED">
        <w:rPr>
          <w:rFonts w:ascii="Verdana" w:eastAsia="Verdana" w:hAnsi="Verdana" w:cs="Verdana"/>
          <w:bCs/>
          <w:sz w:val="18"/>
          <w:szCs w:val="18"/>
        </w:rPr>
        <w:t>Al-Hassan Electrical Warehouse</w:t>
      </w:r>
      <w:r>
        <w:rPr>
          <w:rFonts w:ascii="Verdana" w:eastAsia="Verdana" w:hAnsi="Verdana" w:cs="Verdana"/>
          <w:bCs/>
          <w:sz w:val="18"/>
          <w:szCs w:val="18"/>
        </w:rPr>
        <w:t xml:space="preserve">, </w:t>
      </w:r>
      <w:proofErr w:type="spellStart"/>
      <w:r>
        <w:rPr>
          <w:rFonts w:ascii="Verdana" w:eastAsia="Verdana" w:hAnsi="Verdana" w:cs="Verdana"/>
          <w:bCs/>
          <w:sz w:val="18"/>
          <w:szCs w:val="18"/>
        </w:rPr>
        <w:t>Awqad</w:t>
      </w:r>
      <w:proofErr w:type="spellEnd"/>
      <w:r>
        <w:rPr>
          <w:rFonts w:ascii="Verdana" w:eastAsia="Verdana" w:hAnsi="Verdana" w:cs="Verdana"/>
          <w:bCs/>
          <w:sz w:val="18"/>
          <w:szCs w:val="18"/>
        </w:rPr>
        <w:t xml:space="preserve">, Sultanate of </w:t>
      </w:r>
      <w:proofErr w:type="gramStart"/>
      <w:r>
        <w:rPr>
          <w:rFonts w:ascii="Verdana" w:eastAsia="Verdana" w:hAnsi="Verdana" w:cs="Verdana"/>
          <w:bCs/>
          <w:sz w:val="18"/>
          <w:szCs w:val="18"/>
        </w:rPr>
        <w:t>Oman  (</w:t>
      </w:r>
      <w:proofErr w:type="gramEnd"/>
      <w:r>
        <w:rPr>
          <w:rFonts w:ascii="Verdana" w:eastAsia="Verdana" w:hAnsi="Verdana" w:cs="Verdana"/>
          <w:b/>
          <w:bCs/>
          <w:sz w:val="18"/>
          <w:szCs w:val="18"/>
        </w:rPr>
        <w:t>Completed).</w:t>
      </w:r>
      <w:r>
        <w:rPr>
          <w:rFonts w:ascii="Verdana" w:eastAsia="Verdana" w:hAnsi="Verdana" w:cs="Verdana"/>
          <w:bCs/>
          <w:sz w:val="18"/>
          <w:szCs w:val="18"/>
        </w:rPr>
        <w:t xml:space="preserve"> </w:t>
      </w:r>
    </w:p>
    <w:p w:rsidR="00DF6DC9" w:rsidRDefault="00DF6DC9" w:rsidP="00DF6DC9">
      <w:pPr>
        <w:pStyle w:val="ListParagraph"/>
        <w:numPr>
          <w:ilvl w:val="0"/>
          <w:numId w:val="2"/>
        </w:numPr>
        <w:spacing w:line="360" w:lineRule="auto"/>
        <w:rPr>
          <w:rFonts w:ascii="Verdana" w:eastAsia="Verdana" w:hAnsi="Verdana" w:cs="Verdana"/>
          <w:b/>
          <w:bCs/>
          <w:sz w:val="18"/>
          <w:szCs w:val="18"/>
        </w:rPr>
      </w:pPr>
      <w:r>
        <w:rPr>
          <w:rFonts w:ascii="Verdana" w:eastAsia="Verdana" w:hAnsi="Verdana" w:cs="Verdana"/>
          <w:bCs/>
          <w:sz w:val="18"/>
          <w:szCs w:val="18"/>
        </w:rPr>
        <w:t xml:space="preserve">Site Supervision of </w:t>
      </w:r>
      <w:proofErr w:type="spellStart"/>
      <w:r>
        <w:rPr>
          <w:rFonts w:ascii="Verdana" w:eastAsia="Verdana" w:hAnsi="Verdana" w:cs="Verdana"/>
          <w:bCs/>
          <w:sz w:val="18"/>
          <w:szCs w:val="18"/>
        </w:rPr>
        <w:t>Dhofar</w:t>
      </w:r>
      <w:proofErr w:type="spellEnd"/>
      <w:r>
        <w:rPr>
          <w:rFonts w:ascii="Verdana" w:eastAsia="Verdana" w:hAnsi="Verdana" w:cs="Verdana"/>
          <w:bCs/>
          <w:sz w:val="18"/>
          <w:szCs w:val="18"/>
        </w:rPr>
        <w:t xml:space="preserve"> University </w:t>
      </w:r>
      <w:proofErr w:type="gramStart"/>
      <w:r>
        <w:rPr>
          <w:rFonts w:ascii="Verdana" w:eastAsia="Verdana" w:hAnsi="Verdana" w:cs="Verdana"/>
          <w:bCs/>
          <w:sz w:val="18"/>
          <w:szCs w:val="18"/>
        </w:rPr>
        <w:t>girls</w:t>
      </w:r>
      <w:proofErr w:type="gramEnd"/>
      <w:r>
        <w:rPr>
          <w:rFonts w:ascii="Verdana" w:eastAsia="Verdana" w:hAnsi="Verdana" w:cs="Verdana"/>
          <w:bCs/>
          <w:sz w:val="18"/>
          <w:szCs w:val="18"/>
        </w:rPr>
        <w:t xml:space="preserve"> dormitory no. 4, </w:t>
      </w:r>
      <w:proofErr w:type="spellStart"/>
      <w:r>
        <w:rPr>
          <w:rFonts w:ascii="Verdana" w:eastAsia="Verdana" w:hAnsi="Verdana" w:cs="Verdana"/>
          <w:bCs/>
          <w:sz w:val="18"/>
          <w:szCs w:val="18"/>
        </w:rPr>
        <w:t>saadah</w:t>
      </w:r>
      <w:proofErr w:type="spellEnd"/>
      <w:r>
        <w:rPr>
          <w:rFonts w:ascii="Verdana" w:eastAsia="Verdana" w:hAnsi="Verdana" w:cs="Verdana"/>
          <w:bCs/>
          <w:sz w:val="18"/>
          <w:szCs w:val="18"/>
        </w:rPr>
        <w:t xml:space="preserve">, </w:t>
      </w:r>
      <w:proofErr w:type="spellStart"/>
      <w:r>
        <w:rPr>
          <w:rFonts w:ascii="Verdana" w:eastAsia="Verdana" w:hAnsi="Verdana" w:cs="Verdana"/>
          <w:bCs/>
          <w:sz w:val="18"/>
          <w:szCs w:val="18"/>
        </w:rPr>
        <w:t>Salalah</w:t>
      </w:r>
      <w:proofErr w:type="spellEnd"/>
      <w:r>
        <w:rPr>
          <w:rFonts w:ascii="Verdana" w:eastAsia="Verdana" w:hAnsi="Verdana" w:cs="Verdana"/>
          <w:bCs/>
          <w:sz w:val="18"/>
          <w:szCs w:val="18"/>
        </w:rPr>
        <w:t>, Sultanate of Oman (</w:t>
      </w:r>
      <w:r>
        <w:rPr>
          <w:rFonts w:ascii="Verdana" w:eastAsia="Verdana" w:hAnsi="Verdana" w:cs="Verdana"/>
          <w:b/>
          <w:bCs/>
          <w:sz w:val="18"/>
          <w:szCs w:val="18"/>
        </w:rPr>
        <w:t>Completed).</w:t>
      </w:r>
    </w:p>
    <w:p w:rsidR="00DF6DC9" w:rsidRPr="00813FED" w:rsidRDefault="00DF6DC9" w:rsidP="00DF6DC9">
      <w:pPr>
        <w:pStyle w:val="ListParagraph"/>
        <w:numPr>
          <w:ilvl w:val="0"/>
          <w:numId w:val="2"/>
        </w:numPr>
        <w:spacing w:line="360" w:lineRule="auto"/>
        <w:rPr>
          <w:rFonts w:ascii="Verdana" w:eastAsia="Verdana" w:hAnsi="Verdana" w:cs="Verdana"/>
          <w:b/>
          <w:bCs/>
          <w:sz w:val="18"/>
          <w:szCs w:val="18"/>
        </w:rPr>
      </w:pPr>
      <w:r>
        <w:rPr>
          <w:rFonts w:ascii="Verdana" w:eastAsia="Verdana" w:hAnsi="Verdana" w:cs="Verdana"/>
          <w:bCs/>
          <w:sz w:val="18"/>
          <w:szCs w:val="18"/>
        </w:rPr>
        <w:t xml:space="preserve">More than 15+ normal residential villas electrical design inside </w:t>
      </w:r>
      <w:proofErr w:type="spellStart"/>
      <w:r>
        <w:rPr>
          <w:rFonts w:ascii="Verdana" w:eastAsia="Verdana" w:hAnsi="Verdana" w:cs="Verdana"/>
          <w:bCs/>
          <w:sz w:val="18"/>
          <w:szCs w:val="18"/>
        </w:rPr>
        <w:t>salalah</w:t>
      </w:r>
      <w:proofErr w:type="spellEnd"/>
      <w:r>
        <w:rPr>
          <w:rFonts w:ascii="Verdana" w:eastAsia="Verdana" w:hAnsi="Verdana" w:cs="Verdana"/>
          <w:bCs/>
          <w:sz w:val="18"/>
          <w:szCs w:val="18"/>
        </w:rPr>
        <w:t xml:space="preserve"> city.</w:t>
      </w:r>
    </w:p>
    <w:p w:rsidR="00DF6DC9" w:rsidRPr="00380382" w:rsidRDefault="00DF6DC9" w:rsidP="00DF6DC9">
      <w:pPr>
        <w:spacing w:before="2"/>
        <w:ind w:left="270"/>
        <w:rPr>
          <w:rFonts w:ascii="Verdana" w:eastAsia="Verdana" w:hAnsi="Verdana" w:cs="Verdana"/>
          <w:b/>
          <w:bCs/>
          <w:sz w:val="20"/>
          <w:szCs w:val="20"/>
          <w:u w:val="single"/>
        </w:rPr>
      </w:pPr>
      <w:r w:rsidRPr="00380382">
        <w:rPr>
          <w:rFonts w:ascii="Verdana" w:eastAsia="Verdana" w:hAnsi="Verdana" w:cs="Verdana"/>
          <w:b/>
          <w:bCs/>
          <w:sz w:val="20"/>
          <w:szCs w:val="20"/>
          <w:u w:val="single"/>
        </w:rPr>
        <w:lastRenderedPageBreak/>
        <w:t>Accountabilities</w:t>
      </w:r>
    </w:p>
    <w:p w:rsidR="00DF6DC9" w:rsidRDefault="00DF6DC9" w:rsidP="00DF6DC9">
      <w:pPr>
        <w:pStyle w:val="Heading2"/>
        <w:tabs>
          <w:tab w:val="left" w:pos="6535"/>
        </w:tabs>
        <w:spacing w:line="276" w:lineRule="auto"/>
        <w:ind w:left="360"/>
        <w:jc w:val="both"/>
      </w:pPr>
    </w:p>
    <w:p w:rsidR="00DF6DC9" w:rsidRDefault="00DF6DC9" w:rsidP="00DF6DC9">
      <w:pPr>
        <w:pStyle w:val="Heading2"/>
        <w:tabs>
          <w:tab w:val="left" w:pos="6535"/>
        </w:tabs>
        <w:spacing w:line="276" w:lineRule="auto"/>
        <w:ind w:left="360"/>
        <w:jc w:val="both"/>
        <w:rPr>
          <w:b w:val="0"/>
        </w:rPr>
      </w:pPr>
      <w:r>
        <w:t xml:space="preserve">Work details during tendering stage: </w:t>
      </w:r>
      <w:r>
        <w:rPr>
          <w:b w:val="0"/>
        </w:rPr>
        <w:t>Duties &amp; Responsibilities</w:t>
      </w:r>
    </w:p>
    <w:p w:rsidR="00DF6DC9" w:rsidRDefault="00DF6DC9" w:rsidP="00DF6DC9">
      <w:pPr>
        <w:pStyle w:val="Heading2"/>
        <w:tabs>
          <w:tab w:val="left" w:pos="6535"/>
        </w:tabs>
        <w:spacing w:line="276" w:lineRule="auto"/>
        <w:ind w:left="360"/>
        <w:jc w:val="both"/>
        <w:rPr>
          <w:b w:val="0"/>
        </w:rPr>
      </w:pPr>
    </w:p>
    <w:p w:rsidR="00DF6DC9" w:rsidRDefault="00DF6DC9" w:rsidP="00DF6DC9">
      <w:pPr>
        <w:pStyle w:val="Heading2"/>
        <w:numPr>
          <w:ilvl w:val="0"/>
          <w:numId w:val="5"/>
        </w:numPr>
        <w:tabs>
          <w:tab w:val="left" w:pos="6535"/>
        </w:tabs>
        <w:spacing w:line="276" w:lineRule="auto"/>
        <w:ind w:left="720"/>
        <w:jc w:val="both"/>
      </w:pPr>
      <w:r>
        <w:rPr>
          <w:b w:val="0"/>
        </w:rPr>
        <w:t xml:space="preserve">Responsible for leading the electrical designing related to high rise buildings for offices and residential villas using British Standards and codes </w:t>
      </w:r>
      <w:r w:rsidRPr="00B013CC">
        <w:t>(B.S)</w:t>
      </w:r>
    </w:p>
    <w:p w:rsidR="00DF6DC9" w:rsidRPr="00B013CC" w:rsidRDefault="00DF6DC9" w:rsidP="00DF6DC9">
      <w:pPr>
        <w:pStyle w:val="Heading2"/>
        <w:numPr>
          <w:ilvl w:val="0"/>
          <w:numId w:val="5"/>
        </w:numPr>
        <w:tabs>
          <w:tab w:val="left" w:pos="6535"/>
        </w:tabs>
        <w:spacing w:line="276" w:lineRule="auto"/>
        <w:ind w:left="720"/>
        <w:jc w:val="both"/>
      </w:pPr>
      <w:r>
        <w:rPr>
          <w:b w:val="0"/>
        </w:rPr>
        <w:t>Reporting to the General Manager</w:t>
      </w:r>
    </w:p>
    <w:p w:rsidR="00DF6DC9" w:rsidRPr="00B013CC" w:rsidRDefault="00DF6DC9" w:rsidP="00DF6DC9">
      <w:pPr>
        <w:pStyle w:val="Heading2"/>
        <w:numPr>
          <w:ilvl w:val="0"/>
          <w:numId w:val="5"/>
        </w:numPr>
        <w:tabs>
          <w:tab w:val="left" w:pos="6535"/>
        </w:tabs>
        <w:spacing w:line="276" w:lineRule="auto"/>
        <w:ind w:left="720"/>
        <w:jc w:val="both"/>
      </w:pPr>
      <w:r>
        <w:rPr>
          <w:b w:val="0"/>
        </w:rPr>
        <w:t xml:space="preserve">Coordinating with the General Manager in the preparation of tender from the beginning stage till the submission. </w:t>
      </w:r>
    </w:p>
    <w:p w:rsidR="00DF6DC9" w:rsidRPr="00B013CC" w:rsidRDefault="00DF6DC9" w:rsidP="00DF6DC9">
      <w:pPr>
        <w:pStyle w:val="Heading2"/>
        <w:numPr>
          <w:ilvl w:val="0"/>
          <w:numId w:val="5"/>
        </w:numPr>
        <w:tabs>
          <w:tab w:val="left" w:pos="6535"/>
        </w:tabs>
        <w:spacing w:line="276" w:lineRule="auto"/>
        <w:ind w:left="720"/>
        <w:jc w:val="both"/>
      </w:pPr>
      <w:r>
        <w:rPr>
          <w:b w:val="0"/>
        </w:rPr>
        <w:t>Detail study of scope of tender, drawings, schedule equipments specifications, quantity take off and preparation of Bill of Quantities for electrical equipments in excel format for lump sum projects using international standards and codes.</w:t>
      </w:r>
    </w:p>
    <w:p w:rsidR="00DF6DC9" w:rsidRPr="00B013CC" w:rsidRDefault="00DF6DC9" w:rsidP="00DF6DC9">
      <w:pPr>
        <w:pStyle w:val="Heading2"/>
        <w:numPr>
          <w:ilvl w:val="0"/>
          <w:numId w:val="5"/>
        </w:numPr>
        <w:tabs>
          <w:tab w:val="left" w:pos="6535"/>
        </w:tabs>
        <w:spacing w:line="276" w:lineRule="auto"/>
        <w:ind w:left="720"/>
        <w:jc w:val="both"/>
      </w:pPr>
      <w:r w:rsidRPr="00196A9F">
        <w:t>Electrical load estimation</w:t>
      </w:r>
      <w:r>
        <w:rPr>
          <w:b w:val="0"/>
        </w:rPr>
        <w:t xml:space="preserve">, design as per the international and local standards (LV &amp; ELV) Oman electrical standards (OES) in comparison with the </w:t>
      </w:r>
      <w:r w:rsidRPr="00196A9F">
        <w:t>British Standards (B.S)</w:t>
      </w:r>
      <w:r>
        <w:rPr>
          <w:b w:val="0"/>
        </w:rPr>
        <w:t>.</w:t>
      </w:r>
    </w:p>
    <w:p w:rsidR="00DF6DC9" w:rsidRPr="007467AE" w:rsidRDefault="00DF6DC9" w:rsidP="00DF6DC9">
      <w:pPr>
        <w:pStyle w:val="Heading2"/>
        <w:numPr>
          <w:ilvl w:val="0"/>
          <w:numId w:val="5"/>
        </w:numPr>
        <w:tabs>
          <w:tab w:val="left" w:pos="6535"/>
        </w:tabs>
        <w:spacing w:line="276" w:lineRule="auto"/>
        <w:ind w:left="720"/>
        <w:jc w:val="both"/>
      </w:pPr>
      <w:r>
        <w:rPr>
          <w:b w:val="0"/>
        </w:rPr>
        <w:t xml:space="preserve">Development of </w:t>
      </w:r>
      <w:r w:rsidRPr="00196A9F">
        <w:t>Single line diagrams</w:t>
      </w:r>
      <w:r>
        <w:rPr>
          <w:b w:val="0"/>
        </w:rPr>
        <w:t xml:space="preserve"> and control schematics, electrical equipments selection sizing and protection (Transformer, generator, motor, Bus Duct, Capacitor Bank, UPS etc)</w:t>
      </w:r>
    </w:p>
    <w:p w:rsidR="00DF6DC9" w:rsidRPr="007467AE" w:rsidRDefault="00DF6DC9" w:rsidP="00DF6DC9">
      <w:pPr>
        <w:pStyle w:val="Heading2"/>
        <w:numPr>
          <w:ilvl w:val="0"/>
          <w:numId w:val="5"/>
        </w:numPr>
        <w:tabs>
          <w:tab w:val="left" w:pos="6535"/>
        </w:tabs>
        <w:spacing w:line="276" w:lineRule="auto"/>
        <w:ind w:left="720"/>
        <w:jc w:val="both"/>
      </w:pPr>
      <w:r w:rsidRPr="00196A9F">
        <w:t>Sizing of Cable selection</w:t>
      </w:r>
      <w:r>
        <w:rPr>
          <w:b w:val="0"/>
        </w:rPr>
        <w:t xml:space="preserve">, Bus bar, earthing system according to the load analysis and routing, short circuit calculations, voltage drop calculations, lighting and illumination design. </w:t>
      </w:r>
    </w:p>
    <w:p w:rsidR="00DF6DC9" w:rsidRPr="007467AE" w:rsidRDefault="00DF6DC9" w:rsidP="00DF6DC9">
      <w:pPr>
        <w:pStyle w:val="Heading2"/>
        <w:numPr>
          <w:ilvl w:val="0"/>
          <w:numId w:val="5"/>
        </w:numPr>
        <w:tabs>
          <w:tab w:val="left" w:pos="6535"/>
        </w:tabs>
        <w:spacing w:line="276" w:lineRule="auto"/>
        <w:ind w:left="720"/>
        <w:jc w:val="both"/>
      </w:pPr>
      <w:r>
        <w:rPr>
          <w:b w:val="0"/>
        </w:rPr>
        <w:t>Building security system, Access control systems, CCTV, Public addressable systems, lightening control system, telecommunications, data services and cable tray routing and sizing calculations.</w:t>
      </w:r>
    </w:p>
    <w:p w:rsidR="00DF6DC9" w:rsidRDefault="00DF6DC9" w:rsidP="00DF6DC9">
      <w:pPr>
        <w:pStyle w:val="Heading2"/>
        <w:numPr>
          <w:ilvl w:val="0"/>
          <w:numId w:val="5"/>
        </w:numPr>
        <w:tabs>
          <w:tab w:val="left" w:pos="6535"/>
        </w:tabs>
        <w:spacing w:line="276" w:lineRule="auto"/>
        <w:ind w:left="720"/>
        <w:jc w:val="both"/>
      </w:pPr>
      <w:r>
        <w:rPr>
          <w:b w:val="0"/>
        </w:rPr>
        <w:t xml:space="preserve">Fire Alarm systems according to </w:t>
      </w:r>
      <w:r w:rsidRPr="00196A9F">
        <w:t>NFPA 72</w:t>
      </w:r>
      <w:r>
        <w:t>.</w:t>
      </w:r>
    </w:p>
    <w:p w:rsidR="00DF6DC9" w:rsidRPr="00196A9F" w:rsidRDefault="00DF6DC9" w:rsidP="00DF6DC9">
      <w:pPr>
        <w:pStyle w:val="Heading2"/>
        <w:numPr>
          <w:ilvl w:val="0"/>
          <w:numId w:val="5"/>
        </w:numPr>
        <w:tabs>
          <w:tab w:val="left" w:pos="6535"/>
        </w:tabs>
        <w:spacing w:line="276" w:lineRule="auto"/>
        <w:ind w:left="720"/>
        <w:jc w:val="both"/>
      </w:pPr>
      <w:r>
        <w:rPr>
          <w:b w:val="0"/>
        </w:rPr>
        <w:t xml:space="preserve">Fire protection system as per </w:t>
      </w:r>
      <w:r>
        <w:t xml:space="preserve">NFPA 10, NFPA 13 &amp; </w:t>
      </w:r>
      <w:r w:rsidRPr="00196A9F">
        <w:t>NFPA 14</w:t>
      </w:r>
      <w:r>
        <w:rPr>
          <w:b w:val="0"/>
        </w:rPr>
        <w:t xml:space="preserve"> standards and codes.</w:t>
      </w:r>
    </w:p>
    <w:p w:rsidR="00DF6DC9" w:rsidRPr="00196A9F" w:rsidRDefault="00DF6DC9" w:rsidP="00DF6DC9">
      <w:pPr>
        <w:pStyle w:val="Heading2"/>
        <w:numPr>
          <w:ilvl w:val="0"/>
          <w:numId w:val="5"/>
        </w:numPr>
        <w:tabs>
          <w:tab w:val="left" w:pos="6535"/>
        </w:tabs>
        <w:spacing w:line="276" w:lineRule="auto"/>
        <w:ind w:left="720"/>
        <w:jc w:val="both"/>
      </w:pPr>
      <w:r>
        <w:rPr>
          <w:b w:val="0"/>
        </w:rPr>
        <w:t>Providing guidance to prepare lighting layout, power layouts, load schedules, single line diagram and related engineering calculations like panel circuit boards and main distribution board breaker size selection etc.</w:t>
      </w:r>
    </w:p>
    <w:p w:rsidR="00DF6DC9" w:rsidRPr="00196A9F" w:rsidRDefault="00DF6DC9" w:rsidP="00DF6DC9">
      <w:pPr>
        <w:pStyle w:val="Heading2"/>
        <w:numPr>
          <w:ilvl w:val="0"/>
          <w:numId w:val="5"/>
        </w:numPr>
        <w:tabs>
          <w:tab w:val="left" w:pos="6535"/>
        </w:tabs>
        <w:spacing w:line="276" w:lineRule="auto"/>
        <w:ind w:left="720"/>
        <w:jc w:val="both"/>
      </w:pPr>
      <w:r>
        <w:rPr>
          <w:b w:val="0"/>
        </w:rPr>
        <w:t xml:space="preserve">Involved in preparation of lighting Design with Architectural Engineer using </w:t>
      </w:r>
      <w:r w:rsidRPr="00196A9F">
        <w:t>DI-LUX</w:t>
      </w:r>
      <w:r>
        <w:rPr>
          <w:b w:val="0"/>
        </w:rPr>
        <w:t xml:space="preserve"> and </w:t>
      </w:r>
      <w:r w:rsidRPr="00196A9F">
        <w:t>RELUX</w:t>
      </w:r>
      <w:r>
        <w:rPr>
          <w:b w:val="0"/>
        </w:rPr>
        <w:t xml:space="preserve"> </w:t>
      </w:r>
      <w:r w:rsidR="007474D5">
        <w:rPr>
          <w:b w:val="0"/>
        </w:rPr>
        <w:t>software</w:t>
      </w:r>
      <w:r>
        <w:rPr>
          <w:b w:val="0"/>
        </w:rPr>
        <w:t xml:space="preserve"> and producing lighting distribution based on LUX level scheme.</w:t>
      </w:r>
    </w:p>
    <w:p w:rsidR="00DF6DC9" w:rsidRPr="00196A9F" w:rsidRDefault="00DF6DC9" w:rsidP="00DF6DC9">
      <w:pPr>
        <w:pStyle w:val="Heading2"/>
        <w:numPr>
          <w:ilvl w:val="0"/>
          <w:numId w:val="5"/>
        </w:numPr>
        <w:tabs>
          <w:tab w:val="left" w:pos="6535"/>
        </w:tabs>
        <w:spacing w:line="276" w:lineRule="auto"/>
        <w:ind w:left="720"/>
        <w:jc w:val="both"/>
      </w:pPr>
      <w:r>
        <w:rPr>
          <w:b w:val="0"/>
        </w:rPr>
        <w:t>Accountable for meetings with Team/user for resolving different technical issues at the design stage.</w:t>
      </w:r>
    </w:p>
    <w:p w:rsidR="00DF6DC9" w:rsidRPr="00F44C78" w:rsidRDefault="00DF6DC9" w:rsidP="00DF6DC9">
      <w:pPr>
        <w:pStyle w:val="Heading2"/>
        <w:numPr>
          <w:ilvl w:val="0"/>
          <w:numId w:val="5"/>
        </w:numPr>
        <w:tabs>
          <w:tab w:val="left" w:pos="6535"/>
        </w:tabs>
        <w:spacing w:line="276" w:lineRule="auto"/>
        <w:ind w:left="720"/>
        <w:jc w:val="both"/>
      </w:pPr>
      <w:r>
        <w:rPr>
          <w:b w:val="0"/>
        </w:rPr>
        <w:t>Making site survey for upcoming projects.</w:t>
      </w:r>
    </w:p>
    <w:p w:rsidR="00DF6DC9" w:rsidRDefault="00DF6DC9" w:rsidP="00DF6DC9">
      <w:pPr>
        <w:pStyle w:val="Heading2"/>
        <w:tabs>
          <w:tab w:val="left" w:pos="6535"/>
        </w:tabs>
        <w:spacing w:line="276" w:lineRule="auto"/>
        <w:ind w:left="360"/>
        <w:jc w:val="both"/>
      </w:pPr>
    </w:p>
    <w:p w:rsidR="00DF6DC9" w:rsidRDefault="00DF6DC9" w:rsidP="00DF6DC9">
      <w:pPr>
        <w:pStyle w:val="Heading2"/>
        <w:tabs>
          <w:tab w:val="left" w:pos="6535"/>
        </w:tabs>
        <w:spacing w:line="276" w:lineRule="auto"/>
        <w:ind w:left="360"/>
        <w:jc w:val="both"/>
        <w:rPr>
          <w:b w:val="0"/>
        </w:rPr>
      </w:pPr>
      <w:r>
        <w:t xml:space="preserve">Work details during Execution stage: </w:t>
      </w:r>
      <w:r>
        <w:rPr>
          <w:b w:val="0"/>
        </w:rPr>
        <w:t>Duties &amp; Responsibilities</w:t>
      </w:r>
    </w:p>
    <w:p w:rsidR="00DF6DC9" w:rsidRDefault="00DF6DC9" w:rsidP="00DF6DC9">
      <w:pPr>
        <w:pStyle w:val="Heading2"/>
        <w:numPr>
          <w:ilvl w:val="0"/>
          <w:numId w:val="6"/>
        </w:numPr>
        <w:tabs>
          <w:tab w:val="left" w:pos="6535"/>
        </w:tabs>
        <w:spacing w:line="276" w:lineRule="auto"/>
        <w:ind w:left="720"/>
        <w:jc w:val="both"/>
        <w:rPr>
          <w:b w:val="0"/>
        </w:rPr>
      </w:pPr>
      <w:r>
        <w:rPr>
          <w:b w:val="0"/>
        </w:rPr>
        <w:t>Involved in technical and management supervision along with the site execution.</w:t>
      </w:r>
    </w:p>
    <w:p w:rsidR="00DF6DC9" w:rsidRDefault="00DF6DC9" w:rsidP="00DF6DC9">
      <w:pPr>
        <w:pStyle w:val="Heading2"/>
        <w:numPr>
          <w:ilvl w:val="0"/>
          <w:numId w:val="6"/>
        </w:numPr>
        <w:tabs>
          <w:tab w:val="left" w:pos="6535"/>
        </w:tabs>
        <w:spacing w:line="276" w:lineRule="auto"/>
        <w:ind w:left="720"/>
        <w:jc w:val="both"/>
        <w:rPr>
          <w:b w:val="0"/>
        </w:rPr>
      </w:pPr>
      <w:r>
        <w:rPr>
          <w:b w:val="0"/>
        </w:rPr>
        <w:t>All electrical low and extra low voltage installation works, which were being carried out as per BOQ specifications and materials as per the standard codes of NFPA 70 &amp; 72, NEC and Oman Building standards.</w:t>
      </w:r>
    </w:p>
    <w:p w:rsidR="00DF6DC9" w:rsidRDefault="00DF6DC9" w:rsidP="00DF6DC9">
      <w:pPr>
        <w:pStyle w:val="Heading2"/>
        <w:numPr>
          <w:ilvl w:val="0"/>
          <w:numId w:val="6"/>
        </w:numPr>
        <w:tabs>
          <w:tab w:val="left" w:pos="6535"/>
        </w:tabs>
        <w:spacing w:line="276" w:lineRule="auto"/>
        <w:ind w:left="720"/>
        <w:jc w:val="both"/>
        <w:rPr>
          <w:b w:val="0"/>
        </w:rPr>
      </w:pPr>
      <w:r>
        <w:rPr>
          <w:b w:val="0"/>
        </w:rPr>
        <w:t>Evaluate engineering proposals, shop drawings and design comments for sound electrical engineering practice and compliance with established safety and design criteria recommended approval and disapproval.</w:t>
      </w:r>
    </w:p>
    <w:p w:rsidR="00DF6DC9" w:rsidRDefault="00DF6DC9" w:rsidP="00DF6DC9">
      <w:pPr>
        <w:pStyle w:val="Heading2"/>
        <w:numPr>
          <w:ilvl w:val="0"/>
          <w:numId w:val="6"/>
        </w:numPr>
        <w:tabs>
          <w:tab w:val="left" w:pos="6535"/>
        </w:tabs>
        <w:spacing w:line="276" w:lineRule="auto"/>
        <w:ind w:left="720"/>
        <w:jc w:val="both"/>
        <w:rPr>
          <w:b w:val="0"/>
        </w:rPr>
      </w:pPr>
      <w:r>
        <w:rPr>
          <w:b w:val="0"/>
        </w:rPr>
        <w:t>Planning and execution on the electrical side for MEP projects closely monitoring construction activities, attending weekly meetings at site with other engineers and contractor.</w:t>
      </w:r>
    </w:p>
    <w:p w:rsidR="00DF6DC9" w:rsidRDefault="00DF6DC9" w:rsidP="00DF6DC9">
      <w:pPr>
        <w:pStyle w:val="Heading2"/>
        <w:numPr>
          <w:ilvl w:val="0"/>
          <w:numId w:val="6"/>
        </w:numPr>
        <w:tabs>
          <w:tab w:val="left" w:pos="6535"/>
        </w:tabs>
        <w:spacing w:line="276" w:lineRule="auto"/>
        <w:ind w:left="720"/>
        <w:jc w:val="both"/>
        <w:rPr>
          <w:b w:val="0"/>
        </w:rPr>
      </w:pPr>
      <w:r>
        <w:rPr>
          <w:b w:val="0"/>
        </w:rPr>
        <w:t>Maintained weekly status reports.</w:t>
      </w:r>
    </w:p>
    <w:p w:rsidR="00DF6DC9" w:rsidRDefault="00DF6DC9" w:rsidP="00DF6DC9">
      <w:pPr>
        <w:pStyle w:val="Heading2"/>
        <w:numPr>
          <w:ilvl w:val="0"/>
          <w:numId w:val="6"/>
        </w:numPr>
        <w:tabs>
          <w:tab w:val="left" w:pos="6535"/>
        </w:tabs>
        <w:spacing w:line="276" w:lineRule="auto"/>
        <w:ind w:left="720"/>
        <w:jc w:val="both"/>
        <w:rPr>
          <w:b w:val="0"/>
        </w:rPr>
      </w:pPr>
      <w:r>
        <w:rPr>
          <w:b w:val="0"/>
        </w:rPr>
        <w:t>Review and approval of shop drawings &amp; material submittals submitted by the contractor.</w:t>
      </w:r>
    </w:p>
    <w:p w:rsidR="00DF6DC9" w:rsidRDefault="00DF6DC9" w:rsidP="00DF6DC9">
      <w:pPr>
        <w:pStyle w:val="Heading2"/>
        <w:numPr>
          <w:ilvl w:val="0"/>
          <w:numId w:val="6"/>
        </w:numPr>
        <w:tabs>
          <w:tab w:val="left" w:pos="6535"/>
        </w:tabs>
        <w:spacing w:line="276" w:lineRule="auto"/>
        <w:ind w:left="720"/>
        <w:jc w:val="both"/>
        <w:rPr>
          <w:b w:val="0"/>
        </w:rPr>
      </w:pPr>
      <w:r>
        <w:rPr>
          <w:b w:val="0"/>
        </w:rPr>
        <w:t>Installations of all electrical works were carried out as per approved shop drawings ensuring compliance with safety requirements and as per standards.</w:t>
      </w:r>
    </w:p>
    <w:p w:rsidR="00DF6DC9" w:rsidRDefault="00DF6DC9" w:rsidP="00DF6DC9">
      <w:pPr>
        <w:pStyle w:val="Heading2"/>
        <w:numPr>
          <w:ilvl w:val="0"/>
          <w:numId w:val="6"/>
        </w:numPr>
        <w:tabs>
          <w:tab w:val="left" w:pos="6535"/>
        </w:tabs>
        <w:spacing w:line="276" w:lineRule="auto"/>
        <w:ind w:left="720"/>
        <w:jc w:val="both"/>
        <w:rPr>
          <w:b w:val="0"/>
        </w:rPr>
      </w:pPr>
      <w:r>
        <w:rPr>
          <w:b w:val="0"/>
        </w:rPr>
        <w:t>Coordinate with Mechanical, civil, Architect Engineers, Discuss technical aspects of electrical system with Contractor towards successful completion of project.</w:t>
      </w:r>
    </w:p>
    <w:p w:rsidR="00DF6DC9" w:rsidRDefault="00DF6DC9" w:rsidP="00DF6DC9">
      <w:pPr>
        <w:pStyle w:val="Heading2"/>
        <w:numPr>
          <w:ilvl w:val="0"/>
          <w:numId w:val="6"/>
        </w:numPr>
        <w:tabs>
          <w:tab w:val="left" w:pos="6535"/>
        </w:tabs>
        <w:spacing w:line="276" w:lineRule="auto"/>
        <w:ind w:left="720"/>
        <w:jc w:val="both"/>
        <w:rPr>
          <w:b w:val="0"/>
        </w:rPr>
      </w:pPr>
      <w:r>
        <w:rPr>
          <w:b w:val="0"/>
        </w:rPr>
        <w:lastRenderedPageBreak/>
        <w:t>Installation of Addressable Fire Alarm system, Security (CCTV and Access Control), Public Address, Internal &amp; External Decorative light fixtures, Illumination and dimming systems, Power receptacles, Cable Routing, Earthing, Cable trays for tunnel, Panel Board, Audio Video System, UPS System, Lifts, ATS panels, Computer network (Fiber Optics, Cables), Telephone Network, Diesel generators, Lightning Protection System, LV &amp; Switchgear (MDB, SMBD, MCC..)</w:t>
      </w:r>
    </w:p>
    <w:p w:rsidR="00DF6DC9" w:rsidRDefault="00DF6DC9" w:rsidP="00DF6DC9">
      <w:pPr>
        <w:pStyle w:val="Heading2"/>
        <w:numPr>
          <w:ilvl w:val="0"/>
          <w:numId w:val="6"/>
        </w:numPr>
        <w:tabs>
          <w:tab w:val="left" w:pos="6535"/>
        </w:tabs>
        <w:spacing w:line="276" w:lineRule="auto"/>
        <w:ind w:left="720"/>
        <w:jc w:val="both"/>
        <w:rPr>
          <w:b w:val="0"/>
        </w:rPr>
      </w:pPr>
      <w:r>
        <w:rPr>
          <w:b w:val="0"/>
        </w:rPr>
        <w:t>Coordinating with Contractor for the fast progress work on site implementation of advanced system and material available in market as per the requirement and conduct weekly site Inspection &amp; prepare monthly progress reports.</w:t>
      </w:r>
    </w:p>
    <w:p w:rsidR="00DF6DC9" w:rsidRDefault="00DF6DC9" w:rsidP="00DF6DC9">
      <w:pPr>
        <w:pStyle w:val="Heading2"/>
        <w:numPr>
          <w:ilvl w:val="0"/>
          <w:numId w:val="6"/>
        </w:numPr>
        <w:tabs>
          <w:tab w:val="left" w:pos="6535"/>
        </w:tabs>
        <w:spacing w:line="276" w:lineRule="auto"/>
        <w:ind w:left="720"/>
        <w:jc w:val="both"/>
        <w:rPr>
          <w:b w:val="0"/>
        </w:rPr>
      </w:pPr>
      <w:r>
        <w:rPr>
          <w:b w:val="0"/>
        </w:rPr>
        <w:t>Conduct inspection for Quality Control and Quality Assurance Program, reporting, finding and recommendations.</w:t>
      </w:r>
    </w:p>
    <w:p w:rsidR="00DF6DC9" w:rsidRDefault="00DF6DC9" w:rsidP="00DF6DC9">
      <w:pPr>
        <w:pStyle w:val="Heading2"/>
        <w:tabs>
          <w:tab w:val="left" w:pos="6535"/>
        </w:tabs>
        <w:spacing w:before="0"/>
        <w:ind w:left="1620" w:hanging="1260"/>
      </w:pPr>
    </w:p>
    <w:p w:rsidR="00DF6DC9" w:rsidRPr="003003F9" w:rsidRDefault="00DF6DC9" w:rsidP="00DF6DC9">
      <w:pPr>
        <w:pStyle w:val="Heading2"/>
        <w:tabs>
          <w:tab w:val="left" w:pos="6535"/>
        </w:tabs>
        <w:spacing w:line="276" w:lineRule="auto"/>
        <w:ind w:left="1620" w:hanging="1260"/>
        <w:jc w:val="both"/>
        <w:rPr>
          <w:b w:val="0"/>
        </w:rPr>
      </w:pPr>
      <w:r>
        <w:t xml:space="preserve">Specialties: </w:t>
      </w:r>
      <w:r>
        <w:rPr>
          <w:b w:val="0"/>
        </w:rPr>
        <w:t>Site Engineering, Design, Supervision, Construction and Maintenance</w:t>
      </w:r>
      <w:proofErr w:type="gramStart"/>
      <w:r>
        <w:rPr>
          <w:b w:val="0"/>
        </w:rPr>
        <w:t>,  Testing</w:t>
      </w:r>
      <w:proofErr w:type="gramEnd"/>
      <w:r>
        <w:rPr>
          <w:b w:val="0"/>
        </w:rPr>
        <w:t xml:space="preserve"> and commissioning.</w:t>
      </w:r>
    </w:p>
    <w:p w:rsidR="00DF6DC9" w:rsidRDefault="00DF6DC9" w:rsidP="00DF6DC9">
      <w:pPr>
        <w:pStyle w:val="Heading2"/>
        <w:tabs>
          <w:tab w:val="left" w:pos="6535"/>
        </w:tabs>
        <w:spacing w:line="276" w:lineRule="auto"/>
        <w:ind w:left="360"/>
        <w:jc w:val="both"/>
      </w:pPr>
    </w:p>
    <w:p w:rsidR="00DF6DC9" w:rsidRPr="005E5FDD" w:rsidRDefault="00DF6DC9" w:rsidP="00DF6DC9">
      <w:pPr>
        <w:pStyle w:val="Heading2"/>
        <w:tabs>
          <w:tab w:val="left" w:pos="6535"/>
        </w:tabs>
        <w:spacing w:line="276" w:lineRule="auto"/>
        <w:ind w:left="360"/>
        <w:jc w:val="both"/>
      </w:pPr>
      <w:r w:rsidRPr="005E5FDD">
        <w:t xml:space="preserve">From </w:t>
      </w:r>
      <w:r>
        <w:t>May 2012</w:t>
      </w:r>
      <w:r w:rsidRPr="005E5FDD">
        <w:t xml:space="preserve"> –</w:t>
      </w:r>
      <w:r>
        <w:t xml:space="preserve"> Dec 2014.</w:t>
      </w:r>
    </w:p>
    <w:p w:rsidR="00DF6DC9" w:rsidRDefault="00DF6DC9" w:rsidP="00DF6DC9">
      <w:pPr>
        <w:pStyle w:val="Heading2"/>
        <w:tabs>
          <w:tab w:val="left" w:pos="6535"/>
        </w:tabs>
        <w:spacing w:line="276" w:lineRule="auto"/>
        <w:ind w:left="360"/>
        <w:jc w:val="both"/>
        <w:rPr>
          <w:b w:val="0"/>
        </w:rPr>
      </w:pPr>
      <w:r w:rsidRPr="00E25EDD">
        <w:rPr>
          <w:b w:val="0"/>
        </w:rPr>
        <w:t>Work</w:t>
      </w:r>
      <w:r>
        <w:rPr>
          <w:b w:val="0"/>
        </w:rPr>
        <w:t>ed</w:t>
      </w:r>
      <w:r>
        <w:t xml:space="preserve"> </w:t>
      </w:r>
      <w:r>
        <w:rPr>
          <w:b w:val="0"/>
        </w:rPr>
        <w:t xml:space="preserve">as </w:t>
      </w:r>
      <w:r w:rsidRPr="00046733">
        <w:t>Field</w:t>
      </w:r>
      <w:r>
        <w:t xml:space="preserve"> survey officer</w:t>
      </w:r>
      <w:r>
        <w:rPr>
          <w:b w:val="0"/>
        </w:rPr>
        <w:t xml:space="preserve"> in </w:t>
      </w:r>
      <w:r>
        <w:t xml:space="preserve">M.L INFOMAP </w:t>
      </w:r>
      <w:r>
        <w:rPr>
          <w:b w:val="0"/>
        </w:rPr>
        <w:t xml:space="preserve">in associate with </w:t>
      </w:r>
      <w:r w:rsidRPr="00046733">
        <w:t xml:space="preserve">ENZEN </w:t>
      </w:r>
      <w:r>
        <w:t>CO</w:t>
      </w:r>
      <w:r>
        <w:rPr>
          <w:b w:val="0"/>
        </w:rPr>
        <w:t xml:space="preserve">. </w:t>
      </w:r>
      <w:proofErr w:type="spellStart"/>
      <w:r>
        <w:rPr>
          <w:b w:val="0"/>
        </w:rPr>
        <w:t>Bengaluru</w:t>
      </w:r>
      <w:proofErr w:type="spellEnd"/>
      <w:r>
        <w:rPr>
          <w:b w:val="0"/>
        </w:rPr>
        <w:t>, India.</w:t>
      </w:r>
    </w:p>
    <w:p w:rsidR="00DF6DC9" w:rsidRDefault="00DF6DC9" w:rsidP="00DF6DC9">
      <w:pPr>
        <w:pStyle w:val="Heading2"/>
        <w:tabs>
          <w:tab w:val="left" w:pos="6535"/>
        </w:tabs>
        <w:ind w:left="360"/>
        <w:jc w:val="both"/>
      </w:pPr>
      <w:r>
        <w:t xml:space="preserve">                                                                                                             </w:t>
      </w:r>
    </w:p>
    <w:p w:rsidR="00DF6DC9" w:rsidRPr="00154959" w:rsidRDefault="00DF6DC9" w:rsidP="00DF6DC9">
      <w:pPr>
        <w:pStyle w:val="Heading2"/>
        <w:tabs>
          <w:tab w:val="left" w:pos="6535"/>
        </w:tabs>
        <w:ind w:left="360"/>
        <w:jc w:val="both"/>
        <w:rPr>
          <w:u w:val="single"/>
        </w:rPr>
      </w:pPr>
      <w:r w:rsidRPr="00154959">
        <w:rPr>
          <w:u w:val="single"/>
        </w:rPr>
        <w:t>Company Profile:</w:t>
      </w:r>
      <w:r w:rsidRPr="00085E71">
        <w:rPr>
          <w:b w:val="0"/>
          <w:noProof/>
        </w:rPr>
        <w:t xml:space="preserve"> </w:t>
      </w:r>
    </w:p>
    <w:p w:rsidR="00DF6DC9" w:rsidRDefault="00DF6DC9" w:rsidP="00DF6DC9">
      <w:pPr>
        <w:pStyle w:val="Heading2"/>
        <w:tabs>
          <w:tab w:val="left" w:pos="6535"/>
        </w:tabs>
        <w:spacing w:line="276" w:lineRule="auto"/>
        <w:ind w:left="360"/>
        <w:jc w:val="both"/>
        <w:rPr>
          <w:b w:val="0"/>
        </w:rPr>
      </w:pPr>
      <w:r>
        <w:rPr>
          <w:b w:val="0"/>
          <w:noProof/>
        </w:rPr>
        <w:drawing>
          <wp:anchor distT="0" distB="0" distL="114300" distR="114300" simplePos="0" relativeHeight="251661312" behindDoc="0" locked="0" layoutInCell="1" allowOverlap="1">
            <wp:simplePos x="0" y="0"/>
            <wp:positionH relativeFrom="column">
              <wp:posOffset>4186555</wp:posOffset>
            </wp:positionH>
            <wp:positionV relativeFrom="paragraph">
              <wp:posOffset>19050</wp:posOffset>
            </wp:positionV>
            <wp:extent cx="2064385" cy="488950"/>
            <wp:effectExtent l="19050" t="0" r="0" b="0"/>
            <wp:wrapSquare wrapText="bothSides"/>
            <wp:docPr id="3" name="Picture 0" descr="mlinfomap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infomap_top.gif"/>
                    <pic:cNvPicPr/>
                  </pic:nvPicPr>
                  <pic:blipFill>
                    <a:blip r:embed="rId7"/>
                    <a:stretch>
                      <a:fillRect/>
                    </a:stretch>
                  </pic:blipFill>
                  <pic:spPr>
                    <a:xfrm>
                      <a:off x="0" y="0"/>
                      <a:ext cx="2064385" cy="488950"/>
                    </a:xfrm>
                    <a:prstGeom prst="rect">
                      <a:avLst/>
                    </a:prstGeom>
                  </pic:spPr>
                </pic:pic>
              </a:graphicData>
            </a:graphic>
          </wp:anchor>
        </w:drawing>
      </w:r>
    </w:p>
    <w:p w:rsidR="00DF6DC9" w:rsidRDefault="00DF6DC9" w:rsidP="00DF6DC9">
      <w:pPr>
        <w:pStyle w:val="Heading2"/>
        <w:tabs>
          <w:tab w:val="left" w:pos="6535"/>
        </w:tabs>
        <w:spacing w:line="276" w:lineRule="auto"/>
        <w:ind w:left="360"/>
        <w:jc w:val="both"/>
      </w:pPr>
      <w:r>
        <w:t xml:space="preserve">ML </w:t>
      </w:r>
      <w:proofErr w:type="spellStart"/>
      <w:r>
        <w:t>Infomap</w:t>
      </w:r>
      <w:proofErr w:type="spellEnd"/>
      <w:r w:rsidRPr="0047049C">
        <w:t xml:space="preserve"> </w:t>
      </w:r>
    </w:p>
    <w:p w:rsidR="00DF6DC9" w:rsidRDefault="00DF6DC9" w:rsidP="00DF6DC9">
      <w:pPr>
        <w:pStyle w:val="Heading2"/>
        <w:tabs>
          <w:tab w:val="left" w:pos="6535"/>
        </w:tabs>
        <w:spacing w:line="276" w:lineRule="auto"/>
        <w:ind w:left="360"/>
        <w:jc w:val="both"/>
      </w:pPr>
    </w:p>
    <w:p w:rsidR="00DF6DC9" w:rsidRPr="00085E71" w:rsidRDefault="00DF6DC9" w:rsidP="00DF6DC9">
      <w:pPr>
        <w:pStyle w:val="Heading2"/>
        <w:tabs>
          <w:tab w:val="left" w:pos="6535"/>
        </w:tabs>
        <w:spacing w:line="276" w:lineRule="auto"/>
        <w:ind w:left="360"/>
        <w:jc w:val="both"/>
        <w:rPr>
          <w:b w:val="0"/>
        </w:rPr>
      </w:pPr>
      <w:r>
        <w:t xml:space="preserve">ML </w:t>
      </w:r>
      <w:proofErr w:type="spellStart"/>
      <w:r>
        <w:t>Infomap</w:t>
      </w:r>
      <w:proofErr w:type="spellEnd"/>
      <w:r>
        <w:t xml:space="preserve">, </w:t>
      </w:r>
      <w:r>
        <w:rPr>
          <w:b w:val="0"/>
        </w:rPr>
        <w:t xml:space="preserve">established in 1993, is in the business of Geographic information. It was the first to independently develop and supply GIS ready digital vector of India. The company designs, develops and deploys GIS solutions on standalone, server and mobile devices for logistics, health, retail, telecom, solar and reality sectors. </w:t>
      </w:r>
    </w:p>
    <w:p w:rsidR="00DF6DC9" w:rsidRDefault="00DF6DC9" w:rsidP="00DF6DC9">
      <w:pPr>
        <w:pStyle w:val="Heading2"/>
        <w:tabs>
          <w:tab w:val="left" w:pos="6535"/>
        </w:tabs>
        <w:spacing w:line="276" w:lineRule="auto"/>
        <w:ind w:left="360"/>
        <w:jc w:val="both"/>
        <w:rPr>
          <w:b w:val="0"/>
        </w:rPr>
      </w:pPr>
    </w:p>
    <w:p w:rsidR="00DF6DC9" w:rsidRDefault="00DF6DC9" w:rsidP="00DF6DC9">
      <w:pPr>
        <w:pStyle w:val="BodyText"/>
        <w:ind w:left="100" w:right="125" w:firstLine="260"/>
      </w:pPr>
      <w:r>
        <w:t>The roles and responsibilities as a Field survey officer are:</w:t>
      </w:r>
    </w:p>
    <w:p w:rsidR="00DF6DC9" w:rsidRDefault="00DF6DC9" w:rsidP="00DF6DC9">
      <w:pPr>
        <w:spacing w:before="11"/>
        <w:rPr>
          <w:rFonts w:ascii="Verdana" w:eastAsia="Verdana" w:hAnsi="Verdana" w:cs="Verdana"/>
        </w:rPr>
      </w:pPr>
    </w:p>
    <w:p w:rsidR="00DF6DC9" w:rsidRDefault="00DF6DC9" w:rsidP="00DF6DC9">
      <w:pPr>
        <w:pStyle w:val="ListParagraph"/>
        <w:numPr>
          <w:ilvl w:val="0"/>
          <w:numId w:val="1"/>
        </w:numPr>
        <w:spacing w:line="276" w:lineRule="auto"/>
        <w:ind w:left="720" w:right="125" w:hanging="270"/>
        <w:jc w:val="both"/>
        <w:rPr>
          <w:rFonts w:ascii="Verdana" w:eastAsia="Verdana" w:hAnsi="Verdana" w:cs="Verdana"/>
          <w:sz w:val="18"/>
          <w:szCs w:val="18"/>
        </w:rPr>
      </w:pPr>
      <w:r>
        <w:rPr>
          <w:rFonts w:ascii="Verdana" w:eastAsia="Verdana" w:hAnsi="Verdana" w:cs="Verdana"/>
          <w:sz w:val="18"/>
          <w:szCs w:val="18"/>
        </w:rPr>
        <w:t>Collection of all the transformer and induction pump locations in remote areas of Bangalore city through GIS.</w:t>
      </w:r>
    </w:p>
    <w:p w:rsidR="00DF6DC9" w:rsidRDefault="00DF6DC9" w:rsidP="00DF6DC9">
      <w:pPr>
        <w:pStyle w:val="ListParagraph"/>
        <w:numPr>
          <w:ilvl w:val="0"/>
          <w:numId w:val="1"/>
        </w:numPr>
        <w:tabs>
          <w:tab w:val="left" w:pos="720"/>
        </w:tabs>
        <w:spacing w:line="276" w:lineRule="auto"/>
        <w:ind w:left="810" w:right="125"/>
        <w:jc w:val="both"/>
        <w:rPr>
          <w:rFonts w:ascii="Verdana" w:eastAsia="Verdana" w:hAnsi="Verdana" w:cs="Verdana"/>
          <w:sz w:val="18"/>
          <w:szCs w:val="18"/>
        </w:rPr>
      </w:pPr>
      <w:r>
        <w:rPr>
          <w:rFonts w:ascii="Verdana" w:eastAsia="Verdana" w:hAnsi="Verdana" w:cs="Verdana"/>
          <w:sz w:val="18"/>
          <w:szCs w:val="18"/>
        </w:rPr>
        <w:t>To know the working condition of Induction pumps by measuring the currents flowing in it.</w:t>
      </w:r>
    </w:p>
    <w:p w:rsidR="00DF6DC9" w:rsidRDefault="00DF6DC9" w:rsidP="00DF6DC9">
      <w:pPr>
        <w:pStyle w:val="ListParagraph"/>
        <w:numPr>
          <w:ilvl w:val="0"/>
          <w:numId w:val="1"/>
        </w:numPr>
        <w:tabs>
          <w:tab w:val="left" w:pos="720"/>
        </w:tabs>
        <w:spacing w:line="276" w:lineRule="auto"/>
        <w:ind w:left="810" w:right="125"/>
        <w:jc w:val="both"/>
        <w:rPr>
          <w:rFonts w:ascii="Verdana" w:eastAsia="Verdana" w:hAnsi="Verdana" w:cs="Verdana"/>
          <w:sz w:val="18"/>
          <w:szCs w:val="18"/>
        </w:rPr>
      </w:pPr>
      <w:r>
        <w:rPr>
          <w:rFonts w:ascii="Verdana" w:eastAsia="Verdana" w:hAnsi="Verdana" w:cs="Verdana"/>
          <w:sz w:val="18"/>
          <w:szCs w:val="18"/>
        </w:rPr>
        <w:t>Collection of feeding line data on site.</w:t>
      </w:r>
    </w:p>
    <w:p w:rsidR="00DF6DC9" w:rsidRDefault="00DF6DC9" w:rsidP="00DF6DC9">
      <w:pPr>
        <w:pStyle w:val="ListParagraph"/>
        <w:numPr>
          <w:ilvl w:val="0"/>
          <w:numId w:val="1"/>
        </w:numPr>
        <w:tabs>
          <w:tab w:val="left" w:pos="720"/>
        </w:tabs>
        <w:spacing w:line="276" w:lineRule="auto"/>
        <w:ind w:left="810" w:right="125"/>
        <w:jc w:val="both"/>
        <w:rPr>
          <w:rFonts w:ascii="Verdana" w:eastAsia="Verdana" w:hAnsi="Verdana" w:cs="Verdana"/>
          <w:sz w:val="18"/>
          <w:szCs w:val="18"/>
        </w:rPr>
      </w:pPr>
      <w:r>
        <w:rPr>
          <w:rFonts w:ascii="Verdana" w:eastAsia="Verdana" w:hAnsi="Verdana" w:cs="Verdana"/>
          <w:sz w:val="18"/>
          <w:szCs w:val="18"/>
        </w:rPr>
        <w:t xml:space="preserve">To collect the ratings of transformers and inductions pumps. </w:t>
      </w:r>
    </w:p>
    <w:p w:rsidR="00DF6DC9" w:rsidRDefault="00DF6DC9" w:rsidP="00DF6DC9">
      <w:pPr>
        <w:pStyle w:val="ListParagraph"/>
        <w:numPr>
          <w:ilvl w:val="0"/>
          <w:numId w:val="1"/>
        </w:numPr>
        <w:tabs>
          <w:tab w:val="left" w:pos="461"/>
        </w:tabs>
        <w:spacing w:line="276" w:lineRule="auto"/>
        <w:ind w:right="125" w:hanging="10"/>
        <w:jc w:val="both"/>
        <w:rPr>
          <w:rFonts w:ascii="Verdana" w:eastAsia="Verdana" w:hAnsi="Verdana" w:cs="Verdana"/>
          <w:sz w:val="18"/>
          <w:szCs w:val="18"/>
        </w:rPr>
      </w:pPr>
      <w:r>
        <w:rPr>
          <w:rFonts w:ascii="Verdana" w:eastAsia="Verdana" w:hAnsi="Verdana" w:cs="Verdana"/>
          <w:sz w:val="18"/>
          <w:szCs w:val="18"/>
        </w:rPr>
        <w:t>Daily Report to Project Engineer.</w:t>
      </w:r>
    </w:p>
    <w:p w:rsidR="00DF6DC9" w:rsidRDefault="00DF6DC9" w:rsidP="00DF6DC9">
      <w:pPr>
        <w:pStyle w:val="ListParagraph"/>
        <w:numPr>
          <w:ilvl w:val="0"/>
          <w:numId w:val="1"/>
        </w:numPr>
        <w:tabs>
          <w:tab w:val="left" w:pos="720"/>
        </w:tabs>
        <w:spacing w:line="276" w:lineRule="auto"/>
        <w:ind w:left="720" w:right="116" w:hanging="270"/>
        <w:jc w:val="both"/>
        <w:rPr>
          <w:rFonts w:ascii="Verdana" w:eastAsia="Verdana" w:hAnsi="Verdana" w:cs="Verdana"/>
          <w:sz w:val="18"/>
          <w:szCs w:val="18"/>
        </w:rPr>
      </w:pPr>
      <w:r>
        <w:rPr>
          <w:rFonts w:ascii="Verdana"/>
          <w:sz w:val="18"/>
        </w:rPr>
        <w:t>Giving prompt and effective attention to emergency call received during and after</w:t>
      </w:r>
      <w:r>
        <w:rPr>
          <w:rFonts w:ascii="Verdana"/>
          <w:spacing w:val="47"/>
          <w:sz w:val="18"/>
        </w:rPr>
        <w:t xml:space="preserve"> </w:t>
      </w:r>
      <w:r>
        <w:rPr>
          <w:rFonts w:ascii="Verdana"/>
          <w:sz w:val="18"/>
        </w:rPr>
        <w:t>working hours.</w:t>
      </w:r>
    </w:p>
    <w:p w:rsidR="00DF6DC9" w:rsidRDefault="00DF6DC9" w:rsidP="00DF6DC9">
      <w:pPr>
        <w:pStyle w:val="ListParagraph"/>
        <w:numPr>
          <w:ilvl w:val="0"/>
          <w:numId w:val="1"/>
        </w:numPr>
        <w:tabs>
          <w:tab w:val="left" w:pos="461"/>
        </w:tabs>
        <w:spacing w:line="276" w:lineRule="auto"/>
        <w:ind w:right="125" w:hanging="10"/>
        <w:jc w:val="both"/>
        <w:rPr>
          <w:rFonts w:ascii="Verdana" w:eastAsia="Verdana" w:hAnsi="Verdana" w:cs="Verdana"/>
          <w:sz w:val="18"/>
          <w:szCs w:val="18"/>
        </w:rPr>
      </w:pPr>
      <w:r>
        <w:rPr>
          <w:rFonts w:ascii="Verdana"/>
          <w:sz w:val="18"/>
        </w:rPr>
        <w:t>Maintain safe and secure work environment by following safe</w:t>
      </w:r>
      <w:r>
        <w:rPr>
          <w:rFonts w:ascii="Verdana"/>
          <w:spacing w:val="-29"/>
          <w:sz w:val="18"/>
        </w:rPr>
        <w:t xml:space="preserve"> </w:t>
      </w:r>
      <w:r>
        <w:rPr>
          <w:rFonts w:ascii="Verdana"/>
          <w:sz w:val="18"/>
        </w:rPr>
        <w:t>practices.</w:t>
      </w:r>
    </w:p>
    <w:p w:rsidR="00DF6DC9" w:rsidRPr="00E030D2" w:rsidRDefault="00DF6DC9" w:rsidP="00DF6DC9">
      <w:pPr>
        <w:pStyle w:val="ListParagraph"/>
        <w:numPr>
          <w:ilvl w:val="0"/>
          <w:numId w:val="1"/>
        </w:numPr>
        <w:tabs>
          <w:tab w:val="left" w:pos="720"/>
        </w:tabs>
        <w:spacing w:line="276" w:lineRule="auto"/>
        <w:ind w:left="720" w:right="123" w:hanging="270"/>
        <w:jc w:val="both"/>
        <w:rPr>
          <w:rFonts w:ascii="Verdana" w:eastAsia="Verdana" w:hAnsi="Verdana" w:cs="Verdana"/>
          <w:sz w:val="18"/>
          <w:szCs w:val="18"/>
        </w:rPr>
      </w:pPr>
      <w:r>
        <w:rPr>
          <w:rFonts w:ascii="Verdana"/>
          <w:sz w:val="18"/>
        </w:rPr>
        <w:t>Assign</w:t>
      </w:r>
      <w:r>
        <w:rPr>
          <w:rFonts w:ascii="Verdana"/>
          <w:spacing w:val="47"/>
          <w:sz w:val="18"/>
        </w:rPr>
        <w:t xml:space="preserve"> </w:t>
      </w:r>
      <w:r>
        <w:rPr>
          <w:rFonts w:ascii="Verdana"/>
          <w:sz w:val="18"/>
        </w:rPr>
        <w:t>targets</w:t>
      </w:r>
      <w:r>
        <w:rPr>
          <w:rFonts w:ascii="Verdana"/>
          <w:spacing w:val="45"/>
          <w:sz w:val="18"/>
        </w:rPr>
        <w:t xml:space="preserve"> </w:t>
      </w:r>
      <w:r>
        <w:rPr>
          <w:rFonts w:ascii="Verdana"/>
          <w:sz w:val="18"/>
        </w:rPr>
        <w:t>for</w:t>
      </w:r>
      <w:r>
        <w:rPr>
          <w:rFonts w:ascii="Verdana"/>
          <w:spacing w:val="45"/>
          <w:sz w:val="18"/>
        </w:rPr>
        <w:t xml:space="preserve"> </w:t>
      </w:r>
      <w:r>
        <w:rPr>
          <w:rFonts w:ascii="Verdana"/>
          <w:sz w:val="18"/>
        </w:rPr>
        <w:t>accomplishments</w:t>
      </w:r>
      <w:r>
        <w:rPr>
          <w:rFonts w:ascii="Verdana"/>
          <w:spacing w:val="45"/>
          <w:sz w:val="18"/>
        </w:rPr>
        <w:t xml:space="preserve"> </w:t>
      </w:r>
      <w:r>
        <w:rPr>
          <w:rFonts w:ascii="Verdana"/>
          <w:sz w:val="18"/>
        </w:rPr>
        <w:t>and</w:t>
      </w:r>
      <w:r>
        <w:rPr>
          <w:rFonts w:ascii="Verdana"/>
          <w:spacing w:val="46"/>
          <w:sz w:val="18"/>
        </w:rPr>
        <w:t xml:space="preserve"> </w:t>
      </w:r>
      <w:r>
        <w:rPr>
          <w:rFonts w:ascii="Verdana"/>
          <w:sz w:val="18"/>
        </w:rPr>
        <w:t>ensure</w:t>
      </w:r>
      <w:r>
        <w:rPr>
          <w:rFonts w:ascii="Verdana"/>
          <w:spacing w:val="46"/>
          <w:sz w:val="18"/>
        </w:rPr>
        <w:t xml:space="preserve"> </w:t>
      </w:r>
      <w:r>
        <w:rPr>
          <w:rFonts w:ascii="Verdana"/>
          <w:sz w:val="18"/>
        </w:rPr>
        <w:t>targets</w:t>
      </w:r>
      <w:r>
        <w:rPr>
          <w:rFonts w:ascii="Verdana"/>
          <w:spacing w:val="45"/>
          <w:sz w:val="18"/>
        </w:rPr>
        <w:t xml:space="preserve"> </w:t>
      </w:r>
      <w:r>
        <w:rPr>
          <w:rFonts w:ascii="Verdana"/>
          <w:sz w:val="18"/>
        </w:rPr>
        <w:t>are</w:t>
      </w:r>
      <w:r>
        <w:rPr>
          <w:rFonts w:ascii="Verdana"/>
          <w:spacing w:val="46"/>
          <w:sz w:val="18"/>
        </w:rPr>
        <w:t xml:space="preserve"> </w:t>
      </w:r>
      <w:r>
        <w:rPr>
          <w:rFonts w:ascii="Verdana"/>
          <w:sz w:val="18"/>
        </w:rPr>
        <w:t>met</w:t>
      </w:r>
      <w:r>
        <w:rPr>
          <w:rFonts w:ascii="Verdana"/>
          <w:spacing w:val="46"/>
          <w:sz w:val="18"/>
        </w:rPr>
        <w:t xml:space="preserve"> </w:t>
      </w:r>
      <w:r>
        <w:rPr>
          <w:rFonts w:ascii="Verdana"/>
          <w:sz w:val="18"/>
        </w:rPr>
        <w:t>on</w:t>
      </w:r>
      <w:r>
        <w:rPr>
          <w:rFonts w:ascii="Verdana"/>
          <w:spacing w:val="44"/>
          <w:sz w:val="18"/>
        </w:rPr>
        <w:t xml:space="preserve"> </w:t>
      </w:r>
      <w:r>
        <w:rPr>
          <w:rFonts w:ascii="Verdana"/>
          <w:sz w:val="18"/>
        </w:rPr>
        <w:t>daily</w:t>
      </w:r>
      <w:r>
        <w:rPr>
          <w:rFonts w:ascii="Verdana"/>
          <w:spacing w:val="44"/>
          <w:sz w:val="18"/>
        </w:rPr>
        <w:t xml:space="preserve"> </w:t>
      </w:r>
      <w:r>
        <w:rPr>
          <w:rFonts w:ascii="Verdana"/>
          <w:sz w:val="18"/>
        </w:rPr>
        <w:t>basis</w:t>
      </w:r>
      <w:r>
        <w:rPr>
          <w:rFonts w:ascii="Verdana"/>
          <w:spacing w:val="45"/>
          <w:sz w:val="18"/>
        </w:rPr>
        <w:t xml:space="preserve"> </w:t>
      </w:r>
      <w:r>
        <w:rPr>
          <w:rFonts w:ascii="Verdana"/>
          <w:sz w:val="18"/>
        </w:rPr>
        <w:t>for</w:t>
      </w:r>
      <w:r>
        <w:rPr>
          <w:rFonts w:ascii="Verdana"/>
          <w:spacing w:val="45"/>
          <w:sz w:val="18"/>
        </w:rPr>
        <w:t xml:space="preserve"> </w:t>
      </w:r>
      <w:r>
        <w:rPr>
          <w:rFonts w:ascii="Verdana"/>
          <w:sz w:val="18"/>
        </w:rPr>
        <w:t>all electrical groups at</w:t>
      </w:r>
      <w:r>
        <w:rPr>
          <w:rFonts w:ascii="Verdana"/>
          <w:spacing w:val="-10"/>
          <w:sz w:val="18"/>
        </w:rPr>
        <w:t xml:space="preserve"> </w:t>
      </w:r>
      <w:r>
        <w:rPr>
          <w:rFonts w:ascii="Verdana"/>
          <w:sz w:val="18"/>
        </w:rPr>
        <w:t>site.</w:t>
      </w:r>
    </w:p>
    <w:p w:rsidR="00DF6DC9" w:rsidRPr="00E030D2" w:rsidRDefault="00DF6DC9" w:rsidP="00DF6DC9">
      <w:pPr>
        <w:pStyle w:val="ListParagraph"/>
        <w:numPr>
          <w:ilvl w:val="0"/>
          <w:numId w:val="1"/>
        </w:numPr>
        <w:tabs>
          <w:tab w:val="left" w:pos="720"/>
        </w:tabs>
        <w:spacing w:line="276" w:lineRule="auto"/>
        <w:ind w:left="720" w:right="123" w:hanging="270"/>
        <w:jc w:val="both"/>
        <w:rPr>
          <w:rFonts w:ascii="Verdana" w:eastAsia="Verdana" w:hAnsi="Verdana" w:cs="Verdana"/>
          <w:sz w:val="18"/>
          <w:szCs w:val="18"/>
        </w:rPr>
      </w:pPr>
      <w:r>
        <w:rPr>
          <w:rFonts w:ascii="Verdana"/>
          <w:sz w:val="18"/>
        </w:rPr>
        <w:t>Maintaining records and archives to company standards.</w:t>
      </w:r>
    </w:p>
    <w:p w:rsidR="00DF6DC9" w:rsidRDefault="00DF6DC9" w:rsidP="00DF6DC9">
      <w:pPr>
        <w:rPr>
          <w:rFonts w:ascii="Verdana" w:eastAsia="Verdana" w:hAnsi="Verdana"/>
          <w:sz w:val="18"/>
          <w:szCs w:val="18"/>
        </w:rPr>
      </w:pPr>
    </w:p>
    <w:p w:rsidR="00DF6DC9" w:rsidRDefault="00DF6DC9" w:rsidP="00DF6DC9">
      <w:pPr>
        <w:rPr>
          <w:rFonts w:ascii="Verdana" w:eastAsia="Verdana" w:hAnsi="Verdana"/>
          <w:b/>
          <w:sz w:val="20"/>
          <w:szCs w:val="20"/>
          <w:u w:val="single"/>
        </w:rPr>
      </w:pPr>
    </w:p>
    <w:p w:rsidR="00DF6DC9" w:rsidRDefault="00DF6DC9" w:rsidP="00DF6DC9">
      <w:pPr>
        <w:rPr>
          <w:rFonts w:ascii="Verdana" w:eastAsia="Verdana" w:hAnsi="Verdana"/>
          <w:b/>
          <w:sz w:val="20"/>
          <w:szCs w:val="20"/>
          <w:u w:val="single"/>
        </w:rPr>
      </w:pPr>
      <w:r>
        <w:rPr>
          <w:rFonts w:ascii="Verdana" w:eastAsia="Verdana" w:hAnsi="Verdana"/>
          <w:b/>
          <w:sz w:val="20"/>
          <w:szCs w:val="20"/>
          <w:u w:val="single"/>
        </w:rPr>
        <w:t>ACADEMIC ACHIEVEMENTS:</w:t>
      </w:r>
    </w:p>
    <w:p w:rsidR="00DF6DC9" w:rsidRDefault="00DF6DC9" w:rsidP="00DF6DC9">
      <w:pPr>
        <w:rPr>
          <w:rFonts w:ascii="Verdana" w:eastAsia="Verdana" w:hAnsi="Verdana"/>
          <w:b/>
          <w:sz w:val="20"/>
          <w:szCs w:val="20"/>
          <w:u w:val="single"/>
        </w:rPr>
      </w:pPr>
    </w:p>
    <w:p w:rsidR="00DF6DC9" w:rsidRPr="00A05E72" w:rsidRDefault="00DF6DC9" w:rsidP="00DF6DC9">
      <w:pPr>
        <w:pStyle w:val="ListParagraph"/>
        <w:numPr>
          <w:ilvl w:val="0"/>
          <w:numId w:val="7"/>
        </w:numPr>
        <w:rPr>
          <w:rFonts w:ascii="Verdana" w:eastAsia="Verdana" w:hAnsi="Verdana"/>
          <w:sz w:val="18"/>
          <w:szCs w:val="18"/>
          <w:u w:val="single"/>
        </w:rPr>
      </w:pPr>
      <w:r>
        <w:rPr>
          <w:rFonts w:ascii="Verdana" w:eastAsia="Verdana" w:hAnsi="Verdana"/>
          <w:sz w:val="18"/>
          <w:szCs w:val="18"/>
        </w:rPr>
        <w:t>Score 90.37 percentile with all India rank of 10602 in Graduate Aptitude Test in Engineering (GATE-2012) in Electrical Engineering Discipline.</w:t>
      </w:r>
    </w:p>
    <w:p w:rsidR="00DF6DC9" w:rsidRDefault="00DF6DC9" w:rsidP="00DF6DC9">
      <w:pPr>
        <w:rPr>
          <w:rFonts w:ascii="Verdana" w:eastAsia="Verdana" w:hAnsi="Verdana"/>
          <w:sz w:val="18"/>
          <w:szCs w:val="18"/>
        </w:rPr>
      </w:pPr>
    </w:p>
    <w:p w:rsidR="00DF6DC9" w:rsidRDefault="00DF6DC9" w:rsidP="00DF6DC9">
      <w:pPr>
        <w:spacing w:after="240"/>
        <w:jc w:val="both"/>
        <w:rPr>
          <w:rFonts w:ascii="Verdana" w:hAnsi="Verdana" w:cs="Times New Roman"/>
          <w:b/>
          <w:sz w:val="20"/>
          <w:szCs w:val="20"/>
          <w:u w:val="single"/>
        </w:rPr>
      </w:pPr>
    </w:p>
    <w:p w:rsidR="00DF6DC9" w:rsidRDefault="00DF6DC9" w:rsidP="00DF6DC9">
      <w:pPr>
        <w:spacing w:after="240"/>
        <w:jc w:val="both"/>
        <w:rPr>
          <w:rFonts w:ascii="Verdana" w:hAnsi="Verdana" w:cs="Times New Roman"/>
          <w:b/>
          <w:sz w:val="20"/>
          <w:szCs w:val="20"/>
          <w:u w:val="single"/>
        </w:rPr>
      </w:pPr>
    </w:p>
    <w:p w:rsidR="00DF6DC9" w:rsidRDefault="00DF6DC9" w:rsidP="00DF6DC9">
      <w:pPr>
        <w:spacing w:after="240"/>
        <w:jc w:val="both"/>
        <w:rPr>
          <w:rFonts w:ascii="Verdana" w:hAnsi="Verdana" w:cs="Times New Roman"/>
          <w:b/>
          <w:sz w:val="20"/>
          <w:szCs w:val="20"/>
          <w:u w:val="single"/>
        </w:rPr>
      </w:pPr>
    </w:p>
    <w:p w:rsidR="00DF6DC9" w:rsidRPr="0053164E" w:rsidRDefault="00DF6DC9" w:rsidP="00DF6DC9">
      <w:pPr>
        <w:spacing w:after="240"/>
        <w:jc w:val="both"/>
        <w:rPr>
          <w:rFonts w:ascii="Verdana" w:hAnsi="Verdana" w:cs="Times New Roman"/>
          <w:b/>
          <w:sz w:val="20"/>
          <w:szCs w:val="20"/>
          <w:u w:val="single"/>
        </w:rPr>
      </w:pPr>
      <w:r w:rsidRPr="00A05E72">
        <w:rPr>
          <w:rFonts w:ascii="Verdana" w:hAnsi="Verdana" w:cs="Times New Roman"/>
          <w:b/>
          <w:sz w:val="20"/>
          <w:szCs w:val="20"/>
          <w:u w:val="single"/>
        </w:rPr>
        <w:lastRenderedPageBreak/>
        <w:t>PUBLICATIONS</w:t>
      </w:r>
      <w:r>
        <w:rPr>
          <w:rFonts w:ascii="Verdana" w:hAnsi="Verdana" w:cs="Times New Roman"/>
          <w:b/>
          <w:sz w:val="20"/>
          <w:szCs w:val="20"/>
          <w:u w:val="single"/>
        </w:rPr>
        <w:t>:</w:t>
      </w:r>
    </w:p>
    <w:p w:rsidR="00DF6DC9" w:rsidRPr="00A05E72" w:rsidRDefault="00DF6DC9" w:rsidP="00DF6DC9">
      <w:pPr>
        <w:pStyle w:val="Default"/>
        <w:numPr>
          <w:ilvl w:val="0"/>
          <w:numId w:val="7"/>
        </w:numPr>
        <w:jc w:val="both"/>
        <w:rPr>
          <w:rFonts w:ascii="Verdana" w:hAnsi="Verdana"/>
          <w:sz w:val="18"/>
          <w:szCs w:val="18"/>
        </w:rPr>
      </w:pPr>
      <w:r w:rsidRPr="00F72217">
        <w:rPr>
          <w:rFonts w:ascii="Verdana" w:hAnsi="Verdana"/>
          <w:b/>
          <w:sz w:val="18"/>
          <w:szCs w:val="18"/>
        </w:rPr>
        <w:t>D. Mansoor Ali Khan</w:t>
      </w:r>
      <w:r w:rsidRPr="00A05E72">
        <w:rPr>
          <w:rFonts w:ascii="Verdana" w:hAnsi="Verdana"/>
          <w:sz w:val="18"/>
          <w:szCs w:val="18"/>
        </w:rPr>
        <w:t>, “SVPWM based multi variable control method and power transfer matrix model for DFIG wind energy systems”, Proceedings of</w:t>
      </w:r>
      <w:r w:rsidRPr="00A05E72">
        <w:rPr>
          <w:rFonts w:ascii="Verdana" w:hAnsi="Verdana"/>
          <w:i/>
          <w:iCs/>
          <w:sz w:val="18"/>
          <w:szCs w:val="18"/>
        </w:rPr>
        <w:t xml:space="preserve"> National Conference on Innovative Technologies in Power, Control, Drives and Automation (ITPCDA-2016) </w:t>
      </w:r>
      <w:r w:rsidRPr="00A05E72">
        <w:rPr>
          <w:rFonts w:ascii="Verdana" w:hAnsi="Verdana"/>
          <w:sz w:val="18"/>
          <w:szCs w:val="18"/>
        </w:rPr>
        <w:t>ISBN: 978-81-924012-3</w:t>
      </w:r>
      <w:r>
        <w:rPr>
          <w:rFonts w:ascii="Verdana" w:hAnsi="Verdana"/>
          <w:sz w:val="18"/>
          <w:szCs w:val="18"/>
        </w:rPr>
        <w:t>.</w:t>
      </w:r>
    </w:p>
    <w:p w:rsidR="00DF6DC9" w:rsidRPr="00A05E72" w:rsidRDefault="00DF6DC9" w:rsidP="00DF6DC9">
      <w:pPr>
        <w:pStyle w:val="Default"/>
        <w:ind w:left="540" w:hanging="495"/>
        <w:jc w:val="both"/>
        <w:rPr>
          <w:rFonts w:ascii="Verdana" w:hAnsi="Verdana"/>
          <w:sz w:val="18"/>
          <w:szCs w:val="18"/>
        </w:rPr>
      </w:pPr>
    </w:p>
    <w:p w:rsidR="00DF6DC9" w:rsidRDefault="00DF6DC9" w:rsidP="00DF6DC9">
      <w:pPr>
        <w:pStyle w:val="Default"/>
        <w:numPr>
          <w:ilvl w:val="0"/>
          <w:numId w:val="7"/>
        </w:numPr>
        <w:jc w:val="both"/>
        <w:rPr>
          <w:rFonts w:ascii="Verdana" w:hAnsi="Verdana"/>
          <w:i/>
          <w:iCs/>
          <w:sz w:val="18"/>
          <w:szCs w:val="18"/>
        </w:rPr>
      </w:pPr>
      <w:r w:rsidRPr="00A05E72">
        <w:rPr>
          <w:rFonts w:ascii="Verdana" w:hAnsi="Verdana"/>
          <w:sz w:val="18"/>
          <w:szCs w:val="18"/>
        </w:rPr>
        <w:t xml:space="preserve">S. </w:t>
      </w:r>
      <w:proofErr w:type="spellStart"/>
      <w:r w:rsidRPr="00A05E72">
        <w:rPr>
          <w:rFonts w:ascii="Verdana" w:hAnsi="Verdana"/>
          <w:sz w:val="18"/>
          <w:szCs w:val="18"/>
        </w:rPr>
        <w:t>Muqthiar</w:t>
      </w:r>
      <w:proofErr w:type="spellEnd"/>
      <w:r w:rsidRPr="00A05E72">
        <w:rPr>
          <w:rFonts w:ascii="Verdana" w:hAnsi="Verdana"/>
          <w:sz w:val="18"/>
          <w:szCs w:val="18"/>
        </w:rPr>
        <w:t xml:space="preserve"> Ali, S. </w:t>
      </w:r>
      <w:proofErr w:type="spellStart"/>
      <w:r w:rsidRPr="00A05E72">
        <w:rPr>
          <w:rFonts w:ascii="Verdana" w:hAnsi="Verdana"/>
          <w:sz w:val="18"/>
          <w:szCs w:val="18"/>
        </w:rPr>
        <w:t>Sarada</w:t>
      </w:r>
      <w:proofErr w:type="spellEnd"/>
      <w:r w:rsidRPr="00A05E72">
        <w:rPr>
          <w:rFonts w:ascii="Verdana" w:hAnsi="Verdana"/>
          <w:sz w:val="18"/>
          <w:szCs w:val="18"/>
        </w:rPr>
        <w:t xml:space="preserve">, </w:t>
      </w:r>
      <w:r w:rsidRPr="00F72217">
        <w:rPr>
          <w:rFonts w:ascii="Verdana" w:hAnsi="Verdana"/>
          <w:b/>
          <w:sz w:val="18"/>
          <w:szCs w:val="18"/>
        </w:rPr>
        <w:t>D. Mansoor Ali</w:t>
      </w:r>
      <w:r w:rsidRPr="00A05E72">
        <w:rPr>
          <w:rFonts w:ascii="Verdana" w:hAnsi="Verdana"/>
          <w:sz w:val="18"/>
          <w:szCs w:val="18"/>
        </w:rPr>
        <w:t xml:space="preserve"> </w:t>
      </w:r>
      <w:r w:rsidRPr="00F72217">
        <w:rPr>
          <w:rFonts w:ascii="Verdana" w:hAnsi="Verdana"/>
          <w:b/>
          <w:sz w:val="18"/>
          <w:szCs w:val="18"/>
        </w:rPr>
        <w:t>Khan</w:t>
      </w:r>
      <w:r w:rsidRPr="00A05E72">
        <w:rPr>
          <w:rFonts w:ascii="Verdana" w:hAnsi="Verdana"/>
          <w:sz w:val="18"/>
          <w:szCs w:val="18"/>
        </w:rPr>
        <w:t xml:space="preserve">, “ A Power Transfer Matrix Model and Multi Variable Control Method for DFIG Wind Energy System using SVPWM Technique”, </w:t>
      </w:r>
      <w:r w:rsidRPr="00A05E72">
        <w:rPr>
          <w:rFonts w:ascii="Verdana" w:hAnsi="Verdana"/>
          <w:i/>
          <w:iCs/>
          <w:sz w:val="18"/>
          <w:szCs w:val="18"/>
        </w:rPr>
        <w:t>International Journal of Advanced Technology and Innovative Research (IJATIR), ISSN 2348-2370, Vol-08, Issue.10, August- 2016.</w:t>
      </w:r>
    </w:p>
    <w:p w:rsidR="00DF6DC9" w:rsidRDefault="00DF6DC9" w:rsidP="00DF6DC9">
      <w:pPr>
        <w:rPr>
          <w:rFonts w:ascii="Verdana" w:eastAsia="Verdana" w:hAnsi="Verdana"/>
          <w:sz w:val="18"/>
          <w:szCs w:val="18"/>
        </w:rPr>
      </w:pPr>
    </w:p>
    <w:p w:rsidR="00DF6DC9" w:rsidRDefault="00DF6DC9" w:rsidP="00DF6DC9">
      <w:pPr>
        <w:spacing w:after="240" w:line="360" w:lineRule="auto"/>
        <w:rPr>
          <w:rFonts w:ascii="Verdana" w:hAnsi="Verdana" w:cs="Times New Roman"/>
          <w:b/>
          <w:sz w:val="20"/>
          <w:szCs w:val="20"/>
          <w:u w:val="single"/>
        </w:rPr>
      </w:pPr>
      <w:r>
        <w:rPr>
          <w:rFonts w:ascii="Verdana" w:hAnsi="Verdana" w:cs="Times New Roman"/>
          <w:b/>
          <w:sz w:val="20"/>
          <w:szCs w:val="20"/>
          <w:u w:val="single"/>
        </w:rPr>
        <w:t>SOFTWARE SKILLS:</w:t>
      </w:r>
    </w:p>
    <w:p w:rsidR="00DF6DC9" w:rsidRDefault="00DF6DC9" w:rsidP="00DF6DC9">
      <w:pPr>
        <w:pStyle w:val="ListParagraph"/>
        <w:numPr>
          <w:ilvl w:val="0"/>
          <w:numId w:val="8"/>
        </w:numPr>
        <w:rPr>
          <w:rFonts w:ascii="Verdana" w:hAnsi="Verdana"/>
          <w:sz w:val="18"/>
          <w:szCs w:val="18"/>
        </w:rPr>
      </w:pPr>
      <w:r w:rsidRPr="00F72217">
        <w:rPr>
          <w:rFonts w:ascii="Verdana" w:hAnsi="Verdana"/>
          <w:sz w:val="18"/>
          <w:szCs w:val="18"/>
        </w:rPr>
        <w:t xml:space="preserve">SOFTWARES: </w:t>
      </w:r>
      <w:r>
        <w:rPr>
          <w:rFonts w:ascii="Verdana" w:hAnsi="Verdana"/>
          <w:sz w:val="18"/>
          <w:szCs w:val="18"/>
        </w:rPr>
        <w:tab/>
      </w:r>
      <w:r>
        <w:rPr>
          <w:rFonts w:ascii="Verdana" w:hAnsi="Verdana"/>
          <w:sz w:val="18"/>
          <w:szCs w:val="18"/>
        </w:rPr>
        <w:tab/>
      </w:r>
      <w:r w:rsidRPr="00F72217">
        <w:rPr>
          <w:rFonts w:ascii="Verdana" w:hAnsi="Verdana"/>
          <w:b/>
          <w:sz w:val="18"/>
          <w:szCs w:val="18"/>
        </w:rPr>
        <w:t>AUTOCAD</w:t>
      </w:r>
      <w:r>
        <w:rPr>
          <w:rFonts w:ascii="Verdana" w:hAnsi="Verdana"/>
          <w:b/>
          <w:sz w:val="18"/>
          <w:szCs w:val="18"/>
        </w:rPr>
        <w:t>-2016</w:t>
      </w:r>
      <w:r>
        <w:rPr>
          <w:rFonts w:ascii="Verdana" w:hAnsi="Verdana"/>
          <w:sz w:val="18"/>
          <w:szCs w:val="18"/>
        </w:rPr>
        <w:t xml:space="preserve"> and earlier versions.</w:t>
      </w:r>
    </w:p>
    <w:p w:rsidR="00DF6DC9" w:rsidRDefault="00DF6DC9" w:rsidP="00DF6DC9">
      <w:pPr>
        <w:ind w:left="2160" w:firstLine="720"/>
      </w:pPr>
      <w:proofErr w:type="spellStart"/>
      <w:proofErr w:type="gramStart"/>
      <w:r>
        <w:rPr>
          <w:b/>
        </w:rPr>
        <w:t>DIAIux</w:t>
      </w:r>
      <w:proofErr w:type="spellEnd"/>
      <w:r>
        <w:t xml:space="preserve"> </w:t>
      </w:r>
      <w:r w:rsidR="007474D5">
        <w:rPr>
          <w:b/>
        </w:rPr>
        <w:t>4</w:t>
      </w:r>
      <w:r>
        <w:t xml:space="preserve">, </w:t>
      </w:r>
      <w:r w:rsidRPr="008C50F6">
        <w:rPr>
          <w:b/>
        </w:rPr>
        <w:t>RELUX</w:t>
      </w:r>
      <w:r>
        <w:t>, Cable sizing &amp; Elite.</w:t>
      </w:r>
      <w:proofErr w:type="gramEnd"/>
    </w:p>
    <w:p w:rsidR="00DF6DC9" w:rsidRDefault="00DF6DC9" w:rsidP="00DF6DC9">
      <w:pPr>
        <w:pStyle w:val="ListParagraph"/>
        <w:numPr>
          <w:ilvl w:val="0"/>
          <w:numId w:val="8"/>
        </w:numPr>
      </w:pPr>
      <w:r>
        <w:t>Operating systems:</w:t>
      </w:r>
      <w:r>
        <w:tab/>
        <w:t>Windows family and Entire MS-Office.</w:t>
      </w:r>
    </w:p>
    <w:p w:rsidR="00DF6DC9" w:rsidRDefault="00DF6DC9" w:rsidP="00DF6DC9">
      <w:pPr>
        <w:ind w:left="2160"/>
      </w:pPr>
    </w:p>
    <w:p w:rsidR="00DF6DC9" w:rsidRDefault="00DF6DC9" w:rsidP="00DF6DC9">
      <w:pPr>
        <w:ind w:left="90"/>
        <w:rPr>
          <w:rFonts w:ascii="Verdana" w:hAnsi="Verdana" w:cs="Times New Roman"/>
          <w:b/>
          <w:sz w:val="20"/>
          <w:szCs w:val="20"/>
          <w:u w:val="single"/>
        </w:rPr>
      </w:pPr>
      <w:r>
        <w:rPr>
          <w:rFonts w:ascii="Verdana" w:hAnsi="Verdana" w:cs="Times New Roman"/>
          <w:b/>
          <w:sz w:val="20"/>
          <w:szCs w:val="20"/>
          <w:u w:val="single"/>
        </w:rPr>
        <w:t>Personal Profile:</w:t>
      </w:r>
    </w:p>
    <w:p w:rsidR="00DF6DC9" w:rsidRDefault="00DF6DC9" w:rsidP="00DF6DC9">
      <w:pPr>
        <w:ind w:left="90"/>
        <w:rPr>
          <w:rFonts w:ascii="Verdana" w:hAnsi="Verdana" w:cs="Times New Roman"/>
          <w:b/>
          <w:sz w:val="20"/>
          <w:szCs w:val="20"/>
          <w:u w:val="single"/>
        </w:rPr>
      </w:pPr>
    </w:p>
    <w:tbl>
      <w:tblPr>
        <w:tblStyle w:val="TableGrid"/>
        <w:tblW w:w="9219" w:type="dxa"/>
        <w:tblInd w:w="435" w:type="dxa"/>
        <w:tblLook w:val="04A0"/>
      </w:tblPr>
      <w:tblGrid>
        <w:gridCol w:w="3491"/>
        <w:gridCol w:w="5728"/>
      </w:tblGrid>
      <w:tr w:rsidR="00DF6DC9" w:rsidTr="00F7578A">
        <w:trPr>
          <w:trHeight w:val="368"/>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Education</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Master of Technology in Electrical Power Systems (Pursuing)</w:t>
            </w:r>
          </w:p>
        </w:tc>
      </w:tr>
      <w:tr w:rsidR="00DF6DC9" w:rsidTr="00F7578A">
        <w:trPr>
          <w:trHeight w:val="18"/>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Present Designation</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Electrical Design Engineer (MEP)</w:t>
            </w:r>
          </w:p>
          <w:p w:rsidR="00DF6DC9" w:rsidRPr="00832037" w:rsidRDefault="00DF6DC9" w:rsidP="00F7578A">
            <w:pPr>
              <w:rPr>
                <w:rFonts w:ascii="Verdana" w:hAnsi="Verdana" w:cs="Times New Roman"/>
                <w:sz w:val="18"/>
                <w:szCs w:val="18"/>
              </w:rPr>
            </w:pP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Present Company</w:t>
            </w:r>
          </w:p>
        </w:tc>
        <w:tc>
          <w:tcPr>
            <w:tcW w:w="5728" w:type="dxa"/>
          </w:tcPr>
          <w:p w:rsidR="00DF6DC9" w:rsidRPr="00832037" w:rsidRDefault="00DF6DC9" w:rsidP="00F7578A">
            <w:pPr>
              <w:rPr>
                <w:rFonts w:ascii="Verdana" w:hAnsi="Verdana" w:cs="Times New Roman"/>
                <w:sz w:val="18"/>
                <w:szCs w:val="18"/>
              </w:rPr>
            </w:pPr>
            <w:proofErr w:type="spellStart"/>
            <w:r w:rsidRPr="00832037">
              <w:rPr>
                <w:rFonts w:ascii="Verdana" w:hAnsi="Verdana" w:cs="Times New Roman"/>
                <w:sz w:val="18"/>
                <w:szCs w:val="18"/>
              </w:rPr>
              <w:t>Tameer</w:t>
            </w:r>
            <w:proofErr w:type="spellEnd"/>
            <w:r w:rsidRPr="00832037">
              <w:rPr>
                <w:rFonts w:ascii="Verdana" w:hAnsi="Verdana" w:cs="Times New Roman"/>
                <w:sz w:val="18"/>
                <w:szCs w:val="18"/>
              </w:rPr>
              <w:t xml:space="preserve"> Engineering Consultancy, Sultanate of Oman.</w:t>
            </w: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Notice Period</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4 Weeks (1 month)</w:t>
            </w: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 xml:space="preserve">IMO or </w:t>
            </w:r>
            <w:proofErr w:type="spellStart"/>
            <w:r w:rsidRPr="00832037">
              <w:rPr>
                <w:rFonts w:ascii="Verdana" w:hAnsi="Verdana" w:cs="Times New Roman"/>
                <w:sz w:val="18"/>
                <w:szCs w:val="18"/>
              </w:rPr>
              <w:t>Whatsapp</w:t>
            </w:r>
            <w:proofErr w:type="spellEnd"/>
            <w:r w:rsidRPr="00832037">
              <w:rPr>
                <w:rFonts w:ascii="Verdana" w:hAnsi="Verdana" w:cs="Times New Roman"/>
                <w:sz w:val="18"/>
                <w:szCs w:val="18"/>
              </w:rPr>
              <w:t xml:space="preserve"> No.</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+91-8125927743</w:t>
            </w: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Sex</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Male</w:t>
            </w: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Nationality</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Indian</w:t>
            </w: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Marital status</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Unmarried</w:t>
            </w: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Date of Birth</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17</w:t>
            </w:r>
            <w:r w:rsidRPr="00832037">
              <w:rPr>
                <w:rFonts w:ascii="Verdana" w:hAnsi="Verdana" w:cs="Times New Roman"/>
                <w:sz w:val="18"/>
                <w:szCs w:val="18"/>
                <w:vertAlign w:val="superscript"/>
              </w:rPr>
              <w:t>th</w:t>
            </w:r>
            <w:r w:rsidRPr="00832037">
              <w:rPr>
                <w:rFonts w:ascii="Verdana" w:hAnsi="Verdana" w:cs="Times New Roman"/>
                <w:sz w:val="18"/>
                <w:szCs w:val="18"/>
              </w:rPr>
              <w:t xml:space="preserve"> Jan, 1991.</w:t>
            </w:r>
          </w:p>
        </w:tc>
      </w:tr>
      <w:tr w:rsidR="00DF6DC9" w:rsidTr="00F7578A">
        <w:trPr>
          <w:trHeight w:val="234"/>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Languages Known</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English, Hindi, Telugu and Arabic (Basic)</w:t>
            </w:r>
          </w:p>
        </w:tc>
      </w:tr>
      <w:tr w:rsidR="00DF6DC9" w:rsidTr="00F7578A">
        <w:trPr>
          <w:trHeight w:val="895"/>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Passport Details</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Passport No. :  L7407240</w:t>
            </w:r>
          </w:p>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Date of Issue : 20/02/2014</w:t>
            </w:r>
          </w:p>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Date of Expire: 20/02/2024</w:t>
            </w:r>
          </w:p>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Place of Issue:  Hyderabad, India.</w:t>
            </w:r>
          </w:p>
          <w:p w:rsidR="00DF6DC9" w:rsidRPr="00832037" w:rsidRDefault="00DF6DC9" w:rsidP="00F7578A">
            <w:pPr>
              <w:rPr>
                <w:rFonts w:ascii="Verdana" w:hAnsi="Verdana" w:cs="Times New Roman"/>
                <w:sz w:val="18"/>
                <w:szCs w:val="18"/>
              </w:rPr>
            </w:pPr>
          </w:p>
        </w:tc>
      </w:tr>
      <w:tr w:rsidR="00DF6DC9" w:rsidTr="00F7578A">
        <w:trPr>
          <w:trHeight w:val="707"/>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Permanent Residential Address</w:t>
            </w:r>
          </w:p>
        </w:tc>
        <w:tc>
          <w:tcPr>
            <w:tcW w:w="5728"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H.NO. 6/206</w:t>
            </w:r>
          </w:p>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KMH Street</w:t>
            </w:r>
          </w:p>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Kadapa-516001.</w:t>
            </w:r>
          </w:p>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Andhra Pradesh, India.</w:t>
            </w:r>
          </w:p>
        </w:tc>
      </w:tr>
      <w:tr w:rsidR="00DF6DC9" w:rsidTr="00F7578A">
        <w:trPr>
          <w:trHeight w:val="1916"/>
        </w:trPr>
        <w:tc>
          <w:tcPr>
            <w:tcW w:w="3491" w:type="dxa"/>
          </w:tcPr>
          <w:p w:rsidR="00DF6DC9" w:rsidRPr="00832037" w:rsidRDefault="00DF6DC9" w:rsidP="00F7578A">
            <w:pPr>
              <w:rPr>
                <w:rFonts w:ascii="Verdana" w:hAnsi="Verdana" w:cs="Times New Roman"/>
                <w:sz w:val="18"/>
                <w:szCs w:val="18"/>
              </w:rPr>
            </w:pPr>
            <w:r w:rsidRPr="00832037">
              <w:rPr>
                <w:rFonts w:ascii="Verdana" w:hAnsi="Verdana" w:cs="Times New Roman"/>
                <w:sz w:val="18"/>
                <w:szCs w:val="18"/>
              </w:rPr>
              <w:t>Reference</w:t>
            </w:r>
          </w:p>
        </w:tc>
        <w:tc>
          <w:tcPr>
            <w:tcW w:w="5728" w:type="dxa"/>
          </w:tcPr>
          <w:p w:rsidR="00DF6DC9" w:rsidRPr="00AD2A77" w:rsidRDefault="00DF6DC9" w:rsidP="00F7578A">
            <w:pPr>
              <w:pStyle w:val="ListParagraph"/>
              <w:ind w:left="360"/>
              <w:jc w:val="both"/>
              <w:rPr>
                <w:rFonts w:ascii="Verdana" w:hAnsi="Verdana" w:cs="Times New Roman"/>
                <w:bCs/>
                <w:sz w:val="18"/>
                <w:szCs w:val="18"/>
              </w:rPr>
            </w:pPr>
            <w:r w:rsidRPr="00AD2A77">
              <w:rPr>
                <w:rFonts w:ascii="Verdana" w:hAnsi="Verdana" w:cs="Times New Roman"/>
                <w:bCs/>
                <w:sz w:val="18"/>
                <w:szCs w:val="18"/>
              </w:rPr>
              <w:t>1.</w:t>
            </w:r>
            <w:r>
              <w:rPr>
                <w:rFonts w:ascii="Verdana" w:hAnsi="Verdana" w:cs="Times New Roman"/>
                <w:bCs/>
                <w:sz w:val="18"/>
                <w:szCs w:val="18"/>
              </w:rPr>
              <w:t xml:space="preserve"> </w:t>
            </w:r>
            <w:r w:rsidRPr="00AD2A77">
              <w:rPr>
                <w:rFonts w:ascii="Verdana" w:hAnsi="Verdana" w:cs="Times New Roman"/>
                <w:bCs/>
                <w:sz w:val="18"/>
                <w:szCs w:val="18"/>
              </w:rPr>
              <w:t xml:space="preserve">Mr. Khalid </w:t>
            </w:r>
            <w:proofErr w:type="spellStart"/>
            <w:r w:rsidRPr="00AD2A77">
              <w:rPr>
                <w:rFonts w:ascii="Verdana" w:hAnsi="Verdana" w:cs="Times New Roman"/>
                <w:bCs/>
                <w:sz w:val="18"/>
                <w:szCs w:val="18"/>
              </w:rPr>
              <w:t>Akhtar</w:t>
            </w:r>
            <w:proofErr w:type="spellEnd"/>
            <w:r w:rsidRPr="00AD2A77">
              <w:rPr>
                <w:rFonts w:ascii="Verdana" w:hAnsi="Verdana" w:cs="Times New Roman"/>
                <w:bCs/>
                <w:sz w:val="18"/>
                <w:szCs w:val="18"/>
              </w:rPr>
              <w:t xml:space="preserve"> Khan</w:t>
            </w:r>
          </w:p>
          <w:p w:rsidR="00DF6DC9" w:rsidRPr="00AD2A77" w:rsidRDefault="00DF6DC9" w:rsidP="00F7578A">
            <w:pPr>
              <w:ind w:left="360"/>
              <w:jc w:val="both"/>
              <w:rPr>
                <w:rFonts w:ascii="Verdana" w:hAnsi="Verdana" w:cs="Times New Roman"/>
                <w:bCs/>
                <w:sz w:val="18"/>
                <w:szCs w:val="18"/>
              </w:rPr>
            </w:pPr>
            <w:r w:rsidRPr="00AD2A77">
              <w:rPr>
                <w:rFonts w:ascii="Verdana" w:hAnsi="Verdana" w:cs="Times New Roman"/>
                <w:bCs/>
                <w:sz w:val="18"/>
                <w:szCs w:val="18"/>
              </w:rPr>
              <w:t xml:space="preserve">   </w:t>
            </w:r>
            <w:r>
              <w:rPr>
                <w:rFonts w:ascii="Verdana" w:hAnsi="Verdana" w:cs="Times New Roman"/>
                <w:bCs/>
                <w:sz w:val="18"/>
                <w:szCs w:val="18"/>
              </w:rPr>
              <w:t xml:space="preserve"> </w:t>
            </w:r>
            <w:r w:rsidRPr="00AD2A77">
              <w:rPr>
                <w:rFonts w:ascii="Verdana" w:hAnsi="Verdana" w:cs="Times New Roman"/>
                <w:bCs/>
                <w:sz w:val="18"/>
                <w:szCs w:val="18"/>
              </w:rPr>
              <w:t>Sr. Q.S/ Civil Engineer,</w:t>
            </w:r>
          </w:p>
          <w:p w:rsidR="00DF6DC9" w:rsidRPr="00AD2A77" w:rsidRDefault="00DF6DC9" w:rsidP="00F7578A">
            <w:pPr>
              <w:ind w:left="360"/>
              <w:jc w:val="both"/>
              <w:rPr>
                <w:rFonts w:ascii="Verdana" w:hAnsi="Verdana" w:cs="Times New Roman"/>
                <w:bCs/>
                <w:sz w:val="18"/>
                <w:szCs w:val="18"/>
              </w:rPr>
            </w:pPr>
            <w:r w:rsidRPr="00AD2A77">
              <w:rPr>
                <w:rFonts w:ascii="Verdana" w:hAnsi="Verdana" w:cs="Times New Roman"/>
                <w:bCs/>
                <w:sz w:val="18"/>
                <w:szCs w:val="18"/>
              </w:rPr>
              <w:t xml:space="preserve">   </w:t>
            </w:r>
            <w:r>
              <w:rPr>
                <w:rFonts w:ascii="Verdana" w:hAnsi="Verdana" w:cs="Times New Roman"/>
                <w:bCs/>
                <w:sz w:val="18"/>
                <w:szCs w:val="18"/>
              </w:rPr>
              <w:t xml:space="preserve"> </w:t>
            </w:r>
            <w:proofErr w:type="spellStart"/>
            <w:r w:rsidRPr="00AD2A77">
              <w:rPr>
                <w:rFonts w:ascii="Verdana" w:hAnsi="Verdana" w:cs="Times New Roman"/>
                <w:bCs/>
                <w:sz w:val="18"/>
                <w:szCs w:val="18"/>
              </w:rPr>
              <w:t>Dhofar</w:t>
            </w:r>
            <w:proofErr w:type="spellEnd"/>
            <w:r w:rsidRPr="00AD2A77">
              <w:rPr>
                <w:rFonts w:ascii="Verdana" w:hAnsi="Verdana" w:cs="Times New Roman"/>
                <w:bCs/>
                <w:sz w:val="18"/>
                <w:szCs w:val="18"/>
              </w:rPr>
              <w:t xml:space="preserve"> Municipality,</w:t>
            </w:r>
            <w:r>
              <w:rPr>
                <w:rFonts w:ascii="Verdana" w:hAnsi="Verdana" w:cs="Times New Roman"/>
                <w:bCs/>
                <w:sz w:val="18"/>
                <w:szCs w:val="18"/>
              </w:rPr>
              <w:t xml:space="preserve"> </w:t>
            </w:r>
            <w:proofErr w:type="spellStart"/>
            <w:r>
              <w:rPr>
                <w:rFonts w:ascii="Verdana" w:hAnsi="Verdana" w:cs="Times New Roman"/>
                <w:bCs/>
                <w:sz w:val="18"/>
                <w:szCs w:val="18"/>
              </w:rPr>
              <w:t>Salalah</w:t>
            </w:r>
            <w:proofErr w:type="spellEnd"/>
            <w:r>
              <w:rPr>
                <w:rFonts w:ascii="Verdana" w:hAnsi="Verdana" w:cs="Times New Roman"/>
                <w:bCs/>
                <w:sz w:val="18"/>
                <w:szCs w:val="18"/>
              </w:rPr>
              <w:t>, Oman,</w:t>
            </w:r>
          </w:p>
          <w:p w:rsidR="00DF6DC9" w:rsidRDefault="00DF6DC9" w:rsidP="00F7578A">
            <w:pPr>
              <w:ind w:left="360"/>
              <w:jc w:val="both"/>
              <w:rPr>
                <w:rFonts w:ascii="Verdana" w:hAnsi="Verdana" w:cs="Times New Roman"/>
                <w:bCs/>
                <w:sz w:val="18"/>
                <w:szCs w:val="18"/>
              </w:rPr>
            </w:pPr>
            <w:r w:rsidRPr="00AD2A77">
              <w:rPr>
                <w:rFonts w:ascii="Verdana" w:hAnsi="Verdana" w:cs="Times New Roman"/>
                <w:bCs/>
                <w:sz w:val="18"/>
                <w:szCs w:val="18"/>
              </w:rPr>
              <w:t xml:space="preserve">    Mobile No.: +968-97681042.</w:t>
            </w:r>
          </w:p>
          <w:p w:rsidR="00DF6DC9" w:rsidRDefault="00DF6DC9" w:rsidP="00F7578A">
            <w:pPr>
              <w:ind w:left="360"/>
              <w:rPr>
                <w:rFonts w:ascii="Verdana" w:hAnsi="Verdana" w:cs="Times New Roman"/>
                <w:bCs/>
                <w:sz w:val="18"/>
                <w:szCs w:val="18"/>
              </w:rPr>
            </w:pPr>
          </w:p>
          <w:p w:rsidR="00DF6DC9" w:rsidRPr="00AD2A77" w:rsidRDefault="00DF6DC9" w:rsidP="00F7578A">
            <w:pPr>
              <w:ind w:left="360"/>
              <w:rPr>
                <w:rFonts w:ascii="Verdana" w:hAnsi="Verdana" w:cs="Times New Roman"/>
                <w:bCs/>
                <w:sz w:val="18"/>
                <w:szCs w:val="18"/>
              </w:rPr>
            </w:pPr>
            <w:r w:rsidRPr="00AD2A77">
              <w:rPr>
                <w:rFonts w:ascii="Verdana" w:hAnsi="Verdana" w:cs="Times New Roman"/>
                <w:bCs/>
                <w:sz w:val="18"/>
                <w:szCs w:val="18"/>
              </w:rPr>
              <w:t>2.</w:t>
            </w:r>
            <w:r>
              <w:rPr>
                <w:rFonts w:ascii="Verdana" w:hAnsi="Verdana" w:cs="Times New Roman"/>
                <w:bCs/>
                <w:sz w:val="18"/>
                <w:szCs w:val="18"/>
              </w:rPr>
              <w:t xml:space="preserve">  </w:t>
            </w:r>
            <w:r w:rsidRPr="00AD2A77">
              <w:rPr>
                <w:rFonts w:ascii="Verdana" w:hAnsi="Verdana" w:cs="Times New Roman"/>
                <w:bCs/>
                <w:sz w:val="18"/>
                <w:szCs w:val="18"/>
              </w:rPr>
              <w:t xml:space="preserve">Mr. Jason </w:t>
            </w:r>
            <w:proofErr w:type="spellStart"/>
            <w:r w:rsidRPr="00AD2A77">
              <w:rPr>
                <w:rFonts w:ascii="Verdana" w:hAnsi="Verdana" w:cs="Times New Roman"/>
                <w:bCs/>
                <w:sz w:val="18"/>
                <w:szCs w:val="18"/>
              </w:rPr>
              <w:t>Dizon</w:t>
            </w:r>
            <w:proofErr w:type="spellEnd"/>
          </w:p>
          <w:p w:rsidR="00DF6DC9" w:rsidRDefault="00DF6DC9" w:rsidP="00F7578A">
            <w:pPr>
              <w:ind w:left="360"/>
              <w:rPr>
                <w:rFonts w:ascii="Verdana" w:hAnsi="Verdana" w:cs="Times New Roman"/>
                <w:bCs/>
                <w:sz w:val="18"/>
                <w:szCs w:val="18"/>
              </w:rPr>
            </w:pPr>
            <w:r w:rsidRPr="00AD2A77">
              <w:rPr>
                <w:rFonts w:ascii="Verdana" w:hAnsi="Verdana" w:cs="Times New Roman"/>
                <w:bCs/>
                <w:sz w:val="18"/>
                <w:szCs w:val="18"/>
              </w:rPr>
              <w:t xml:space="preserve">    </w:t>
            </w:r>
            <w:r>
              <w:rPr>
                <w:rFonts w:ascii="Verdana" w:hAnsi="Verdana" w:cs="Times New Roman"/>
                <w:bCs/>
                <w:sz w:val="18"/>
                <w:szCs w:val="18"/>
              </w:rPr>
              <w:t xml:space="preserve"> </w:t>
            </w:r>
            <w:r w:rsidRPr="00AD2A77">
              <w:rPr>
                <w:rFonts w:ascii="Verdana" w:hAnsi="Verdana" w:cs="Times New Roman"/>
                <w:bCs/>
                <w:sz w:val="18"/>
                <w:szCs w:val="18"/>
              </w:rPr>
              <w:t>Sr. Structure/Civil Engineer,</w:t>
            </w:r>
          </w:p>
          <w:p w:rsidR="00DF6DC9" w:rsidRPr="00AD2A77" w:rsidRDefault="00DF6DC9" w:rsidP="00F7578A">
            <w:pPr>
              <w:ind w:left="360"/>
              <w:rPr>
                <w:rFonts w:ascii="Verdana" w:hAnsi="Verdana" w:cs="Times New Roman"/>
                <w:bCs/>
                <w:sz w:val="18"/>
                <w:szCs w:val="18"/>
              </w:rPr>
            </w:pPr>
            <w:r>
              <w:rPr>
                <w:rFonts w:ascii="Verdana" w:hAnsi="Verdana" w:cs="Times New Roman"/>
                <w:bCs/>
                <w:sz w:val="18"/>
                <w:szCs w:val="18"/>
              </w:rPr>
              <w:t xml:space="preserve">     </w:t>
            </w:r>
            <w:proofErr w:type="spellStart"/>
            <w:r>
              <w:rPr>
                <w:rFonts w:ascii="Verdana" w:hAnsi="Verdana" w:cs="Times New Roman"/>
                <w:bCs/>
                <w:sz w:val="18"/>
                <w:szCs w:val="18"/>
              </w:rPr>
              <w:t>Dhofar</w:t>
            </w:r>
            <w:proofErr w:type="spellEnd"/>
            <w:r>
              <w:rPr>
                <w:rFonts w:ascii="Verdana" w:hAnsi="Verdana" w:cs="Times New Roman"/>
                <w:bCs/>
                <w:sz w:val="18"/>
                <w:szCs w:val="18"/>
              </w:rPr>
              <w:t xml:space="preserve"> Municipality, </w:t>
            </w:r>
            <w:proofErr w:type="spellStart"/>
            <w:r>
              <w:rPr>
                <w:rFonts w:ascii="Verdana" w:hAnsi="Verdana" w:cs="Times New Roman"/>
                <w:bCs/>
                <w:sz w:val="18"/>
                <w:szCs w:val="18"/>
              </w:rPr>
              <w:t>Salalah</w:t>
            </w:r>
            <w:proofErr w:type="spellEnd"/>
            <w:r>
              <w:rPr>
                <w:rFonts w:ascii="Verdana" w:hAnsi="Verdana" w:cs="Times New Roman"/>
                <w:bCs/>
                <w:sz w:val="18"/>
                <w:szCs w:val="18"/>
              </w:rPr>
              <w:t>, Oman,</w:t>
            </w:r>
          </w:p>
          <w:p w:rsidR="00DF6DC9" w:rsidRPr="00AD2A77" w:rsidRDefault="00DF6DC9" w:rsidP="00F7578A">
            <w:pPr>
              <w:ind w:left="360"/>
              <w:rPr>
                <w:rFonts w:ascii="Verdana" w:hAnsi="Verdana" w:cs="Times New Roman"/>
                <w:bCs/>
                <w:sz w:val="18"/>
                <w:szCs w:val="18"/>
              </w:rPr>
            </w:pPr>
            <w:r w:rsidRPr="00AD2A77">
              <w:rPr>
                <w:rFonts w:ascii="Verdana" w:hAnsi="Verdana" w:cs="Times New Roman"/>
                <w:bCs/>
                <w:sz w:val="18"/>
                <w:szCs w:val="18"/>
              </w:rPr>
              <w:t xml:space="preserve">    </w:t>
            </w:r>
            <w:r>
              <w:rPr>
                <w:rFonts w:ascii="Verdana" w:hAnsi="Verdana" w:cs="Times New Roman"/>
                <w:bCs/>
                <w:sz w:val="18"/>
                <w:szCs w:val="18"/>
              </w:rPr>
              <w:t xml:space="preserve"> </w:t>
            </w:r>
            <w:r w:rsidRPr="00AD2A77">
              <w:rPr>
                <w:rFonts w:ascii="Verdana" w:hAnsi="Verdana" w:cs="Times New Roman"/>
                <w:bCs/>
                <w:sz w:val="18"/>
                <w:szCs w:val="18"/>
              </w:rPr>
              <w:t>Mobile No.: +968-95287752/968-97428332.</w:t>
            </w:r>
          </w:p>
          <w:p w:rsidR="00DF6DC9" w:rsidRPr="00832037" w:rsidRDefault="00DF6DC9" w:rsidP="00F7578A">
            <w:pPr>
              <w:ind w:left="360"/>
              <w:rPr>
                <w:rFonts w:ascii="Verdana" w:hAnsi="Verdana" w:cs="Times New Roman"/>
                <w:sz w:val="18"/>
                <w:szCs w:val="18"/>
              </w:rPr>
            </w:pPr>
          </w:p>
        </w:tc>
      </w:tr>
    </w:tbl>
    <w:p w:rsidR="00DF6DC9" w:rsidRDefault="00DF6DC9" w:rsidP="00DF6DC9">
      <w:pPr>
        <w:widowControl/>
        <w:autoSpaceDE w:val="0"/>
        <w:autoSpaceDN w:val="0"/>
        <w:adjustRightInd w:val="0"/>
        <w:rPr>
          <w:rFonts w:ascii="Verdana" w:hAnsi="Verdana" w:cs="Verdana"/>
          <w:b/>
          <w:bCs/>
          <w:color w:val="000000"/>
          <w:sz w:val="20"/>
          <w:szCs w:val="20"/>
          <w:u w:val="single"/>
        </w:rPr>
      </w:pPr>
    </w:p>
    <w:p w:rsidR="00DF6DC9" w:rsidRDefault="00DF6DC9" w:rsidP="00DF6DC9">
      <w:pPr>
        <w:widowControl/>
        <w:autoSpaceDE w:val="0"/>
        <w:autoSpaceDN w:val="0"/>
        <w:adjustRightInd w:val="0"/>
        <w:rPr>
          <w:rFonts w:ascii="Verdana" w:hAnsi="Verdana" w:cs="Verdana"/>
          <w:b/>
          <w:bCs/>
          <w:color w:val="000000"/>
          <w:sz w:val="20"/>
          <w:szCs w:val="20"/>
          <w:u w:val="single"/>
        </w:rPr>
      </w:pPr>
      <w:r>
        <w:rPr>
          <w:rFonts w:ascii="Verdana" w:hAnsi="Verdana" w:cs="Verdana"/>
          <w:b/>
          <w:bCs/>
          <w:color w:val="000000"/>
          <w:sz w:val="20"/>
          <w:szCs w:val="20"/>
          <w:u w:val="single"/>
        </w:rPr>
        <w:t>Declaration:</w:t>
      </w:r>
    </w:p>
    <w:p w:rsidR="00DF6DC9" w:rsidRPr="00810399" w:rsidRDefault="00DF6DC9" w:rsidP="00DF6DC9">
      <w:pPr>
        <w:widowControl/>
        <w:autoSpaceDE w:val="0"/>
        <w:autoSpaceDN w:val="0"/>
        <w:adjustRightInd w:val="0"/>
        <w:rPr>
          <w:rFonts w:ascii="Verdana" w:hAnsi="Verdana" w:cs="Verdana"/>
          <w:color w:val="000000"/>
          <w:sz w:val="20"/>
          <w:szCs w:val="20"/>
          <w:u w:val="single"/>
        </w:rPr>
      </w:pPr>
    </w:p>
    <w:p w:rsidR="00DF6DC9" w:rsidRPr="00810399" w:rsidRDefault="00DF6DC9" w:rsidP="00DF6DC9">
      <w:pPr>
        <w:widowControl/>
        <w:autoSpaceDE w:val="0"/>
        <w:autoSpaceDN w:val="0"/>
        <w:adjustRightInd w:val="0"/>
        <w:ind w:firstLine="720"/>
        <w:jc w:val="both"/>
        <w:rPr>
          <w:rFonts w:ascii="Verdana" w:hAnsi="Verdana" w:cs="Verdana"/>
          <w:color w:val="000000"/>
          <w:sz w:val="18"/>
          <w:szCs w:val="18"/>
        </w:rPr>
      </w:pPr>
      <w:r w:rsidRPr="00810399">
        <w:rPr>
          <w:rFonts w:ascii="Verdana" w:hAnsi="Verdana" w:cs="Verdana"/>
          <w:color w:val="000000"/>
          <w:sz w:val="18"/>
          <w:szCs w:val="18"/>
        </w:rPr>
        <w:t xml:space="preserve">I solemnly declare that the above mentioned information is true and correct to the best of my knowledge. I understand that if any information given above is found false/incorrect my candidature is liable to be rejected. </w:t>
      </w:r>
    </w:p>
    <w:p w:rsidR="00DF6DC9" w:rsidRDefault="00DF6DC9" w:rsidP="00DF6DC9">
      <w:pPr>
        <w:ind w:left="90"/>
        <w:rPr>
          <w:rFonts w:ascii="Verdana" w:hAnsi="Verdana" w:cs="Verdana"/>
          <w:b/>
          <w:bCs/>
          <w:color w:val="000000"/>
          <w:sz w:val="17"/>
          <w:szCs w:val="17"/>
        </w:rPr>
      </w:pPr>
    </w:p>
    <w:p w:rsidR="00DF6DC9" w:rsidRDefault="00DF6DC9" w:rsidP="00DF6DC9">
      <w:pPr>
        <w:ind w:left="90"/>
        <w:rPr>
          <w:rFonts w:ascii="Verdana" w:hAnsi="Verdana" w:cs="Verdana"/>
          <w:b/>
          <w:bCs/>
          <w:color w:val="000000"/>
          <w:sz w:val="17"/>
          <w:szCs w:val="17"/>
        </w:rPr>
      </w:pPr>
    </w:p>
    <w:p w:rsidR="00DF6DC9" w:rsidRDefault="00DF6DC9" w:rsidP="00DF6DC9">
      <w:pPr>
        <w:ind w:left="90"/>
        <w:rPr>
          <w:rFonts w:ascii="Verdana" w:hAnsi="Verdana" w:cs="Verdana"/>
          <w:b/>
          <w:bCs/>
          <w:color w:val="000000"/>
          <w:sz w:val="17"/>
          <w:szCs w:val="17"/>
        </w:rPr>
      </w:pP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r>
      <w:r>
        <w:rPr>
          <w:rFonts w:ascii="Verdana" w:hAnsi="Verdana" w:cs="Verdana"/>
          <w:b/>
          <w:bCs/>
          <w:color w:val="000000"/>
          <w:sz w:val="17"/>
          <w:szCs w:val="17"/>
        </w:rPr>
        <w:tab/>
        <w:t xml:space="preserve">      (Mansoor Ali Khan D)</w:t>
      </w:r>
    </w:p>
    <w:sectPr w:rsidR="00DF6DC9" w:rsidSect="00DF6DC9">
      <w:pgSz w:w="12240" w:h="15840"/>
      <w:pgMar w:top="1440" w:right="1152"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5334A"/>
    <w:multiLevelType w:val="hybridMultilevel"/>
    <w:tmpl w:val="AB288C7E"/>
    <w:lvl w:ilvl="0" w:tplc="250E13A0">
      <w:start w:val="1"/>
      <w:numFmt w:val="bullet"/>
      <w:lvlText w:val=""/>
      <w:lvlJc w:val="left"/>
      <w:pPr>
        <w:ind w:left="460" w:hanging="360"/>
      </w:pPr>
      <w:rPr>
        <w:rFonts w:ascii="Symbol" w:eastAsia="Symbol" w:hAnsi="Symbol" w:hint="default"/>
        <w:w w:val="100"/>
        <w:sz w:val="18"/>
        <w:szCs w:val="18"/>
      </w:rPr>
    </w:lvl>
    <w:lvl w:ilvl="1" w:tplc="1E8A129A">
      <w:start w:val="1"/>
      <w:numFmt w:val="bullet"/>
      <w:lvlText w:val="•"/>
      <w:lvlJc w:val="left"/>
      <w:pPr>
        <w:ind w:left="1300" w:hanging="360"/>
      </w:pPr>
      <w:rPr>
        <w:rFonts w:hint="default"/>
      </w:rPr>
    </w:lvl>
    <w:lvl w:ilvl="2" w:tplc="0A00F536">
      <w:start w:val="1"/>
      <w:numFmt w:val="bullet"/>
      <w:lvlText w:val="•"/>
      <w:lvlJc w:val="left"/>
      <w:pPr>
        <w:ind w:left="2140" w:hanging="360"/>
      </w:pPr>
      <w:rPr>
        <w:rFonts w:hint="default"/>
      </w:rPr>
    </w:lvl>
    <w:lvl w:ilvl="3" w:tplc="AD68F55E">
      <w:start w:val="1"/>
      <w:numFmt w:val="bullet"/>
      <w:lvlText w:val="•"/>
      <w:lvlJc w:val="left"/>
      <w:pPr>
        <w:ind w:left="2980" w:hanging="360"/>
      </w:pPr>
      <w:rPr>
        <w:rFonts w:hint="default"/>
      </w:rPr>
    </w:lvl>
    <w:lvl w:ilvl="4" w:tplc="BF801B24">
      <w:start w:val="1"/>
      <w:numFmt w:val="bullet"/>
      <w:lvlText w:val="•"/>
      <w:lvlJc w:val="left"/>
      <w:pPr>
        <w:ind w:left="3820" w:hanging="360"/>
      </w:pPr>
      <w:rPr>
        <w:rFonts w:hint="default"/>
      </w:rPr>
    </w:lvl>
    <w:lvl w:ilvl="5" w:tplc="9C46CC4E">
      <w:start w:val="1"/>
      <w:numFmt w:val="bullet"/>
      <w:lvlText w:val="•"/>
      <w:lvlJc w:val="left"/>
      <w:pPr>
        <w:ind w:left="4660" w:hanging="360"/>
      </w:pPr>
      <w:rPr>
        <w:rFonts w:hint="default"/>
      </w:rPr>
    </w:lvl>
    <w:lvl w:ilvl="6" w:tplc="85885274">
      <w:start w:val="1"/>
      <w:numFmt w:val="bullet"/>
      <w:lvlText w:val="•"/>
      <w:lvlJc w:val="left"/>
      <w:pPr>
        <w:ind w:left="5500" w:hanging="360"/>
      </w:pPr>
      <w:rPr>
        <w:rFonts w:hint="default"/>
      </w:rPr>
    </w:lvl>
    <w:lvl w:ilvl="7" w:tplc="812ABA02">
      <w:start w:val="1"/>
      <w:numFmt w:val="bullet"/>
      <w:lvlText w:val="•"/>
      <w:lvlJc w:val="left"/>
      <w:pPr>
        <w:ind w:left="6340" w:hanging="360"/>
      </w:pPr>
      <w:rPr>
        <w:rFonts w:hint="default"/>
      </w:rPr>
    </w:lvl>
    <w:lvl w:ilvl="8" w:tplc="6FDCDA50">
      <w:start w:val="1"/>
      <w:numFmt w:val="bullet"/>
      <w:lvlText w:val="•"/>
      <w:lvlJc w:val="left"/>
      <w:pPr>
        <w:ind w:left="7180" w:hanging="360"/>
      </w:pPr>
      <w:rPr>
        <w:rFonts w:hint="default"/>
      </w:rPr>
    </w:lvl>
  </w:abstractNum>
  <w:abstractNum w:abstractNumId="1">
    <w:nsid w:val="0B526C40"/>
    <w:multiLevelType w:val="hybridMultilevel"/>
    <w:tmpl w:val="56848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546DD"/>
    <w:multiLevelType w:val="hybridMultilevel"/>
    <w:tmpl w:val="8FF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551D2"/>
    <w:multiLevelType w:val="hybridMultilevel"/>
    <w:tmpl w:val="76C83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005ABC"/>
    <w:multiLevelType w:val="hybridMultilevel"/>
    <w:tmpl w:val="1FC63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C63709"/>
    <w:multiLevelType w:val="hybridMultilevel"/>
    <w:tmpl w:val="31389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D131C"/>
    <w:multiLevelType w:val="hybridMultilevel"/>
    <w:tmpl w:val="F594E236"/>
    <w:lvl w:ilvl="0" w:tplc="04604F2E">
      <w:start w:val="1"/>
      <w:numFmt w:val="bullet"/>
      <w:lvlText w:val=""/>
      <w:lvlJc w:val="left"/>
      <w:pPr>
        <w:ind w:left="720" w:hanging="432"/>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nsid w:val="49B0334D"/>
    <w:multiLevelType w:val="hybridMultilevel"/>
    <w:tmpl w:val="A748D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3"/>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F6DC9"/>
    <w:rsid w:val="000627BA"/>
    <w:rsid w:val="00127A8F"/>
    <w:rsid w:val="001D6BB9"/>
    <w:rsid w:val="003D3015"/>
    <w:rsid w:val="00446588"/>
    <w:rsid w:val="007474D5"/>
    <w:rsid w:val="0087521B"/>
    <w:rsid w:val="00B03A14"/>
    <w:rsid w:val="00BF4C53"/>
    <w:rsid w:val="00DF6DC9"/>
    <w:rsid w:val="00F32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F6DC9"/>
    <w:pPr>
      <w:widowControl w:val="0"/>
      <w:spacing w:after="0" w:line="240" w:lineRule="auto"/>
    </w:pPr>
  </w:style>
  <w:style w:type="paragraph" w:styleId="Heading2">
    <w:name w:val="heading 2"/>
    <w:basedOn w:val="Normal"/>
    <w:link w:val="Heading2Char"/>
    <w:uiPriority w:val="1"/>
    <w:qFormat/>
    <w:rsid w:val="00DF6DC9"/>
    <w:pPr>
      <w:spacing w:before="68"/>
      <w:ind w:left="100"/>
      <w:outlineLvl w:val="1"/>
    </w:pPr>
    <w:rPr>
      <w:rFonts w:ascii="Verdana" w:eastAsia="Verdana" w:hAnsi="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F6DC9"/>
    <w:rPr>
      <w:rFonts w:ascii="Verdana" w:eastAsia="Verdana" w:hAnsi="Verdana"/>
      <w:b/>
      <w:bCs/>
      <w:sz w:val="18"/>
      <w:szCs w:val="18"/>
    </w:rPr>
  </w:style>
  <w:style w:type="paragraph" w:styleId="BodyText">
    <w:name w:val="Body Text"/>
    <w:basedOn w:val="Normal"/>
    <w:link w:val="BodyTextChar"/>
    <w:uiPriority w:val="1"/>
    <w:qFormat/>
    <w:rsid w:val="00DF6DC9"/>
    <w:pPr>
      <w:ind w:left="460" w:hanging="360"/>
    </w:pPr>
    <w:rPr>
      <w:rFonts w:ascii="Verdana" w:eastAsia="Verdana" w:hAnsi="Verdana"/>
      <w:sz w:val="18"/>
      <w:szCs w:val="18"/>
    </w:rPr>
  </w:style>
  <w:style w:type="character" w:customStyle="1" w:styleId="BodyTextChar">
    <w:name w:val="Body Text Char"/>
    <w:basedOn w:val="DefaultParagraphFont"/>
    <w:link w:val="BodyText"/>
    <w:uiPriority w:val="1"/>
    <w:rsid w:val="00DF6DC9"/>
    <w:rPr>
      <w:rFonts w:ascii="Verdana" w:eastAsia="Verdana" w:hAnsi="Verdana"/>
      <w:sz w:val="18"/>
      <w:szCs w:val="18"/>
    </w:rPr>
  </w:style>
  <w:style w:type="paragraph" w:styleId="ListParagraph">
    <w:name w:val="List Paragraph"/>
    <w:basedOn w:val="Normal"/>
    <w:uiPriority w:val="1"/>
    <w:qFormat/>
    <w:rsid w:val="00DF6DC9"/>
  </w:style>
  <w:style w:type="paragraph" w:customStyle="1" w:styleId="Default">
    <w:name w:val="Default"/>
    <w:rsid w:val="00DF6DC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DF6D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mansoorkha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Masood</dc:creator>
  <cp:lastModifiedBy>Masood</cp:lastModifiedBy>
  <cp:revision>7</cp:revision>
  <dcterms:created xsi:type="dcterms:W3CDTF">2016-11-16T12:48:00Z</dcterms:created>
  <dcterms:modified xsi:type="dcterms:W3CDTF">2016-11-16T16:43:00Z</dcterms:modified>
</cp:coreProperties>
</file>