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2943" w:right="2648" w:firstLine="0"/>
        <w:jc w:val="center"/>
        <w:rPr>
          <w:b/>
          <w:sz w:val="28"/>
        </w:rPr>
      </w:pPr>
      <w:r>
        <w:rPr>
          <w:b/>
          <w:sz w:val="28"/>
        </w:rPr>
        <w:t>BIPIN KUMAR SINGH</w:t>
      </w:r>
    </w:p>
    <w:p>
      <w:pPr>
        <w:pStyle w:val="BodyText"/>
        <w:spacing w:before="50"/>
        <w:ind w:left="2628" w:right="2648" w:firstLine="0"/>
        <w:jc w:val="center"/>
      </w:pPr>
      <w:r>
        <w:rPr/>
        <w:t>Jharkhand , India</w:t>
      </w:r>
    </w:p>
    <w:p>
      <w:pPr>
        <w:pStyle w:val="BodyText"/>
        <w:spacing w:before="2"/>
        <w:ind w:left="0" w:firstLine="0"/>
        <w:rPr>
          <w:sz w:val="26"/>
        </w:rPr>
      </w:pPr>
    </w:p>
    <w:p>
      <w:pPr>
        <w:pStyle w:val="BodyText"/>
        <w:spacing w:before="0"/>
        <w:ind w:left="2630" w:right="2648" w:firstLine="0"/>
        <w:jc w:val="center"/>
      </w:pPr>
      <w:r>
        <w:rPr>
          <w:rFonts w:ascii="Wingdings" w:hAnsi="Wingdings"/>
        </w:rPr>
        <w:t></w:t>
      </w:r>
      <w:r>
        <w:rPr/>
        <w:t>: +91 – 8018516300</w:t>
      </w:r>
    </w:p>
    <w:p>
      <w:pPr>
        <w:pStyle w:val="BodyText"/>
        <w:ind w:left="2628" w:right="2648" w:firstLine="0"/>
        <w:jc w:val="center"/>
      </w:pPr>
      <w:r>
        <w:rPr/>
        <w:t>Best time to call: Any time</w:t>
      </w:r>
    </w:p>
    <w:p>
      <w:pPr>
        <w:pStyle w:val="BodyText"/>
        <w:spacing w:line="276" w:lineRule="auto"/>
        <w:ind w:left="3861" w:right="3885" w:firstLine="0"/>
        <w:jc w:val="center"/>
      </w:pPr>
      <w:r>
        <w:rPr>
          <w:rFonts w:ascii="Wingdings" w:hAnsi="Wingdings"/>
        </w:rPr>
        <w:t></w:t>
      </w:r>
      <w:r>
        <w:rPr/>
        <w:t>: </w:t>
      </w:r>
      <w:hyperlink r:id="rId5">
        <w:r>
          <w:rPr>
            <w:color w:val="0000FF"/>
            <w:u w:val="single" w:color="0000FF"/>
          </w:rPr>
          <w:t>bipincores@gmail.com</w:t>
        </w:r>
      </w:hyperlink>
      <w:r>
        <w:rPr>
          <w:color w:val="0000FF"/>
        </w:rPr>
        <w:t> </w:t>
      </w:r>
      <w:r>
        <w:rPr/>
        <w:t>Skype Name: bipincores</w:t>
      </w:r>
    </w:p>
    <w:p>
      <w:pPr>
        <w:pStyle w:val="BodyText"/>
        <w:spacing w:line="229" w:lineRule="exact" w:before="0"/>
        <w:ind w:left="2630" w:right="2648" w:firstLine="0"/>
        <w:jc w:val="center"/>
      </w:pPr>
      <w:r>
        <w:rPr/>
        <w:t>LinkedIn: </w:t>
      </w:r>
      <w:hyperlink r:id="rId6">
        <w:r>
          <w:rPr>
            <w:color w:val="0000FF"/>
            <w:u w:val="single" w:color="0000FF"/>
          </w:rPr>
          <w:t>https://in.linkedin.com/in/bipin-singh-1040bb20</w:t>
        </w:r>
      </w:hyperlink>
    </w:p>
    <w:p>
      <w:pPr>
        <w:pStyle w:val="BodyText"/>
        <w:spacing w:before="7"/>
        <w:ind w:left="0" w:firstLine="0"/>
        <w:rPr>
          <w:sz w:val="12"/>
        </w:rPr>
      </w:pPr>
      <w:r>
        <w:rPr/>
        <w:pict>
          <v:group style="position:absolute;margin-left:54pt;margin-top:9.256579pt;width:504.15pt;height:1.6pt;mso-position-horizontal-relative:page;mso-position-vertical-relative:paragraph;z-index:-1024;mso-wrap-distance-left:0;mso-wrap-distance-right:0" coordorigin="1080,185" coordsize="10083,32">
            <v:line style="position:absolute" from="1080,201" to="11160,201" stroked="true" strokeweight="1.55pt" strokecolor="#9f9f9f">
              <v:stroke dashstyle="solid"/>
            </v:line>
            <v:rect style="position:absolute;left:1080;top:185;width:5;height:5" filled="true" fillcolor="#9f9f9f" stroked="false">
              <v:fill type="solid"/>
            </v:rect>
            <v:rect style="position:absolute;left:1080;top:185;width:5;height:5" filled="true" fillcolor="#9f9f9f" stroked="false">
              <v:fill type="solid"/>
            </v:rect>
            <v:line style="position:absolute" from="1085,188" to="11158,188" stroked="true" strokeweight=".24001pt" strokecolor="#9f9f9f">
              <v:stroke dashstyle="solid"/>
            </v:line>
            <v:rect style="position:absolute;left:11157;top:185;width:5;height:5" filled="true" fillcolor="#e2e2e2" stroked="false">
              <v:fill type="solid"/>
            </v:rect>
            <v:rect style="position:absolute;left:11157;top:185;width:5;height:5" filled="true" fillcolor="#9f9f9f" stroked="false">
              <v:fill type="solid"/>
            </v:rect>
            <v:rect style="position:absolute;left:1080;top:190;width:5;height:22" filled="true" fillcolor="#9f9f9f" stroked="false">
              <v:fill type="solid"/>
            </v:rect>
            <v:rect style="position:absolute;left:11157;top:190;width:5;height:22" filled="true" fillcolor="#e2e2e2" stroked="false">
              <v:fill type="solid"/>
            </v:rect>
            <v:rect style="position:absolute;left:1080;top:212;width:5;height:5" filled="true" fillcolor="#9f9f9f" stroked="false">
              <v:fill type="solid"/>
            </v:rect>
            <v:rect style="position:absolute;left:1080;top:212;width:5;height:5" filled="true" fillcolor="#e2e2e2" stroked="false">
              <v:fill type="solid"/>
            </v:rect>
            <v:line style="position:absolute" from="1085,215" to="11158,215" stroked="true" strokeweight=".23999pt" strokecolor="#e2e2e2">
              <v:stroke dashstyle="solid"/>
            </v:line>
            <v:rect style="position:absolute;left:11157;top:212;width:5;height:5" filled="true" fillcolor="#e2e2e2" stroked="false">
              <v:fill type="solid"/>
            </v:rect>
            <v:rect style="position:absolute;left:11157;top:21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line="276" w:lineRule="auto" w:before="54"/>
        <w:ind w:left="100" w:right="173" w:firstLine="0"/>
      </w:pPr>
      <w:r>
        <w:rPr/>
        <w:t>To obtain a position in an organization where my skills and experience will be an asset to help the company achieve their mission, vision and values</w:t>
      </w:r>
    </w:p>
    <w:p>
      <w:pPr>
        <w:pStyle w:val="BodyText"/>
        <w:spacing w:before="4"/>
        <w:ind w:left="0" w:firstLine="0"/>
        <w:rPr>
          <w:sz w:val="9"/>
        </w:rPr>
      </w:pPr>
      <w:r>
        <w:rPr/>
        <w:pict>
          <v:group style="position:absolute;margin-left:54pt;margin-top:7.382241pt;width:504.15pt;height:1.6pt;mso-position-horizontal-relative:page;mso-position-vertical-relative:paragraph;z-index:-1000;mso-wrap-distance-left:0;mso-wrap-distance-right:0" coordorigin="1080,148" coordsize="10083,32">
            <v:line style="position:absolute" from="1080,163" to="11160,163" stroked="true" strokeweight="1.55pt" strokecolor="#9f9f9f">
              <v:stroke dashstyle="solid"/>
            </v:line>
            <v:rect style="position:absolute;left:1080;top:148;width:5;height:5" filled="true" fillcolor="#9f9f9f" stroked="false">
              <v:fill type="solid"/>
            </v:rect>
            <v:rect style="position:absolute;left:1080;top:148;width:5;height:5" filled="true" fillcolor="#9f9f9f" stroked="false">
              <v:fill type="solid"/>
            </v:rect>
            <v:line style="position:absolute" from="1085,151" to="11158,151" stroked="true" strokeweight=".23999pt" strokecolor="#9f9f9f">
              <v:stroke dashstyle="solid"/>
            </v:line>
            <v:rect style="position:absolute;left:11157;top:148;width:5;height:5" filled="true" fillcolor="#e2e2e2" stroked="false">
              <v:fill type="solid"/>
            </v:rect>
            <v:rect style="position:absolute;left:11157;top:148;width:5;height:5" filled="true" fillcolor="#9f9f9f" stroked="false">
              <v:fill type="solid"/>
            </v:rect>
            <v:rect style="position:absolute;left:1080;top:153;width:5;height:22" filled="true" fillcolor="#9f9f9f" stroked="false">
              <v:fill type="solid"/>
            </v:rect>
            <v:rect style="position:absolute;left:11157;top:153;width:5;height:22" filled="true" fillcolor="#e2e2e2" stroked="false">
              <v:fill type="solid"/>
            </v:rect>
            <v:rect style="position:absolute;left:1080;top:174;width:5;height:5" filled="true" fillcolor="#9f9f9f" stroked="false">
              <v:fill type="solid"/>
            </v:rect>
            <v:rect style="position:absolute;left:1080;top:174;width:5;height:5" filled="true" fillcolor="#e2e2e2" stroked="false">
              <v:fill type="solid"/>
            </v:rect>
            <v:line style="position:absolute" from="1085,177" to="11158,177" stroked="true" strokeweight=".24001pt" strokecolor="#e2e2e2">
              <v:stroke dashstyle="solid"/>
            </v:line>
            <v:rect style="position:absolute;left:11157;top:174;width:5;height:5" filled="true" fillcolor="#e2e2e2" stroked="false">
              <v:fill type="solid"/>
            </v:rect>
            <v:rect style="position:absolute;left:11157;top:17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50" w:after="0"/>
        <w:ind w:left="820" w:right="118" w:hanging="360"/>
        <w:jc w:val="left"/>
        <w:rPr>
          <w:sz w:val="20"/>
        </w:rPr>
      </w:pPr>
      <w:r>
        <w:rPr>
          <w:sz w:val="20"/>
        </w:rPr>
        <w:t>Detail oriented professional with </w:t>
      </w:r>
      <w:r>
        <w:rPr>
          <w:b/>
          <w:sz w:val="20"/>
        </w:rPr>
        <w:t>6.5 years of experience </w:t>
      </w:r>
      <w:r>
        <w:rPr>
          <w:sz w:val="20"/>
        </w:rPr>
        <w:t>in successfully coordinating the activities of various departments concerned with various operational</w:t>
      </w:r>
      <w:r>
        <w:rPr>
          <w:spacing w:val="-2"/>
          <w:sz w:val="20"/>
        </w:rPr>
        <w:t> </w:t>
      </w:r>
      <w:r>
        <w:rPr>
          <w:sz w:val="20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Expertise in installing, testing, commissioning &amp; maintenance of electrical</w:t>
      </w:r>
      <w:r>
        <w:rPr>
          <w:spacing w:val="-11"/>
          <w:sz w:val="20"/>
        </w:rPr>
        <w:t> </w:t>
      </w:r>
      <w:r>
        <w:rPr>
          <w:sz w:val="20"/>
        </w:rPr>
        <w:t>equipment’s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33" w:after="0"/>
        <w:ind w:left="875" w:right="0" w:hanging="415"/>
        <w:jc w:val="left"/>
        <w:rPr>
          <w:sz w:val="20"/>
        </w:rPr>
      </w:pPr>
      <w:r>
        <w:rPr>
          <w:sz w:val="20"/>
        </w:rPr>
        <w:t>L.T &amp; H.T Motors, ( </w:t>
      </w:r>
      <w:r>
        <w:rPr>
          <w:spacing w:val="2"/>
          <w:sz w:val="20"/>
        </w:rPr>
        <w:t>Weg, </w:t>
      </w:r>
      <w:r>
        <w:rPr>
          <w:sz w:val="20"/>
        </w:rPr>
        <w:t>Bharat bijlee, SEW, Marathon, ABB,</w:t>
      </w:r>
      <w:r>
        <w:rPr>
          <w:spacing w:val="-9"/>
          <w:sz w:val="20"/>
        </w:rPr>
        <w:t> </w:t>
      </w:r>
      <w:r>
        <w:rPr>
          <w:sz w:val="20"/>
        </w:rPr>
        <w:t>Siemens.)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360"/>
        <w:jc w:val="left"/>
        <w:rPr>
          <w:sz w:val="20"/>
        </w:rPr>
      </w:pPr>
      <w:r>
        <w:rPr>
          <w:sz w:val="20"/>
        </w:rPr>
        <w:t>Familiarity with electrical controls systems repair, electrical systems repair and installation</w:t>
      </w:r>
      <w:r>
        <w:rPr>
          <w:spacing w:val="-18"/>
          <w:sz w:val="20"/>
        </w:rPr>
        <w:t> </w:t>
      </w:r>
      <w:r>
        <w:rPr>
          <w:sz w:val="20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0"/>
        <w:jc w:val="left"/>
        <w:rPr>
          <w:sz w:val="20"/>
        </w:rPr>
      </w:pPr>
      <w:r>
        <w:rPr>
          <w:sz w:val="20"/>
        </w:rPr>
        <w:t>Hands on experience in Electrical Breakdowns Which Include SCADA, PLC and Equipment</w:t>
      </w:r>
      <w:r>
        <w:rPr>
          <w:spacing w:val="-16"/>
          <w:sz w:val="20"/>
        </w:rPr>
        <w:t> </w:t>
      </w:r>
      <w:r>
        <w:rPr>
          <w:sz w:val="20"/>
        </w:rPr>
        <w:t>Failures.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3" w:after="0"/>
        <w:ind w:left="820" w:right="115" w:hanging="360"/>
        <w:jc w:val="left"/>
        <w:rPr>
          <w:sz w:val="20"/>
        </w:rPr>
      </w:pPr>
      <w:r>
        <w:rPr>
          <w:sz w:val="20"/>
        </w:rPr>
        <w:t>Diagnose Malfunctioning System, Equipment and Electrical Parts, Via Using Test Equipment to Identify the Cause of Breakdown and recommend options for eliminating such problems</w:t>
      </w:r>
      <w:r>
        <w:rPr>
          <w:spacing w:val="-4"/>
          <w:sz w:val="20"/>
        </w:rPr>
        <w:t> </w:t>
      </w:r>
      <w:r>
        <w:rPr>
          <w:sz w:val="20"/>
        </w:rPr>
        <w:t>also.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0"/>
        </w:rPr>
      </w:pPr>
      <w:r>
        <w:rPr>
          <w:sz w:val="20"/>
        </w:rPr>
        <w:t>Awarded for best suggestion, felicitated for zero delay and efficient achievement of</w:t>
      </w:r>
      <w:r>
        <w:rPr>
          <w:spacing w:val="-9"/>
          <w:sz w:val="20"/>
        </w:rPr>
        <w:t> </w:t>
      </w:r>
      <w:r>
        <w:rPr>
          <w:sz w:val="20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360"/>
        <w:jc w:val="left"/>
        <w:rPr>
          <w:sz w:val="20"/>
        </w:rPr>
      </w:pPr>
      <w:r>
        <w:rPr>
          <w:sz w:val="20"/>
        </w:rPr>
        <w:t>Demonstrated excellent communication, interpersonal, and organizational</w:t>
      </w:r>
      <w:r>
        <w:rPr>
          <w:spacing w:val="-4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73" w:lineRule="auto" w:before="31" w:after="0"/>
        <w:ind w:left="820" w:right="129" w:hanging="360"/>
        <w:jc w:val="left"/>
        <w:rPr>
          <w:sz w:val="20"/>
        </w:rPr>
      </w:pPr>
      <w:r>
        <w:rPr/>
        <w:tab/>
      </w:r>
      <w:r>
        <w:rPr>
          <w:sz w:val="20"/>
        </w:rPr>
        <w:t>Trained and Managed Employees, Ensuring Adherence to Safety Procedures and Maintenance of High Quality Service Standards Expected by</w:t>
      </w:r>
      <w:r>
        <w:rPr>
          <w:spacing w:val="-2"/>
          <w:sz w:val="20"/>
        </w:rPr>
        <w:t> </w:t>
      </w:r>
      <w:r>
        <w:rPr>
          <w:sz w:val="20"/>
        </w:rPr>
        <w:t>Management.</w:t>
      </w:r>
    </w:p>
    <w:p>
      <w:pPr>
        <w:pStyle w:val="BodyText"/>
        <w:spacing w:before="3"/>
        <w:ind w:left="0" w:firstLine="0"/>
        <w:rPr>
          <w:sz w:val="23"/>
        </w:rPr>
      </w:pPr>
    </w:p>
    <w:p>
      <w:pPr>
        <w:pStyle w:val="Heading1"/>
      </w:pPr>
      <w:r>
        <w:rPr/>
        <w:t>SKILL SET</w:t>
      </w:r>
    </w:p>
    <w:p>
      <w:pPr>
        <w:pStyle w:val="BodyText"/>
        <w:spacing w:before="0"/>
        <w:ind w:left="0" w:firstLine="0"/>
        <w:rPr>
          <w:b/>
          <w:sz w:val="17"/>
        </w:rPr>
      </w:pPr>
      <w:r>
        <w:rPr/>
        <w:pict>
          <v:group style="position:absolute;margin-left:54pt;margin-top:11.781482pt;width:504.15pt;height:1.65pt;mso-position-horizontal-relative:page;mso-position-vertical-relative:paragraph;z-index:-976;mso-wrap-distance-left:0;mso-wrap-distance-right:0" coordorigin="1080,236" coordsize="10083,33">
            <v:line style="position:absolute" from="1080,251" to="11160,251" stroked="true" strokeweight="1.55pt" strokecolor="#9f9f9f">
              <v:stroke dashstyle="solid"/>
            </v:line>
            <v:rect style="position:absolute;left:1080;top:237;width:5;height:5" filled="true" fillcolor="#9f9f9f" stroked="false">
              <v:fill type="solid"/>
            </v:rect>
            <v:rect style="position:absolute;left:1080;top:237;width:5;height:5" filled="true" fillcolor="#9f9f9f" stroked="false">
              <v:fill type="solid"/>
            </v:rect>
            <v:line style="position:absolute" from="1085,240" to="11158,240" stroked="true" strokeweight=".23999pt" strokecolor="#9f9f9f">
              <v:stroke dashstyle="solid"/>
            </v:line>
            <v:rect style="position:absolute;left:11157;top:237;width:5;height:5" filled="true" fillcolor="#e2e2e2" stroked="false">
              <v:fill type="solid"/>
            </v:rect>
            <v:rect style="position:absolute;left:11157;top:237;width:5;height:5" filled="true" fillcolor="#9f9f9f" stroked="false">
              <v:fill type="solid"/>
            </v:rect>
            <v:rect style="position:absolute;left:1080;top:242;width:5;height:22" filled="true" fillcolor="#9f9f9f" stroked="false">
              <v:fill type="solid"/>
            </v:rect>
            <v:rect style="position:absolute;left:11157;top:242;width:5;height:22" filled="true" fillcolor="#e2e2e2" stroked="false">
              <v:fill type="solid"/>
            </v:rect>
            <v:rect style="position:absolute;left:1080;top:263;width:5;height:5" filled="true" fillcolor="#9f9f9f" stroked="false">
              <v:fill type="solid"/>
            </v:rect>
            <v:rect style="position:absolute;left:1080;top:263;width:5;height:5" filled="true" fillcolor="#e2e2e2" stroked="false">
              <v:fill type="solid"/>
            </v:rect>
            <v:line style="position:absolute" from="1085,266" to="11158,266" stroked="true" strokeweight=".24002pt" strokecolor="#e2e2e2">
              <v:stroke dashstyle="solid"/>
            </v:line>
            <v:rect style="position:absolute;left:11157;top:263;width:5;height:5" filled="true" fillcolor="#e2e2e2" stroked="false">
              <v:fill type="solid"/>
            </v:rect>
            <v:rect style="position:absolute;left:11157;top:263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59" w:after="0"/>
        <w:ind w:left="820" w:right="0" w:hanging="360"/>
        <w:jc w:val="left"/>
        <w:rPr>
          <w:sz w:val="20"/>
        </w:rPr>
      </w:pPr>
      <w:r>
        <w:rPr>
          <w:sz w:val="20"/>
        </w:rPr>
        <w:t>Electrical</w:t>
      </w:r>
      <w:r>
        <w:rPr>
          <w:spacing w:val="-3"/>
          <w:sz w:val="20"/>
        </w:rPr>
        <w:t> </w:t>
      </w:r>
      <w:r>
        <w:rPr>
          <w:sz w:val="20"/>
        </w:rPr>
        <w:t>Troubleshooting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360"/>
        <w:jc w:val="left"/>
        <w:rPr>
          <w:sz w:val="20"/>
        </w:rPr>
      </w:pPr>
      <w:r>
        <w:rPr>
          <w:sz w:val="20"/>
        </w:rPr>
        <w:t>Electrical Operation and Preventive, Predictive &amp; Breakdown</w:t>
      </w:r>
      <w:r>
        <w:rPr>
          <w:spacing w:val="-4"/>
          <w:sz w:val="20"/>
        </w:rPr>
        <w:t> </w:t>
      </w:r>
      <w:r>
        <w:rPr>
          <w:sz w:val="20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0"/>
        <w:jc w:val="left"/>
        <w:rPr>
          <w:sz w:val="20"/>
        </w:rPr>
      </w:pPr>
      <w:r>
        <w:rPr>
          <w:sz w:val="20"/>
        </w:rPr>
        <w:t>Vibration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360"/>
        <w:jc w:val="left"/>
        <w:rPr>
          <w:sz w:val="20"/>
        </w:rPr>
      </w:pPr>
      <w:r>
        <w:rPr>
          <w:sz w:val="20"/>
        </w:rPr>
        <w:t>Shift</w:t>
      </w:r>
      <w:r>
        <w:rPr>
          <w:spacing w:val="-8"/>
          <w:sz w:val="20"/>
        </w:rPr>
        <w:t> </w:t>
      </w:r>
      <w:r>
        <w:rPr>
          <w:sz w:val="20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1" w:after="0"/>
        <w:ind w:left="820" w:right="0" w:hanging="360"/>
        <w:jc w:val="left"/>
        <w:rPr>
          <w:sz w:val="20"/>
        </w:rPr>
      </w:pPr>
      <w:r>
        <w:rPr>
          <w:sz w:val="20"/>
        </w:rPr>
        <w:t>Documentation</w:t>
      </w:r>
    </w:p>
    <w:p>
      <w:pPr>
        <w:pStyle w:val="BodyText"/>
        <w:spacing w:before="6"/>
        <w:ind w:left="0" w:firstLine="0"/>
        <w:rPr>
          <w:sz w:val="25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KEY HIGHLIGHTS</w:t>
      </w:r>
    </w:p>
    <w:p>
      <w:pPr>
        <w:pStyle w:val="BodyText"/>
        <w:spacing w:before="1"/>
        <w:ind w:left="0" w:firstLine="0"/>
        <w:rPr>
          <w:b/>
          <w:sz w:val="15"/>
        </w:rPr>
      </w:pPr>
      <w:r>
        <w:rPr/>
        <w:pict>
          <v:group style="position:absolute;margin-left:54pt;margin-top:10.652422pt;width:504.15pt;height:1.65pt;mso-position-horizontal-relative:page;mso-position-vertical-relative:paragraph;z-index:-952;mso-wrap-distance-left:0;mso-wrap-distance-right:0" coordorigin="1080,213" coordsize="10083,33">
            <v:line style="position:absolute" from="1080,229" to="11160,229" stroked="true" strokeweight="1.6pt" strokecolor="#9f9f9f">
              <v:stroke dashstyle="solid"/>
            </v:line>
            <v:rect style="position:absolute;left:1080;top:214;width:5;height:5" filled="true" fillcolor="#9f9f9f" stroked="false">
              <v:fill type="solid"/>
            </v:rect>
            <v:rect style="position:absolute;left:1080;top:214;width:5;height:5" filled="true" fillcolor="#9f9f9f" stroked="false">
              <v:fill type="solid"/>
            </v:rect>
            <v:line style="position:absolute" from="1085,217" to="11158,217" stroked="true" strokeweight=".24005pt" strokecolor="#9f9f9f">
              <v:stroke dashstyle="solid"/>
            </v:line>
            <v:rect style="position:absolute;left:11157;top:214;width:5;height:5" filled="true" fillcolor="#e2e2e2" stroked="false">
              <v:fill type="solid"/>
            </v:rect>
            <v:rect style="position:absolute;left:11157;top:214;width:5;height:5" filled="true" fillcolor="#9f9f9f" stroked="false">
              <v:fill type="solid"/>
            </v:rect>
            <v:rect style="position:absolute;left:1080;top:219;width:5;height:22" filled="true" fillcolor="#9f9f9f" stroked="false">
              <v:fill type="solid"/>
            </v:rect>
            <v:rect style="position:absolute;left:11157;top:219;width:5;height:22" filled="true" fillcolor="#e2e2e2" stroked="false">
              <v:fill type="solid"/>
            </v:rect>
            <v:rect style="position:absolute;left:1080;top:241;width:5;height:5" filled="true" fillcolor="#9f9f9f" stroked="false">
              <v:fill type="solid"/>
            </v:rect>
            <v:rect style="position:absolute;left:1080;top:241;width:5;height:5" filled="true" fillcolor="#e2e2e2" stroked="false">
              <v:fill type="solid"/>
            </v:rect>
            <v:line style="position:absolute" from="1085,244" to="11158,244" stroked="true" strokeweight=".23999pt" strokecolor="#e2e2e2">
              <v:stroke dashstyle="solid"/>
            </v:line>
            <v:rect style="position:absolute;left:11157;top:241;width:5;height:5" filled="true" fillcolor="#e2e2e2" stroked="false">
              <v:fill type="solid"/>
            </v:rect>
            <v:rect style="position:absolute;left:11157;top:24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0" w:lineRule="auto" w:before="53" w:after="0"/>
        <w:ind w:left="820" w:right="117" w:hanging="360"/>
        <w:jc w:val="left"/>
        <w:rPr>
          <w:sz w:val="20"/>
        </w:rPr>
      </w:pPr>
      <w:r>
        <w:rPr>
          <w:sz w:val="20"/>
        </w:rPr>
        <w:t>Experience of working at Bhushan steel limited project (</w:t>
      </w:r>
      <w:r>
        <w:rPr>
          <w:rFonts w:ascii="Times New Roman" w:hAnsi="Times New Roman"/>
          <w:sz w:val="24"/>
        </w:rPr>
        <w:t>auto-grade steel </w:t>
      </w:r>
      <w:r>
        <w:rPr>
          <w:rFonts w:ascii="Times New Roman" w:hAnsi="Times New Roman"/>
          <w:b/>
          <w:sz w:val="24"/>
        </w:rPr>
        <w:t>9 million tons </w:t>
      </w:r>
      <w:r>
        <w:rPr>
          <w:rFonts w:ascii="Times New Roman" w:hAnsi="Times New Roman"/>
          <w:sz w:val="24"/>
        </w:rPr>
        <w:t>annually</w:t>
      </w:r>
      <w:r>
        <w:rPr>
          <w:sz w:val="20"/>
        </w:rPr>
        <w:t>) &amp; Bothra shipping</w:t>
      </w:r>
      <w:r>
        <w:rPr>
          <w:spacing w:val="-3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8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Extensive</w:t>
      </w:r>
      <w:r>
        <w:rPr>
          <w:spacing w:val="-2"/>
          <w:sz w:val="20"/>
        </w:rPr>
        <w:t> </w:t>
      </w:r>
      <w:r>
        <w:rPr>
          <w:sz w:val="20"/>
        </w:rPr>
        <w:t>knowledge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5" w:after="0"/>
        <w:ind w:left="1900" w:right="0" w:hanging="360"/>
        <w:jc w:val="left"/>
        <w:rPr>
          <w:sz w:val="20"/>
        </w:rPr>
      </w:pPr>
      <w:r>
        <w:rPr>
          <w:sz w:val="20"/>
        </w:rPr>
        <w:t>RMHS Equipments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4" w:after="0"/>
        <w:ind w:left="1900" w:right="0" w:hanging="360"/>
        <w:jc w:val="left"/>
        <w:rPr>
          <w:sz w:val="20"/>
        </w:rPr>
      </w:pPr>
      <w:r>
        <w:rPr>
          <w:sz w:val="20"/>
        </w:rPr>
        <w:t>Stacker cum</w:t>
      </w:r>
      <w:r>
        <w:rPr>
          <w:spacing w:val="2"/>
          <w:sz w:val="20"/>
        </w:rPr>
        <w:t> </w:t>
      </w:r>
      <w:r>
        <w:rPr>
          <w:sz w:val="20"/>
        </w:rPr>
        <w:t>Reclaimer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4" w:after="0"/>
        <w:ind w:left="1900" w:right="0" w:hanging="360"/>
        <w:jc w:val="left"/>
        <w:rPr>
          <w:sz w:val="20"/>
        </w:rPr>
      </w:pPr>
      <w:r>
        <w:rPr>
          <w:sz w:val="20"/>
        </w:rPr>
        <w:t>Wagon Tippler/Wagon</w:t>
      </w:r>
      <w:r>
        <w:rPr>
          <w:spacing w:val="-3"/>
          <w:sz w:val="20"/>
        </w:rPr>
        <w:t> </w:t>
      </w:r>
      <w:r>
        <w:rPr>
          <w:sz w:val="20"/>
        </w:rPr>
        <w:t>loader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7" w:after="0"/>
        <w:ind w:left="1900" w:right="0" w:hanging="360"/>
        <w:jc w:val="left"/>
        <w:rPr>
          <w:sz w:val="20"/>
        </w:rPr>
      </w:pPr>
      <w:r>
        <w:rPr>
          <w:sz w:val="20"/>
        </w:rPr>
        <w:t>HT/LT</w:t>
      </w:r>
      <w:r>
        <w:rPr>
          <w:spacing w:val="1"/>
          <w:sz w:val="20"/>
        </w:rPr>
        <w:t> </w:t>
      </w:r>
      <w:r>
        <w:rPr>
          <w:sz w:val="20"/>
        </w:rPr>
        <w:t>Substation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Heading1"/>
      </w:pPr>
      <w:r>
        <w:rPr/>
        <w:t>EDUCATION</w:t>
      </w:r>
    </w:p>
    <w:p>
      <w:pPr>
        <w:pStyle w:val="BodyText"/>
        <w:spacing w:before="1"/>
        <w:ind w:left="0" w:firstLine="0"/>
        <w:rPr>
          <w:b/>
          <w:sz w:val="17"/>
        </w:rPr>
      </w:pPr>
      <w:r>
        <w:rPr/>
        <w:pict>
          <v:group style="position:absolute;margin-left:54pt;margin-top:11.816049pt;width:504.15pt;height:1.65pt;mso-position-horizontal-relative:page;mso-position-vertical-relative:paragraph;z-index:-928;mso-wrap-distance-left:0;mso-wrap-distance-right:0" coordorigin="1080,236" coordsize="10083,33">
            <v:line style="position:absolute" from="1080,252" to="11160,252" stroked="true" strokeweight="1.55pt" strokecolor="#9f9f9f">
              <v:stroke dashstyle="solid"/>
            </v:line>
            <v:rect style="position:absolute;left:1080;top:237;width:5;height:5" filled="true" fillcolor="#9f9f9f" stroked="false">
              <v:fill type="solid"/>
            </v:rect>
            <v:rect style="position:absolute;left:1080;top:237;width:5;height:5" filled="true" fillcolor="#9f9f9f" stroked="false">
              <v:fill type="solid"/>
            </v:rect>
            <v:line style="position:absolute" from="1085,240" to="11158,240" stroked="true" strokeweight=".23999pt" strokecolor="#9f9f9f">
              <v:stroke dashstyle="solid"/>
            </v:line>
            <v:rect style="position:absolute;left:11157;top:237;width:5;height:5" filled="true" fillcolor="#e2e2e2" stroked="false">
              <v:fill type="solid"/>
            </v:rect>
            <v:rect style="position:absolute;left:11157;top:237;width:5;height:5" filled="true" fillcolor="#9f9f9f" stroked="false">
              <v:fill type="solid"/>
            </v:rect>
            <v:rect style="position:absolute;left:1080;top:242;width:5;height:22" filled="true" fillcolor="#9f9f9f" stroked="false">
              <v:fill type="solid"/>
            </v:rect>
            <v:rect style="position:absolute;left:11157;top:242;width:5;height:22" filled="true" fillcolor="#e2e2e2" stroked="false">
              <v:fill type="solid"/>
            </v:rect>
            <v:rect style="position:absolute;left:1080;top:264;width:5;height:5" filled="true" fillcolor="#9f9f9f" stroked="false">
              <v:fill type="solid"/>
            </v:rect>
            <v:rect style="position:absolute;left:1080;top:264;width:5;height:5" filled="true" fillcolor="#e2e2e2" stroked="false">
              <v:fill type="solid"/>
            </v:rect>
            <v:line style="position:absolute" from="1085,267" to="11158,267" stroked="true" strokeweight=".23999pt" strokecolor="#e2e2e2">
              <v:stroke dashstyle="solid"/>
            </v:line>
            <v:rect style="position:absolute;left:11157;top:264;width:5;height:5" filled="true" fillcolor="#e2e2e2" stroked="false">
              <v:fill type="solid"/>
            </v:rect>
            <v:rect style="position:absolute;left:11157;top:264;width:5;height:5" filled="true" fillcolor="#e2e2e2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top="1360" w:bottom="280" w:left="980" w:right="96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7" w:after="0"/>
        <w:ind w:left="820" w:right="0" w:hanging="360"/>
        <w:jc w:val="left"/>
        <w:rPr>
          <w:rFonts w:ascii="Calibri" w:hAnsi="Calibri"/>
          <w:sz w:val="22"/>
        </w:rPr>
      </w:pPr>
      <w:r>
        <w:rPr>
          <w:sz w:val="20"/>
        </w:rPr>
        <w:t>Bachelor of Technology (Electronics &amp; Communication), RGIHT, Vinobha Bhave </w:t>
      </w:r>
      <w:r>
        <w:rPr>
          <w:rFonts w:ascii="Calibri" w:hAnsi="Calibri"/>
          <w:sz w:val="22"/>
        </w:rPr>
        <w:t>University </w:t>
      </w:r>
      <w:r>
        <w:rPr>
          <w:rFonts w:ascii="Calibri" w:hAnsi="Calibri"/>
          <w:i/>
          <w:sz w:val="22"/>
        </w:rPr>
        <w:t>,</w:t>
      </w:r>
      <w:r>
        <w:rPr>
          <w:rFonts w:ascii="Calibri" w:hAnsi="Calibri"/>
          <w:i/>
          <w:spacing w:val="38"/>
          <w:sz w:val="22"/>
        </w:rPr>
        <w:t> </w:t>
      </w:r>
      <w:r>
        <w:rPr>
          <w:rFonts w:ascii="Calibri" w:hAnsi="Calibri"/>
          <w:sz w:val="22"/>
        </w:rPr>
        <w:t>Hazaribag</w:t>
      </w:r>
    </w:p>
    <w:p>
      <w:pPr>
        <w:spacing w:before="41"/>
        <w:ind w:left="820" w:right="0" w:firstLine="0"/>
        <w:jc w:val="left"/>
        <w:rPr>
          <w:sz w:val="20"/>
        </w:rPr>
      </w:pPr>
      <w:r>
        <w:rPr>
          <w:rFonts w:ascii="Calibri" w:hAnsi="Calibri"/>
          <w:i/>
          <w:sz w:val="22"/>
        </w:rPr>
        <w:t>(</w:t>
      </w:r>
      <w:r>
        <w:rPr>
          <w:rFonts w:ascii="Calibri" w:hAnsi="Calibri"/>
          <w:b/>
          <w:sz w:val="22"/>
        </w:rPr>
        <w:t>Jharkhand</w:t>
      </w:r>
      <w:r>
        <w:rPr>
          <w:rFonts w:ascii="Calibri" w:hAnsi="Calibri"/>
          <w:i/>
          <w:sz w:val="22"/>
        </w:rPr>
        <w:t>)</w:t>
      </w:r>
      <w:r>
        <w:rPr>
          <w:sz w:val="20"/>
        </w:rPr>
        <w:t>, 2005 – 2009.</w:t>
      </w:r>
    </w:p>
    <w:p>
      <w:pPr>
        <w:pStyle w:val="BodyText"/>
        <w:spacing w:before="7"/>
        <w:ind w:left="0" w:firstLine="0"/>
        <w:rPr>
          <w:sz w:val="26"/>
        </w:rPr>
      </w:pPr>
    </w:p>
    <w:p>
      <w:pPr>
        <w:pStyle w:val="Heading1"/>
      </w:pPr>
      <w:r>
        <w:rPr/>
        <w:t>PROFESSIONAL EXPERIENCE</w:t>
      </w:r>
    </w:p>
    <w:p>
      <w:pPr>
        <w:pStyle w:val="BodyText"/>
        <w:spacing w:before="1"/>
        <w:ind w:left="0" w:firstLine="0"/>
        <w:rPr>
          <w:b/>
          <w:sz w:val="15"/>
        </w:rPr>
      </w:pPr>
      <w:r>
        <w:rPr/>
        <w:pict>
          <v:group style="position:absolute;margin-left:54pt;margin-top:10.646973pt;width:504.15pt;height:1.6pt;mso-position-horizontal-relative:page;mso-position-vertical-relative:paragraph;z-index:-904;mso-wrap-distance-left:0;mso-wrap-distance-right:0" coordorigin="1080,213" coordsize="10083,32">
            <v:line style="position:absolute" from="1080,229" to="11160,229" stroked="true" strokeweight="1.6pt" strokecolor="#9f9f9f">
              <v:stroke dashstyle="solid"/>
            </v:line>
            <v:rect style="position:absolute;left:1080;top:213;width:5;height:5" filled="true" fillcolor="#9f9f9f" stroked="false">
              <v:fill type="solid"/>
            </v:rect>
            <v:rect style="position:absolute;left:1080;top:213;width:5;height:5" filled="true" fillcolor="#9f9f9f" stroked="false">
              <v:fill type="solid"/>
            </v:rect>
            <v:line style="position:absolute" from="1085,216" to="11158,216" stroked="true" strokeweight=".23999pt" strokecolor="#9f9f9f">
              <v:stroke dashstyle="solid"/>
            </v:line>
            <v:rect style="position:absolute;left:11157;top:213;width:5;height:5" filled="true" fillcolor="#e2e2e2" stroked="false">
              <v:fill type="solid"/>
            </v:rect>
            <v:rect style="position:absolute;left:11157;top:213;width:5;height:5" filled="true" fillcolor="#9f9f9f" stroked="false">
              <v:fill type="solid"/>
            </v:rect>
            <v:rect style="position:absolute;left:1080;top:218;width:5;height:22" filled="true" fillcolor="#9f9f9f" stroked="false">
              <v:fill type="solid"/>
            </v:rect>
            <v:rect style="position:absolute;left:11157;top:218;width:5;height:22" filled="true" fillcolor="#e2e2e2" stroked="false">
              <v:fill type="solid"/>
            </v:rect>
            <v:rect style="position:absolute;left:1080;top:240;width:5;height:5" filled="true" fillcolor="#9f9f9f" stroked="false">
              <v:fill type="solid"/>
            </v:rect>
            <v:rect style="position:absolute;left:1080;top:240;width:5;height:5" filled="true" fillcolor="#e2e2e2" stroked="false">
              <v:fill type="solid"/>
            </v:rect>
            <v:line style="position:absolute" from="1085,243" to="11158,243" stroked="true" strokeweight=".24001pt" strokecolor="#e2e2e2">
              <v:stroke dashstyle="solid"/>
            </v:line>
            <v:rect style="position:absolute;left:11157;top:240;width:5;height:5" filled="true" fillcolor="#e2e2e2" stroked="false">
              <v:fill type="solid"/>
            </v:rect>
            <v:rect style="position:absolute;left:11157;top:24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2"/>
        <w:tabs>
          <w:tab w:pos="8170" w:val="left" w:leader="none"/>
        </w:tabs>
        <w:spacing w:line="276" w:lineRule="auto" w:before="56"/>
        <w:ind w:right="173"/>
      </w:pPr>
      <w:r>
        <w:rPr/>
        <w:t>M/s Bothra Shipping Services (P) Ltd.,</w:t>
      </w:r>
      <w:r>
        <w:rPr>
          <w:spacing w:val="-12"/>
        </w:rPr>
        <w:t> </w:t>
      </w:r>
      <w:r>
        <w:rPr/>
        <w:t>Coal</w:t>
      </w:r>
      <w:r>
        <w:rPr>
          <w:spacing w:val="-3"/>
        </w:rPr>
        <w:t> </w:t>
      </w:r>
      <w:r>
        <w:rPr/>
        <w:t>terminus</w:t>
        <w:tab/>
        <w:t>April 2013 – Till </w:t>
      </w:r>
      <w:r>
        <w:rPr>
          <w:spacing w:val="-4"/>
        </w:rPr>
        <w:t>Date </w:t>
      </w:r>
      <w:r>
        <w:rPr/>
        <w:t>Junior Manager - Operation &amp; Maintenance</w:t>
      </w:r>
      <w:r>
        <w:rPr>
          <w:spacing w:val="-4"/>
        </w:rPr>
        <w:t> </w:t>
      </w:r>
      <w:r>
        <w:rPr/>
        <w:t>Dept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119" w:hanging="360"/>
        <w:jc w:val="left"/>
        <w:rPr>
          <w:sz w:val="20"/>
        </w:rPr>
      </w:pPr>
      <w:r>
        <w:rPr>
          <w:sz w:val="20"/>
        </w:rPr>
        <w:t>Commissioning &amp; Calibration of Level Switches, Level Sensors, Solenoid Valves, and Chute block detector, Zss, Rtd</w:t>
      </w:r>
      <w:r>
        <w:rPr>
          <w:spacing w:val="-2"/>
          <w:sz w:val="20"/>
        </w:rPr>
        <w:t> </w:t>
      </w:r>
      <w:r>
        <w:rPr>
          <w:sz w:val="20"/>
        </w:rPr>
        <w:t>Instruments.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73" w:lineRule="auto" w:before="1" w:after="0"/>
        <w:ind w:left="820" w:right="119" w:hanging="360"/>
        <w:jc w:val="left"/>
        <w:rPr>
          <w:sz w:val="20"/>
        </w:rPr>
      </w:pPr>
      <w:r>
        <w:rPr/>
        <w:tab/>
      </w:r>
      <w:r>
        <w:rPr>
          <w:sz w:val="20"/>
        </w:rPr>
        <w:t>Handling of Maintenance Work like Stacker cum Reclaimer, Wagon Tippler, Wagon Loader, Mobile Hoppers, Track</w:t>
      </w:r>
      <w:r>
        <w:rPr>
          <w:spacing w:val="1"/>
          <w:sz w:val="20"/>
        </w:rPr>
        <w:t> </w:t>
      </w:r>
      <w:r>
        <w:rPr>
          <w:sz w:val="20"/>
        </w:rPr>
        <w:t>Hoppers.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73" w:lineRule="auto" w:before="1" w:after="0"/>
        <w:ind w:left="820" w:right="119" w:hanging="360"/>
        <w:jc w:val="left"/>
        <w:rPr>
          <w:sz w:val="20"/>
        </w:rPr>
      </w:pPr>
      <w:r>
        <w:rPr/>
        <w:tab/>
      </w:r>
      <w:r>
        <w:rPr>
          <w:sz w:val="20"/>
        </w:rPr>
        <w:t>Sub-Station Equipment (up to 33/6.6Kv &amp; 6.6kv/440v) of ABB Make and HT/L.T Equipment of ABB, Siemens and Schneider.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0"/>
        </w:rPr>
      </w:pPr>
      <w:r>
        <w:rPr>
          <w:sz w:val="20"/>
        </w:rPr>
        <w:t>Involved in the operation and maintenance</w:t>
      </w:r>
      <w:r>
        <w:rPr>
          <w:spacing w:val="3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5" w:after="0"/>
        <w:ind w:left="1900" w:right="0" w:hanging="360"/>
        <w:jc w:val="left"/>
        <w:rPr>
          <w:sz w:val="20"/>
        </w:rPr>
      </w:pPr>
      <w:r>
        <w:rPr>
          <w:sz w:val="20"/>
        </w:rPr>
        <w:t>5MVA,1MVA Transformers, OLTC and Motors of Schneider</w:t>
      </w:r>
      <w:r>
        <w:rPr>
          <w:spacing w:val="-6"/>
          <w:sz w:val="20"/>
        </w:rPr>
        <w:t> </w:t>
      </w:r>
      <w:r>
        <w:rPr>
          <w:sz w:val="20"/>
        </w:rPr>
        <w:t>make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4" w:after="0"/>
        <w:ind w:left="1900" w:right="0" w:hanging="360"/>
        <w:jc w:val="left"/>
        <w:rPr>
          <w:sz w:val="20"/>
        </w:rPr>
      </w:pPr>
      <w:r>
        <w:rPr>
          <w:sz w:val="20"/>
        </w:rPr>
        <w:t>Schneider makes 6.6KV medium voltage switchgears and vacuum circuit breakers.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7" w:after="0"/>
        <w:ind w:left="1900" w:right="0" w:hanging="360"/>
        <w:jc w:val="left"/>
        <w:rPr>
          <w:sz w:val="20"/>
        </w:rPr>
      </w:pPr>
      <w:r>
        <w:rPr>
          <w:sz w:val="20"/>
        </w:rPr>
        <w:t>Batteries, relays, feeder &amp; motor protection relays, Capacitor Bank, Belt Watch</w:t>
      </w:r>
      <w:r>
        <w:rPr>
          <w:spacing w:val="-8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4" w:after="0"/>
        <w:ind w:left="1900" w:right="0" w:hanging="360"/>
        <w:jc w:val="left"/>
        <w:rPr>
          <w:sz w:val="20"/>
        </w:rPr>
      </w:pPr>
      <w:r>
        <w:rPr>
          <w:sz w:val="20"/>
        </w:rPr>
        <w:t>6.6 KV HT motors &amp;LT Motors,</w:t>
      </w:r>
      <w:r>
        <w:rPr>
          <w:spacing w:val="4"/>
          <w:sz w:val="20"/>
        </w:rPr>
        <w:t> </w:t>
      </w:r>
      <w:r>
        <w:rPr>
          <w:sz w:val="20"/>
        </w:rPr>
        <w:t>Compressors.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2" w:after="0"/>
        <w:ind w:left="820" w:right="0" w:hanging="360"/>
        <w:jc w:val="left"/>
        <w:rPr>
          <w:sz w:val="20"/>
        </w:rPr>
      </w:pPr>
      <w:r>
        <w:rPr>
          <w:sz w:val="20"/>
        </w:rPr>
        <w:t>Performed Trouble shooting and</w:t>
      </w:r>
      <w:r>
        <w:rPr>
          <w:spacing w:val="-5"/>
          <w:sz w:val="20"/>
        </w:rPr>
        <w:t> </w:t>
      </w:r>
      <w:r>
        <w:rPr>
          <w:sz w:val="20"/>
        </w:rPr>
        <w:t>maintenance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5" w:after="0"/>
        <w:ind w:left="1900" w:right="0" w:hanging="360"/>
        <w:jc w:val="left"/>
        <w:rPr>
          <w:sz w:val="20"/>
        </w:rPr>
      </w:pPr>
      <w:r>
        <w:rPr>
          <w:sz w:val="20"/>
        </w:rPr>
        <w:t>On ETS-200, S7-300 model Siemens makes PLC's &amp;</w:t>
      </w:r>
      <w:r>
        <w:rPr>
          <w:spacing w:val="-7"/>
          <w:sz w:val="20"/>
        </w:rPr>
        <w:t> </w:t>
      </w:r>
      <w:r>
        <w:rPr>
          <w:sz w:val="20"/>
        </w:rPr>
        <w:t>SCADA.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4" w:after="0"/>
        <w:ind w:left="1900" w:right="0" w:hanging="360"/>
        <w:jc w:val="left"/>
        <w:rPr>
          <w:sz w:val="20"/>
        </w:rPr>
      </w:pPr>
      <w:r>
        <w:rPr>
          <w:sz w:val="20"/>
        </w:rPr>
        <w:t>VVVF controlled Drives of ABB Siemens, Delta, Simovert</w:t>
      </w:r>
      <w:r>
        <w:rPr>
          <w:spacing w:val="4"/>
          <w:sz w:val="20"/>
        </w:rPr>
        <w:t> </w:t>
      </w:r>
      <w:r>
        <w:rPr>
          <w:sz w:val="20"/>
        </w:rPr>
        <w:t>Master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  <w:tab w:pos="1901" w:val="left" w:leader="none"/>
        </w:tabs>
        <w:spacing w:line="240" w:lineRule="auto" w:before="34" w:after="0"/>
        <w:ind w:left="1900" w:right="0" w:hanging="360"/>
        <w:jc w:val="left"/>
        <w:rPr>
          <w:sz w:val="20"/>
        </w:rPr>
      </w:pPr>
      <w:r>
        <w:rPr>
          <w:sz w:val="20"/>
        </w:rPr>
        <w:t>D.G.</w:t>
      </w:r>
      <w:r>
        <w:rPr>
          <w:spacing w:val="-2"/>
          <w:sz w:val="20"/>
        </w:rPr>
        <w:t> </w:t>
      </w:r>
      <w:r>
        <w:rPr>
          <w:sz w:val="20"/>
        </w:rPr>
        <w:t>(1.25X3)MVA</w:t>
      </w:r>
    </w:p>
    <w:p>
      <w:pPr>
        <w:pStyle w:val="BodyText"/>
        <w:spacing w:before="10"/>
        <w:ind w:left="0" w:firstLine="0"/>
        <w:rPr>
          <w:sz w:val="25"/>
        </w:rPr>
      </w:pPr>
    </w:p>
    <w:p>
      <w:pPr>
        <w:pStyle w:val="Heading2"/>
        <w:tabs>
          <w:tab w:pos="7901" w:val="left" w:leader="none"/>
        </w:tabs>
        <w:spacing w:line="276" w:lineRule="auto"/>
      </w:pPr>
      <w:r>
        <w:rPr/>
        <w:t>M/s. Bhushan Steel</w:t>
      </w:r>
      <w:r>
        <w:rPr>
          <w:spacing w:val="-6"/>
        </w:rPr>
        <w:t> </w:t>
      </w:r>
      <w:r>
        <w:rPr/>
        <w:t>Limited</w:t>
      </w:r>
      <w:r>
        <w:rPr>
          <w:spacing w:val="-2"/>
        </w:rPr>
        <w:t> </w:t>
      </w:r>
      <w:r>
        <w:rPr/>
        <w:t>(Angul).</w:t>
        <w:tab/>
        <w:t>March 2010 – April </w:t>
      </w:r>
      <w:r>
        <w:rPr>
          <w:spacing w:val="-4"/>
        </w:rPr>
        <w:t>2013 </w:t>
      </w:r>
      <w:r>
        <w:rPr/>
        <w:t>Assistant</w:t>
      </w:r>
      <w:r>
        <w:rPr>
          <w:spacing w:val="3"/>
        </w:rPr>
        <w:t> </w:t>
      </w:r>
      <w:r>
        <w:rPr/>
        <w:t>Engineer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125" w:hanging="360"/>
        <w:jc w:val="left"/>
        <w:rPr>
          <w:sz w:val="20"/>
        </w:rPr>
      </w:pPr>
      <w:r>
        <w:rPr>
          <w:sz w:val="20"/>
        </w:rPr>
        <w:t>Responsible for the Operation and Maintenance of Electrical and Mechanical System, Utilities and Machineries.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73" w:lineRule="auto" w:before="1" w:after="0"/>
        <w:ind w:left="820" w:right="120" w:hanging="360"/>
        <w:jc w:val="left"/>
        <w:rPr>
          <w:sz w:val="20"/>
        </w:rPr>
      </w:pPr>
      <w:r>
        <w:rPr/>
        <w:tab/>
      </w:r>
      <w:r>
        <w:rPr>
          <w:sz w:val="20"/>
        </w:rPr>
        <w:t>Hagglunds Drive and Rexroth &amp; Parker Hydraulic Power Pack Operation and Maintenance in Stacker Reclaimer.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1" w:after="0"/>
        <w:ind w:left="820" w:right="120" w:hanging="360"/>
        <w:jc w:val="both"/>
        <w:rPr>
          <w:sz w:val="20"/>
        </w:rPr>
      </w:pPr>
      <w:r>
        <w:rPr>
          <w:sz w:val="20"/>
        </w:rPr>
        <w:t>Commissioning of Transformer, HT&amp;LT Motors, Scoop Motors, flap Gates, Diverter Gate, Rack&amp; Pinion gate, Vibro feeder, Track Hopper, Mobile Hopper, Shuttle conveyor, </w:t>
      </w:r>
      <w:r>
        <w:rPr>
          <w:spacing w:val="2"/>
          <w:sz w:val="20"/>
        </w:rPr>
        <w:t>Weight </w:t>
      </w:r>
      <w:r>
        <w:rPr>
          <w:sz w:val="20"/>
        </w:rPr>
        <w:t>feeder, Apron Feeder, and Scrapper chain for Conveying system with all relevant Safety Limit</w:t>
      </w:r>
      <w:r>
        <w:rPr>
          <w:spacing w:val="-8"/>
          <w:sz w:val="20"/>
        </w:rPr>
        <w:t> </w:t>
      </w:r>
      <w:r>
        <w:rPr>
          <w:sz w:val="20"/>
        </w:rPr>
        <w:t>Switches.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125" w:hanging="360"/>
        <w:jc w:val="left"/>
        <w:rPr>
          <w:sz w:val="20"/>
        </w:rPr>
      </w:pPr>
      <w:r>
        <w:rPr>
          <w:sz w:val="20"/>
        </w:rPr>
        <w:t>Accountable for Planning, Execution, Installation, Testing and Commissioning of Electrical and Mechanical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Schenck Process Intecont Tersus Weigh Feeder For Material Feeding at Different</w:t>
      </w:r>
      <w:r>
        <w:rPr>
          <w:spacing w:val="-4"/>
          <w:sz w:val="20"/>
        </w:rPr>
        <w:t> </w:t>
      </w:r>
      <w:r>
        <w:rPr>
          <w:sz w:val="20"/>
        </w:rPr>
        <w:t>TPH.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0" w:after="0"/>
        <w:ind w:left="820" w:right="0" w:hanging="360"/>
        <w:jc w:val="left"/>
        <w:rPr>
          <w:sz w:val="20"/>
        </w:rPr>
      </w:pPr>
      <w:r>
        <w:rPr>
          <w:sz w:val="20"/>
        </w:rPr>
        <w:t>Plc of Siemens Make in Wagon</w:t>
      </w:r>
      <w:r>
        <w:rPr>
          <w:spacing w:val="-6"/>
          <w:sz w:val="20"/>
        </w:rPr>
        <w:t> </w:t>
      </w:r>
      <w:r>
        <w:rPr>
          <w:sz w:val="20"/>
        </w:rPr>
        <w:t>Tippler.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0"/>
        <w:jc w:val="left"/>
        <w:rPr>
          <w:sz w:val="20"/>
        </w:rPr>
      </w:pPr>
      <w:r>
        <w:rPr>
          <w:sz w:val="20"/>
        </w:rPr>
        <w:t>SACE Series of ABB LT Breaker and HCA Series of ABB HT</w:t>
      </w:r>
      <w:r>
        <w:rPr>
          <w:spacing w:val="5"/>
          <w:sz w:val="20"/>
        </w:rPr>
        <w:t> </w:t>
      </w:r>
      <w:r>
        <w:rPr>
          <w:sz w:val="20"/>
        </w:rPr>
        <w:t>Breaker.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34" w:after="0"/>
        <w:ind w:left="875" w:right="0" w:hanging="415"/>
        <w:jc w:val="left"/>
        <w:rPr>
          <w:sz w:val="20"/>
        </w:rPr>
      </w:pPr>
      <w:r>
        <w:rPr>
          <w:sz w:val="20"/>
        </w:rPr>
        <w:t>DCS Control Using ABB PLC AC800M, Freelance AC 800F, ACS 800, ACS 55O</w:t>
      </w:r>
      <w:r>
        <w:rPr>
          <w:spacing w:val="-5"/>
          <w:sz w:val="20"/>
        </w:rPr>
        <w:t> </w:t>
      </w:r>
      <w:r>
        <w:rPr>
          <w:sz w:val="20"/>
        </w:rPr>
        <w:t>ABB.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360"/>
        <w:jc w:val="left"/>
        <w:rPr>
          <w:sz w:val="20"/>
        </w:rPr>
      </w:pPr>
      <w:r>
        <w:rPr>
          <w:sz w:val="20"/>
        </w:rPr>
        <w:t>Drives and Controlling LT Feeders (DOL, RDOL, Brake,</w:t>
      </w:r>
      <w:r>
        <w:rPr>
          <w:spacing w:val="4"/>
          <w:sz w:val="20"/>
        </w:rPr>
        <w:t> </w:t>
      </w:r>
      <w:r>
        <w:rPr>
          <w:sz w:val="20"/>
        </w:rPr>
        <w:t>Sensors.)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1" w:after="0"/>
        <w:ind w:left="820" w:right="117" w:hanging="360"/>
        <w:jc w:val="left"/>
        <w:rPr>
          <w:sz w:val="20"/>
        </w:rPr>
      </w:pPr>
      <w:r>
        <w:rPr>
          <w:sz w:val="20"/>
        </w:rPr>
        <w:t>Remote Transmission Unit for Wireless Bulk Data Transmission for Allotted Bandwidth by the Vendor. Anti-Collision System for Yard Machines on Same Track and Parallel</w:t>
      </w:r>
      <w:r>
        <w:rPr>
          <w:spacing w:val="1"/>
          <w:sz w:val="20"/>
        </w:rPr>
        <w:t> </w:t>
      </w:r>
      <w:r>
        <w:rPr>
          <w:sz w:val="20"/>
        </w:rPr>
        <w:t>Tracks.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125" w:hanging="360"/>
        <w:jc w:val="left"/>
        <w:rPr>
          <w:sz w:val="20"/>
        </w:rPr>
      </w:pPr>
      <w:r>
        <w:rPr>
          <w:sz w:val="20"/>
        </w:rPr>
        <w:t>Performed condition monitoring and predictive maintenance of critical equipment and took necessary corrective actions to avoid any</w:t>
      </w:r>
      <w:r>
        <w:rPr>
          <w:spacing w:val="2"/>
          <w:sz w:val="20"/>
        </w:rPr>
        <w:t> </w:t>
      </w:r>
      <w:r>
        <w:rPr>
          <w:sz w:val="20"/>
        </w:rPr>
        <w:t>breakdown.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0"/>
        </w:rPr>
      </w:pPr>
      <w:r>
        <w:rPr>
          <w:sz w:val="20"/>
        </w:rPr>
        <w:t>Performed vibration analysis on machines at commissioning stage and running</w:t>
      </w:r>
      <w:r>
        <w:rPr>
          <w:spacing w:val="-11"/>
          <w:sz w:val="20"/>
        </w:rPr>
        <w:t> </w:t>
      </w:r>
      <w:r>
        <w:rPr>
          <w:sz w:val="20"/>
        </w:rPr>
        <w:t>machinery.</w:t>
      </w:r>
    </w:p>
    <w:p>
      <w:pPr>
        <w:pStyle w:val="BodyText"/>
        <w:spacing w:before="6"/>
        <w:ind w:left="0" w:firstLine="0"/>
        <w:rPr>
          <w:sz w:val="15"/>
        </w:rPr>
      </w:pPr>
      <w:r>
        <w:rPr/>
        <w:pict>
          <v:group style="position:absolute;margin-left:54pt;margin-top:10.913364pt;width:504.15pt;height:1.7pt;mso-position-horizontal-relative:page;mso-position-vertical-relative:paragraph;z-index:-880;mso-wrap-distance-left:0;mso-wrap-distance-right:0" coordorigin="1080,218" coordsize="10083,34">
            <v:line style="position:absolute" from="1080,234" to="11160,234" stroked="true" strokeweight="1.6pt" strokecolor="#9f9f9f">
              <v:stroke dashstyle="solid"/>
            </v:line>
            <v:rect style="position:absolute;left:1080;top:220;width:5;height:5" filled="true" fillcolor="#9f9f9f" stroked="false">
              <v:fill type="solid"/>
            </v:rect>
            <v:rect style="position:absolute;left:1080;top:220;width:5;height:5" filled="true" fillcolor="#9f9f9f" stroked="false">
              <v:fill type="solid"/>
            </v:rect>
            <v:line style="position:absolute" from="1085,223" to="11158,223" stroked="true" strokeweight=".23999pt" strokecolor="#9f9f9f">
              <v:stroke dashstyle="solid"/>
            </v:line>
            <v:rect style="position:absolute;left:11157;top:220;width:5;height:5" filled="true" fillcolor="#e2e2e2" stroked="false">
              <v:fill type="solid"/>
            </v:rect>
            <v:rect style="position:absolute;left:11157;top:220;width:5;height:5" filled="true" fillcolor="#9f9f9f" stroked="false">
              <v:fill type="solid"/>
            </v:rect>
            <v:rect style="position:absolute;left:1080;top:225;width:5;height:22" filled="true" fillcolor="#9f9f9f" stroked="false">
              <v:fill type="solid"/>
            </v:rect>
            <v:rect style="position:absolute;left:11157;top:225;width:5;height:22" filled="true" fillcolor="#e2e2e2" stroked="false">
              <v:fill type="solid"/>
            </v:rect>
            <v:rect style="position:absolute;left:1080;top:247;width:5;height:5" filled="true" fillcolor="#9f9f9f" stroked="false">
              <v:fill type="solid"/>
            </v:rect>
            <v:rect style="position:absolute;left:1080;top:247;width:5;height:5" filled="true" fillcolor="#e2e2e2" stroked="false">
              <v:fill type="solid"/>
            </v:rect>
            <v:line style="position:absolute" from="1085,249" to="11158,249" stroked="true" strokeweight=".23999pt" strokecolor="#e2e2e2">
              <v:stroke dashstyle="solid"/>
            </v:line>
            <v:rect style="position:absolute;left:11157;top:247;width:5;height:5" filled="true" fillcolor="#e2e2e2" stroked="false">
              <v:fill type="solid"/>
            </v:rect>
            <v:rect style="position:absolute;left:11157;top:247;width:5;height:5" filled="true" fillcolor="#e2e2e2" stroked="false">
              <v:fill type="solid"/>
            </v:rect>
            <w10:wrap type="topAndBottom"/>
          </v:group>
        </w:pict>
      </w:r>
    </w:p>
    <w:sectPr>
      <w:pgSz w:w="12240" w:h="15840"/>
      <w:pgMar w:top="136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"/>
      <w:lvlJc w:val="left"/>
      <w:pPr>
        <w:ind w:left="190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34"/>
      <w:ind w:left="820" w:hanging="360"/>
    </w:pPr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100" w:right="130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4"/>
      <w:ind w:left="820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ipincores@gmail.com" TargetMode="External"/><Relationship Id="rId6" Type="http://schemas.openxmlformats.org/officeDocument/2006/relationships/hyperlink" Target="https://in.linkedin.com/in/bipin-singh-1040bb20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cmp pc</dc:creator>
  <dcterms:created xsi:type="dcterms:W3CDTF">2019-02-19T23:42:53Z</dcterms:created>
  <dcterms:modified xsi:type="dcterms:W3CDTF">2019-02-19T23:42:53Z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