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Web"/>
        <w:spacing w:lineRule="auto" w:line="360"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Curriculum Vitae  </w:t>
      </w:r>
    </w:p>
    <w:p>
      <w:pPr>
        <w:pStyle w:val="NormalWeb"/>
        <w:spacing w:lineRule="auto" w:line="360"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Web"/>
        <w:spacing w:lineRule="auto" w:line="360" w:before="0" w:after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S.SAM GEORGE</w:t>
      </w:r>
    </w:p>
    <w:p>
      <w:pPr>
        <w:pStyle w:val="NormalWeb"/>
        <w:spacing w:lineRule="auto" w:line="360" w:before="0" w:after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Email : Sam_eee85@yahoo.com</w:t>
      </w:r>
    </w:p>
    <w:p>
      <w:pPr>
        <w:pStyle w:val="NormalWeb"/>
        <w:spacing w:lineRule="auto" w:line="360" w:before="0" w:after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Mobile: +91 99447 02855</w:t>
      </w:r>
    </w:p>
    <w:p>
      <w:pPr>
        <w:pStyle w:val="Tit"/>
        <w:pBdr>
          <w:bottom w:val="single" w:sz="4" w:space="1" w:color="000000"/>
        </w:pBdr>
        <w:shd w:fill="E5E5E5" w:val="clear"/>
        <w:spacing w:before="0" w:after="0"/>
        <w:ind w:left="0" w:right="-158" w:hanging="0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  <w:t>OBJECTIVE</w:t>
      </w:r>
    </w:p>
    <w:p>
      <w:pPr>
        <w:pStyle w:val="TextBody"/>
        <w:rPr>
          <w:rFonts w:eastAsia="MS Mincho;ＭＳ 明朝"/>
          <w:bCs/>
          <w:sz w:val="24"/>
          <w:szCs w:val="24"/>
        </w:rPr>
      </w:pPr>
      <w:r>
        <w:rPr>
          <w:rFonts w:eastAsia="MS Mincho;ＭＳ 明朝"/>
          <w:bCs/>
          <w:sz w:val="24"/>
          <w:szCs w:val="24"/>
        </w:rPr>
      </w:r>
    </w:p>
    <w:p>
      <w:pPr>
        <w:pStyle w:val="TextBody"/>
        <w:rPr/>
      </w:pPr>
      <w:r>
        <w:rPr>
          <w:sz w:val="24"/>
        </w:rPr>
        <w:tab/>
        <w:tab/>
        <w:t>To join an organization that will recognize and utilize my skills fully and offer me a position requiring innovative and creative ideas where continuous growth and learning are a way to life.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it"/>
        <w:pBdr>
          <w:bottom w:val="single" w:sz="4" w:space="1" w:color="000000"/>
        </w:pBdr>
        <w:shd w:fill="E5E5E5" w:val="clear"/>
        <w:spacing w:before="0" w:after="0"/>
        <w:ind w:left="0" w:right="-158" w:hanging="0"/>
        <w:rPr>
          <w:bCs w:val="false"/>
          <w:sz w:val="24"/>
          <w:szCs w:val="24"/>
        </w:rPr>
      </w:pPr>
      <w:r>
        <w:rPr>
          <w:sz w:val="24"/>
          <w:szCs w:val="24"/>
        </w:rPr>
        <w:t>WORK EXPERIENCE</w:t>
      </w:r>
    </w:p>
    <w:p>
      <w:pPr>
        <w:pStyle w:val="Normal"/>
        <w:spacing w:before="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b/>
        </w:rPr>
        <w:t>GULF EXPERIENCE</w:t>
      </w:r>
    </w:p>
    <w:p>
      <w:pPr>
        <w:pStyle w:val="Normal"/>
        <w:spacing w:lineRule="auto" w:line="360"/>
        <w:jc w:val="both"/>
        <w:rPr/>
      </w:pPr>
      <w:r>
        <w:rPr>
          <w:b/>
        </w:rPr>
        <w:t>COMPANY      : AGGREKO MIDDLE EAST, DUBAI</w:t>
      </w:r>
    </w:p>
    <w:p>
      <w:pPr>
        <w:pStyle w:val="Normal"/>
        <w:spacing w:lineRule="auto" w:line="360"/>
        <w:jc w:val="both"/>
        <w:rPr/>
      </w:pPr>
      <w:r>
        <w:rPr>
          <w:b/>
        </w:rPr>
        <w:t>Designation</w:t>
        <w:tab/>
        <w:t xml:space="preserve">   </w:t>
      </w:r>
      <w:r>
        <w:rPr/>
        <w:t xml:space="preserve">: Electrical Site </w:t>
      </w:r>
      <w:r>
        <w:rPr>
          <w:bCs/>
        </w:rPr>
        <w:t>Engineer</w:t>
      </w:r>
    </w:p>
    <w:p>
      <w:pPr>
        <w:pStyle w:val="Normal"/>
        <w:spacing w:lineRule="auto" w:line="360"/>
        <w:ind w:right="124" w:hanging="0"/>
        <w:jc w:val="both"/>
        <w:rPr/>
      </w:pPr>
      <w:r>
        <w:rPr>
          <w:b/>
        </w:rPr>
        <w:t>Duration</w:t>
      </w:r>
      <w:r>
        <w:rPr/>
        <w:tab/>
        <w:t xml:space="preserve">   : From March 2012 to December 2016.</w:t>
      </w:r>
    </w:p>
    <w:p>
      <w:pPr>
        <w:pStyle w:val="Normal"/>
        <w:numPr>
          <w:ilvl w:val="0"/>
          <w:numId w:val="4"/>
        </w:numPr>
        <w:spacing w:lineRule="auto" w:line="360"/>
        <w:ind w:left="1440" w:right="124" w:hanging="360"/>
        <w:jc w:val="both"/>
        <w:rPr/>
      </w:pPr>
      <w:r>
        <w:rPr/>
        <w:t xml:space="preserve">April 2012 to October 2012 60 MW Diesel power plant commissioning and operation. At mudaybi, Oman.    </w:t>
      </w:r>
    </w:p>
    <w:p>
      <w:pPr>
        <w:pStyle w:val="Normal"/>
        <w:numPr>
          <w:ilvl w:val="0"/>
          <w:numId w:val="4"/>
        </w:numPr>
        <w:spacing w:lineRule="auto" w:line="360"/>
        <w:ind w:left="1440" w:right="124" w:hanging="360"/>
        <w:rPr/>
      </w:pPr>
      <w:r>
        <w:rPr/>
        <w:t>January 2013 to December 2014 15 MW Diesel power plant commissioning and operation. At SOC, Iraq.</w:t>
      </w:r>
    </w:p>
    <w:p>
      <w:pPr>
        <w:pStyle w:val="Normal"/>
        <w:numPr>
          <w:ilvl w:val="0"/>
          <w:numId w:val="4"/>
        </w:numPr>
        <w:spacing w:lineRule="auto" w:line="360"/>
        <w:ind w:left="1440" w:right="124" w:hanging="360"/>
        <w:jc w:val="both"/>
        <w:rPr/>
      </w:pPr>
      <w:r>
        <w:rPr/>
        <w:t>January 2015 to February 2016 45 MW Diesel power plant commissioning and operation. At EDZ, Lebanon.</w:t>
      </w:r>
    </w:p>
    <w:p>
      <w:pPr>
        <w:pStyle w:val="Normal"/>
        <w:numPr>
          <w:ilvl w:val="0"/>
          <w:numId w:val="4"/>
        </w:numPr>
        <w:spacing w:lineRule="auto" w:line="360"/>
        <w:ind w:left="1440" w:right="124" w:hanging="360"/>
        <w:jc w:val="both"/>
        <w:rPr/>
      </w:pPr>
      <w:r>
        <w:rPr>
          <w:rFonts w:eastAsia="Times New Roman"/>
        </w:rPr>
        <w:t xml:space="preserve"> </w:t>
      </w:r>
      <w:r>
        <w:rPr/>
        <w:t>March 2016 to July 2016 as a 40 MW Diesel Power plant commissioning and operation. At GPA, Guam, USA.</w:t>
      </w:r>
    </w:p>
    <w:p>
      <w:pPr>
        <w:pStyle w:val="Normal"/>
        <w:numPr>
          <w:ilvl w:val="0"/>
          <w:numId w:val="4"/>
        </w:numPr>
        <w:spacing w:lineRule="auto" w:line="360"/>
        <w:ind w:left="1440" w:right="124" w:hanging="360"/>
        <w:jc w:val="both"/>
        <w:rPr/>
      </w:pPr>
      <w:r>
        <w:rPr/>
        <w:t xml:space="preserve">August 2016 to December 2016 Commissioning and Maintains in Kuwait depot.    </w:t>
      </w:r>
    </w:p>
    <w:p>
      <w:pPr>
        <w:pStyle w:val="Normal"/>
        <w:spacing w:lineRule="auto" w:line="360"/>
        <w:ind w:left="1440" w:right="124" w:hanging="0"/>
        <w:jc w:val="both"/>
        <w:rPr/>
      </w:pPr>
      <w:r>
        <w:rPr/>
      </w:r>
    </w:p>
    <w:p>
      <w:pPr>
        <w:pStyle w:val="Normal"/>
        <w:spacing w:before="0" w:after="120"/>
        <w:jc w:val="both"/>
        <w:rPr>
          <w:rFonts w:ascii="Arial" w:hAnsi="Arial" w:eastAsia="Calibri" w:cs="Arial"/>
          <w:b/>
          <w:b/>
          <w:bCs/>
          <w:sz w:val="23"/>
          <w:szCs w:val="23"/>
          <w:lang w:bidi="ta-IN"/>
        </w:rPr>
      </w:pPr>
      <w:r>
        <w:rPr>
          <w:rFonts w:eastAsia="Calibri" w:cs="Arial" w:ascii="Arial" w:hAnsi="Arial"/>
          <w:b/>
          <w:bCs/>
          <w:sz w:val="23"/>
          <w:szCs w:val="23"/>
          <w:lang w:bidi="ta-IN"/>
        </w:rPr>
        <w:t>MY RESPONSIBILITIES: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Maintain and repair Aggreko electrical equipment as per Aggreko Service Manual and</w:t>
      </w:r>
    </w:p>
    <w:p>
      <w:pPr>
        <w:pStyle w:val="Normal"/>
        <w:autoSpaceDE w:val="false"/>
        <w:ind w:left="1080" w:hanging="0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Original Equipment Manufacturer's recommendations.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Maintain high standards of house-keeping through out the site.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lang w:bidi="ta-IN"/>
        </w:rPr>
      </w:pPr>
      <w:r>
        <w:rPr>
          <w:rFonts w:eastAsia="Times New Roman"/>
          <w:lang w:bidi="ta-IN"/>
        </w:rPr>
        <w:t xml:space="preserve"> </w:t>
      </w:r>
      <w:r>
        <w:rPr>
          <w:rFonts w:eastAsia="Calibri"/>
          <w:lang w:bidi="ta-IN"/>
        </w:rPr>
        <w:t>AAP2 certified.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Compliance and promote with company QHSE policy.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An awareness of accident reporting procedures.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Completion of site reports, shift reports, logs and associated documentation.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Ensure all electrical and electronic measuring devices have valid test documents.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Produce the necessary plant service schedules, service reports and component change</w:t>
      </w:r>
    </w:p>
    <w:p>
      <w:pPr>
        <w:pStyle w:val="Normal"/>
        <w:autoSpaceDE w:val="false"/>
        <w:ind w:left="1080" w:hanging="0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documentation. Timely completion of all required documentation.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Detailed fault analysis &amp; reporting and electrical incident reporting.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Basic Operation and Maintenance skills of Aggreko equipment.</w:t>
      </w:r>
    </w:p>
    <w:p>
      <w:pPr>
        <w:pStyle w:val="Normal"/>
        <w:numPr>
          <w:ilvl w:val="0"/>
          <w:numId w:val="5"/>
        </w:numPr>
        <w:autoSpaceDE w:val="false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>Proactively takes part in site improvement plans.</w:t>
      </w:r>
    </w:p>
    <w:p>
      <w:pPr>
        <w:pStyle w:val="Normal"/>
        <w:autoSpaceDE w:val="false"/>
        <w:rPr>
          <w:rFonts w:ascii="Arial" w:hAnsi="Arial" w:eastAsia="Calibri" w:cs="Arial"/>
          <w:sz w:val="23"/>
          <w:szCs w:val="23"/>
          <w:lang w:bidi="ta-IN"/>
        </w:rPr>
      </w:pPr>
      <w:r>
        <w:rPr>
          <w:rFonts w:eastAsia="Calibri" w:cs="Arial" w:ascii="Arial" w:hAnsi="Arial"/>
          <w:sz w:val="23"/>
          <w:szCs w:val="23"/>
          <w:lang w:bidi="ta-IN"/>
        </w:rPr>
      </w:r>
    </w:p>
    <w:p>
      <w:pPr>
        <w:pStyle w:val="Normal"/>
        <w:autoSpaceDE w:val="false"/>
        <w:rPr>
          <w:rFonts w:ascii="Arial" w:hAnsi="Arial" w:eastAsia="Calibri" w:cs="Arial"/>
          <w:sz w:val="23"/>
          <w:szCs w:val="23"/>
          <w:lang w:bidi="ta-IN"/>
        </w:rPr>
      </w:pPr>
      <w:r>
        <w:rPr>
          <w:rFonts w:eastAsia="Calibri" w:cs="Arial" w:ascii="Arial" w:hAnsi="Arial"/>
          <w:sz w:val="23"/>
          <w:szCs w:val="23"/>
          <w:lang w:bidi="ta-IN"/>
        </w:rPr>
      </w:r>
    </w:p>
    <w:p>
      <w:pPr>
        <w:pStyle w:val="Normal"/>
        <w:spacing w:before="0" w:after="120"/>
        <w:jc w:val="both"/>
        <w:rPr/>
      </w:pPr>
      <w:r>
        <w:rPr>
          <w:b/>
        </w:rPr>
        <w:t>INDIA EXPERIENCE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COMPANY      : </w:t>
      </w:r>
      <w:r>
        <w:rPr/>
        <w:t>DEVI SRI ELECTRICALS, Coimbatore.</w:t>
      </w:r>
    </w:p>
    <w:p>
      <w:pPr>
        <w:pStyle w:val="Normal"/>
        <w:spacing w:lineRule="auto" w:line="360"/>
        <w:jc w:val="both"/>
        <w:rPr/>
      </w:pPr>
      <w:r>
        <w:rPr>
          <w:b/>
        </w:rPr>
        <w:t>Designation</w:t>
        <w:tab/>
        <w:t xml:space="preserve">   </w:t>
      </w:r>
      <w:r>
        <w:rPr/>
        <w:t xml:space="preserve">: Electrical </w:t>
      </w:r>
      <w:r>
        <w:rPr>
          <w:bCs/>
        </w:rPr>
        <w:t>Engineer</w:t>
      </w:r>
    </w:p>
    <w:p>
      <w:pPr>
        <w:pStyle w:val="Normal"/>
        <w:spacing w:lineRule="auto" w:line="360"/>
        <w:ind w:right="124" w:hanging="0"/>
        <w:jc w:val="both"/>
        <w:rPr/>
      </w:pPr>
      <w:r>
        <w:rPr>
          <w:b/>
        </w:rPr>
        <w:t>Duration</w:t>
      </w:r>
      <w:r>
        <w:rPr/>
        <w:tab/>
        <w:t xml:space="preserve">   : From July 2009 to Feb 2012</w:t>
      </w:r>
    </w:p>
    <w:p>
      <w:pPr>
        <w:pStyle w:val="Normal"/>
        <w:ind w:left="1440" w:hanging="1440"/>
        <w:jc w:val="both"/>
        <w:rPr/>
      </w:pPr>
      <w:r>
        <w:rPr>
          <w:b/>
        </w:rPr>
        <w:t xml:space="preserve">Job Profile </w:t>
        <w:tab/>
        <w:t xml:space="preserve">   </w:t>
      </w:r>
      <w:r>
        <w:rPr/>
        <w:t>:  Electrical maintenance department.</w:t>
      </w:r>
    </w:p>
    <w:p>
      <w:pPr>
        <w:pStyle w:val="Normal"/>
        <w:ind w:left="1440" w:hanging="144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BodyText3"/>
        <w:spacing w:lineRule="auto" w:line="360" w:before="0" w:after="0"/>
        <w:jc w:val="both"/>
        <w:rPr>
          <w:sz w:val="20"/>
          <w:szCs w:val="20"/>
        </w:rPr>
      </w:pPr>
      <w:r>
        <w:rPr>
          <w:b/>
          <w:sz w:val="24"/>
          <w:szCs w:val="24"/>
        </w:rPr>
        <w:t>TECHNICAL SKILLS</w:t>
      </w:r>
      <w:r>
        <w:rPr>
          <w:b/>
          <w:sz w:val="20"/>
          <w:szCs w:val="20"/>
        </w:rPr>
        <w:t xml:space="preserve">: </w:t>
      </w:r>
    </w:p>
    <w:p>
      <w:pPr>
        <w:pStyle w:val="BodyText3"/>
        <w:numPr>
          <w:ilvl w:val="0"/>
          <w:numId w:val="6"/>
        </w:numPr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Megger testing</w:t>
      </w:r>
    </w:p>
    <w:p>
      <w:pPr>
        <w:pStyle w:val="Normal"/>
        <w:numPr>
          <w:ilvl w:val="0"/>
          <w:numId w:val="6"/>
        </w:numPr>
        <w:spacing w:lineRule="auto" w:line="276" w:before="40" w:after="40"/>
        <w:jc w:val="both"/>
        <w:rPr/>
      </w:pPr>
      <w:r>
        <w:rPr/>
        <w:t>Transformer maintenance.</w:t>
      </w:r>
    </w:p>
    <w:p>
      <w:pPr>
        <w:pStyle w:val="Normal"/>
        <w:numPr>
          <w:ilvl w:val="0"/>
          <w:numId w:val="6"/>
        </w:numPr>
        <w:spacing w:lineRule="auto" w:line="276" w:before="40" w:after="40"/>
        <w:jc w:val="both"/>
        <w:rPr/>
      </w:pPr>
      <w:r>
        <w:rPr/>
        <w:t>Distribution and converter Transformer maintenance .</w:t>
      </w:r>
    </w:p>
    <w:p>
      <w:pPr>
        <w:pStyle w:val="BodyText3"/>
        <w:numPr>
          <w:ilvl w:val="0"/>
          <w:numId w:val="6"/>
        </w:numPr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Switch gear specifications</w:t>
      </w:r>
    </w:p>
    <w:p>
      <w:pPr>
        <w:pStyle w:val="BodyText3"/>
        <w:numPr>
          <w:ilvl w:val="0"/>
          <w:numId w:val="6"/>
        </w:numPr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Panel installation</w:t>
      </w:r>
    </w:p>
    <w:p>
      <w:pPr>
        <w:pStyle w:val="Normal"/>
        <w:numPr>
          <w:ilvl w:val="0"/>
          <w:numId w:val="6"/>
        </w:numPr>
        <w:spacing w:lineRule="auto" w:line="276" w:before="40" w:after="40"/>
        <w:jc w:val="both"/>
        <w:rPr/>
      </w:pPr>
      <w:r>
        <w:rPr>
          <w:rFonts w:eastAsia="Times New Roman"/>
        </w:rPr>
        <w:t xml:space="preserve"> </w:t>
      </w:r>
      <w:r>
        <w:rPr/>
        <w:t>DG set maintenance.</w:t>
      </w:r>
    </w:p>
    <w:p>
      <w:pPr>
        <w:pStyle w:val="Normal"/>
        <w:spacing w:lineRule="auto" w:line="276" w:before="40" w:after="40"/>
        <w:jc w:val="both"/>
        <w:rPr>
          <w:b/>
          <w:b/>
        </w:rPr>
      </w:pPr>
      <w:r>
        <w:rPr>
          <w:b/>
        </w:rPr>
      </w:r>
    </w:p>
    <w:p>
      <w:pPr>
        <w:pStyle w:val="Tit"/>
        <w:pBdr>
          <w:bottom w:val="single" w:sz="4" w:space="1" w:color="000000"/>
        </w:pBdr>
        <w:shd w:fill="E5E5E5" w:val="clear"/>
        <w:spacing w:before="0" w:after="0"/>
        <w:ind w:left="0" w:right="-158" w:hanging="0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  <w:t>PERSONAL SKILLS</w:t>
      </w:r>
    </w:p>
    <w:p>
      <w:pPr>
        <w:pStyle w:val="Normal"/>
        <w:spacing w:lineRule="auto" w:line="360"/>
        <w:ind w:left="36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Ability to communicate effectively with people at all levels.</w:t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Highly motivated and hard working in achieving the assigned tasks.</w:t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Excellent problem solving and a self - starter.</w:t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Takes initiative and works independently or as part of a team.</w:t>
      </w:r>
    </w:p>
    <w:p>
      <w:pPr>
        <w:pStyle w:val="Normal"/>
        <w:ind w:left="720" w:hanging="0"/>
        <w:rPr>
          <w:bCs/>
        </w:rPr>
      </w:pPr>
      <w:r>
        <w:rPr>
          <w:bCs/>
        </w:rPr>
      </w:r>
    </w:p>
    <w:p>
      <w:pPr>
        <w:pStyle w:val="Normal"/>
        <w:ind w:left="360" w:hanging="0"/>
        <w:rPr>
          <w:bCs/>
        </w:rPr>
      </w:pPr>
      <w:r>
        <w:rPr>
          <w:bCs/>
        </w:rPr>
      </w:r>
    </w:p>
    <w:p>
      <w:pPr>
        <w:pStyle w:val="Tit"/>
        <w:pBdr>
          <w:bottom w:val="single" w:sz="4" w:space="1" w:color="000000"/>
        </w:pBdr>
        <w:shd w:fill="E5E5E5" w:val="clear"/>
        <w:spacing w:before="0" w:after="0"/>
        <w:ind w:left="0" w:right="-158" w:hanging="0"/>
        <w:rPr>
          <w:bCs w:val="false"/>
          <w:sz w:val="24"/>
          <w:szCs w:val="24"/>
        </w:rPr>
      </w:pPr>
      <w:r>
        <w:rPr>
          <w:sz w:val="24"/>
          <w:szCs w:val="24"/>
        </w:rPr>
        <w:t>QUALIFICATION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[2006-2009]</w:t>
      </w:r>
    </w:p>
    <w:p>
      <w:pPr>
        <w:pStyle w:val="Heading7"/>
        <w:numPr>
          <w:ilvl w:val="6"/>
          <w:numId w:val="1"/>
        </w:numPr>
        <w:spacing w:lineRule="auto" w:line="360"/>
        <w:rPr/>
      </w:pPr>
      <w:r>
        <w:rPr>
          <w:bCs w:val="false"/>
          <w:sz w:val="24"/>
          <w:szCs w:val="24"/>
        </w:rPr>
        <w:t xml:space="preserve">B.E </w:t>
      </w:r>
      <w:r>
        <w:rPr>
          <w:b w:val="false"/>
          <w:bCs w:val="false"/>
          <w:sz w:val="24"/>
          <w:szCs w:val="24"/>
        </w:rPr>
        <w:t xml:space="preserve">(Electrical &amp; Electronics Engineering)                                    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J.J. College Of Engineering &amp; Technology, Trichy, India.</w:t>
      </w:r>
    </w:p>
    <w:p>
      <w:pPr>
        <w:pStyle w:val="Heading9"/>
        <w:numPr>
          <w:ilvl w:val="0"/>
          <w:numId w:val="2"/>
        </w:numPr>
        <w:spacing w:lineRule="auto" w:line="360"/>
        <w:rPr/>
      </w:pPr>
      <w:r>
        <w:rPr>
          <w:b w:val="false"/>
          <w:i w:val="false"/>
        </w:rPr>
        <w:t>Percentage</w:t>
      </w:r>
      <w:r>
        <w:rPr/>
        <w:t xml:space="preserve">: </w:t>
      </w:r>
      <w:r>
        <w:rPr>
          <w:b w:val="false"/>
          <w:i w:val="false"/>
        </w:rPr>
        <w:t>61</w:t>
      </w:r>
    </w:p>
    <w:p>
      <w:pPr>
        <w:pStyle w:val="Normal"/>
        <w:spacing w:lineRule="auto" w:line="36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[2003-2005]</w:t>
      </w:r>
    </w:p>
    <w:p>
      <w:pPr>
        <w:pStyle w:val="Normal"/>
        <w:spacing w:lineRule="auto" w:line="360"/>
        <w:rPr/>
      </w:pPr>
      <w:r>
        <w:rPr>
          <w:b/>
          <w:bCs/>
        </w:rPr>
        <w:t>D.E.E.E (</w:t>
      </w:r>
      <w:r>
        <w:rPr>
          <w:bCs/>
        </w:rPr>
        <w:t>Diploma in Electrical &amp; Electronics Engineering)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>Srinivasa Polytechnic College, Trichy, India.</w:t>
      </w:r>
    </w:p>
    <w:p>
      <w:pPr>
        <w:pStyle w:val="Heading9"/>
        <w:numPr>
          <w:ilvl w:val="0"/>
          <w:numId w:val="2"/>
        </w:numPr>
        <w:spacing w:lineRule="auto" w:line="360"/>
        <w:rPr/>
      </w:pPr>
      <w:r>
        <w:rPr>
          <w:b w:val="false"/>
          <w:i w:val="false"/>
        </w:rPr>
        <w:t>Percentage</w:t>
      </w:r>
      <w:r>
        <w:rPr/>
        <w:t xml:space="preserve">: </w:t>
      </w:r>
      <w:r>
        <w:rPr>
          <w:b w:val="false"/>
          <w:i w:val="false"/>
        </w:rPr>
        <w:t>70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9"/>
        <w:numPr>
          <w:ilvl w:val="8"/>
          <w:numId w:val="1"/>
        </w:numPr>
        <w:spacing w:lineRule="auto" w:line="360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Heading9"/>
        <w:numPr>
          <w:ilvl w:val="8"/>
          <w:numId w:val="1"/>
        </w:numPr>
        <w:spacing w:lineRule="auto" w:line="360"/>
        <w:rPr/>
      </w:pPr>
      <w:r>
        <w:rPr>
          <w:i w:val="false"/>
          <w:iCs w:val="false"/>
          <w:sz w:val="24"/>
          <w:szCs w:val="24"/>
        </w:rPr>
        <w:t xml:space="preserve">[2003]                        </w:t>
      </w:r>
    </w:p>
    <w:p>
      <w:pPr>
        <w:pStyle w:val="Heading9"/>
        <w:numPr>
          <w:ilvl w:val="8"/>
          <w:numId w:val="1"/>
        </w:numPr>
        <w:spacing w:lineRule="auto" w:line="360"/>
        <w:rPr/>
      </w:pPr>
      <w:r>
        <w:rPr>
          <w:i w:val="false"/>
          <w:iCs w:val="false"/>
          <w:sz w:val="24"/>
        </w:rPr>
        <w:t>12</w:t>
      </w:r>
      <w:r>
        <w:rPr>
          <w:i w:val="false"/>
          <w:iCs w:val="false"/>
          <w:sz w:val="24"/>
          <w:vertAlign w:val="superscript"/>
        </w:rPr>
        <w:t>th</w:t>
      </w:r>
      <w:r>
        <w:rPr>
          <w:i w:val="false"/>
          <w:iCs w:val="false"/>
          <w:sz w:val="24"/>
        </w:rPr>
        <w:t xml:space="preserve"> Standard</w:t>
      </w:r>
    </w:p>
    <w:p>
      <w:pPr>
        <w:pStyle w:val="Heading9"/>
        <w:numPr>
          <w:ilvl w:val="8"/>
          <w:numId w:val="1"/>
        </w:numPr>
        <w:spacing w:lineRule="auto" w:line="360"/>
        <w:rPr>
          <w:b w:val="false"/>
          <w:b w:val="false"/>
          <w:i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National College Higher Secondary School, Trichy, India.</w:t>
      </w:r>
    </w:p>
    <w:p>
      <w:pPr>
        <w:pStyle w:val="Heading9"/>
        <w:numPr>
          <w:ilvl w:val="0"/>
          <w:numId w:val="2"/>
        </w:numPr>
        <w:spacing w:lineRule="auto" w:line="360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b w:val="false"/>
          <w:bCs w:val="false"/>
          <w:i w:val="false"/>
          <w:sz w:val="24"/>
          <w:szCs w:val="24"/>
        </w:rPr>
        <w:t>Percentage</w:t>
      </w:r>
      <w:r>
        <w:rPr>
          <w:i w:val="false"/>
          <w:sz w:val="24"/>
          <w:szCs w:val="24"/>
        </w:rPr>
        <w:t xml:space="preserve">: </w:t>
      </w:r>
      <w:r>
        <w:rPr>
          <w:b w:val="false"/>
          <w:bCs w:val="false"/>
          <w:i w:val="false"/>
          <w:sz w:val="24"/>
          <w:szCs w:val="24"/>
        </w:rPr>
        <w:t>62</w:t>
      </w:r>
    </w:p>
    <w:p>
      <w:pPr>
        <w:pStyle w:val="Normal"/>
        <w:rPr>
          <w:b/>
          <w:b/>
          <w:bCs/>
          <w:i/>
          <w:i/>
          <w:sz w:val="24"/>
          <w:szCs w:val="24"/>
        </w:rPr>
      </w:pPr>
      <w:r>
        <w:rPr>
          <w:b/>
          <w:bCs/>
          <w:i/>
          <w:sz w:val="24"/>
          <w:szCs w:val="24"/>
        </w:rPr>
      </w:r>
    </w:p>
    <w:p>
      <w:pPr>
        <w:pStyle w:val="Normal"/>
        <w:ind w:firstLine="425"/>
        <w:jc w:val="both"/>
        <w:rPr>
          <w:bCs/>
        </w:rPr>
      </w:pPr>
      <w:r>
        <w:rPr>
          <w:bCs/>
        </w:rPr>
      </w:r>
    </w:p>
    <w:p>
      <w:pPr>
        <w:pStyle w:val="Normal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Tit"/>
        <w:pBdr>
          <w:bottom w:val="single" w:sz="4" w:space="1" w:color="000000"/>
        </w:pBdr>
        <w:shd w:fill="E5E5E5" w:val="clear"/>
        <w:spacing w:before="0" w:after="0"/>
        <w:ind w:left="0" w:right="-158" w:hanging="0"/>
        <w:rPr>
          <w:bCs w:val="false"/>
          <w:sz w:val="24"/>
          <w:szCs w:val="24"/>
        </w:rPr>
      </w:pPr>
      <w:r>
        <w:rPr>
          <w:sz w:val="24"/>
          <w:szCs w:val="24"/>
        </w:rPr>
        <w:t>PERSONAL PROFILE</w:t>
      </w:r>
    </w:p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rFonts w:eastAsia="Times New Roman"/>
          <w:caps/>
        </w:rPr>
      </w:pPr>
      <w:r>
        <w:rPr>
          <w:rFonts w:eastAsia="Times New Roman"/>
          <w:caps/>
        </w:rPr>
        <w:t xml:space="preserve">         </w:t>
      </w:r>
    </w:p>
    <w:tbl>
      <w:tblPr>
        <w:tblW w:w="8395" w:type="dxa"/>
        <w:jc w:val="left"/>
        <w:tblInd w:w="575" w:type="dxa"/>
        <w:tblBorders>
          <w:top w:val="thinThickLargeGap" w:sz="4" w:space="0" w:color="C0C0C0"/>
          <w:left w:val="thinThickLargeGap" w:sz="4" w:space="0" w:color="C0C0C0"/>
          <w:bottom w:val="thinThickLargeGap" w:sz="4" w:space="0" w:color="C0C0C0"/>
          <w:insideH w:val="thinThickLargeGap" w:sz="4" w:space="0" w:color="C0C0C0"/>
        </w:tblBorders>
        <w:tblCellMar>
          <w:top w:w="0" w:type="dxa"/>
          <w:left w:w="80" w:type="dxa"/>
          <w:bottom w:w="0" w:type="dxa"/>
          <w:right w:w="108" w:type="dxa"/>
        </w:tblCellMar>
      </w:tblPr>
      <w:tblGrid>
        <w:gridCol w:w="3708"/>
        <w:gridCol w:w="4687"/>
      </w:tblGrid>
      <w:tr>
        <w:trPr>
          <w:trHeight w:val="219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Father’s Name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/>
              <w:t>Samson.S</w:t>
            </w:r>
          </w:p>
        </w:tc>
      </w:tr>
      <w:tr>
        <w:trPr>
          <w:trHeight w:val="230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Gender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Male</w:t>
            </w:r>
          </w:p>
        </w:tc>
      </w:tr>
      <w:tr>
        <w:trPr>
          <w:trHeight w:val="219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Marital Status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Married </w:t>
            </w:r>
          </w:p>
        </w:tc>
      </w:tr>
      <w:tr>
        <w:trPr>
          <w:trHeight w:val="219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Nationality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Indian</w:t>
            </w:r>
          </w:p>
        </w:tc>
      </w:tr>
      <w:tr>
        <w:trPr>
          <w:trHeight w:val="219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Languages Known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 </w:t>
            </w:r>
            <w:r>
              <w:rPr>
                <w:rFonts w:cs="Arial"/>
                <w:bCs/>
              </w:rPr>
              <w:t>English &amp;Tamil</w:t>
            </w:r>
          </w:p>
        </w:tc>
      </w:tr>
      <w:tr>
        <w:trPr>
          <w:trHeight w:val="219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Passport No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Z3181786</w:t>
            </w:r>
          </w:p>
        </w:tc>
      </w:tr>
      <w:tr>
        <w:trPr>
          <w:trHeight w:val="219" w:hRule="atLeast"/>
        </w:trPr>
        <w:tc>
          <w:tcPr>
            <w:tcW w:w="3708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insideH w:val="thinThickLargeGap" w:sz="4" w:space="0" w:color="C0C0C0"/>
            </w:tcBorders>
            <w:shd w:fill="auto" w:val="clear"/>
          </w:tcPr>
          <w:p>
            <w:pPr>
              <w:pStyle w:val="Normal"/>
              <w:rPr>
                <w:rFonts w:cs="Arial"/>
                <w:bCs/>
              </w:rPr>
            </w:pPr>
            <w:r>
              <w:rPr/>
              <w:t xml:space="preserve">Permanent Address           </w:t>
            </w:r>
          </w:p>
        </w:tc>
        <w:tc>
          <w:tcPr>
            <w:tcW w:w="4687" w:type="dxa"/>
            <w:tcBorders>
              <w:top w:val="thinThickLargeGap" w:sz="4" w:space="0" w:color="C0C0C0"/>
              <w:left w:val="thinThickLargeGap" w:sz="4" w:space="0" w:color="C0C0C0"/>
              <w:bottom w:val="thinThickLargeGap" w:sz="4" w:space="0" w:color="C0C0C0"/>
              <w:right w:val="thinThickLargeGap" w:sz="4" w:space="0" w:color="C0C0C0"/>
              <w:insideH w:val="thinThickLargeGap" w:sz="4" w:space="0" w:color="C0C0C0"/>
              <w:insideV w:val="thinThickLargeGap" w:sz="4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20, Sam cottage,</w:t>
            </w:r>
          </w:p>
          <w:p>
            <w:pPr>
              <w:pStyle w:val="Normal"/>
              <w:rPr/>
            </w:pPr>
            <w:r>
              <w:rPr/>
              <w:t>K.R.S nagar,</w:t>
            </w:r>
          </w:p>
          <w:p>
            <w:pPr>
              <w:pStyle w:val="Normal"/>
              <w:rPr/>
            </w:pPr>
            <w:r>
              <w:rPr/>
              <w:t>E.pudur,</w:t>
            </w:r>
          </w:p>
          <w:p>
            <w:pPr>
              <w:pStyle w:val="Normal"/>
              <w:rPr/>
            </w:pPr>
            <w:r>
              <w:rPr/>
              <w:t>Trichy-12,</w:t>
            </w:r>
          </w:p>
          <w:p>
            <w:pPr>
              <w:pStyle w:val="Normal"/>
              <w:rPr>
                <w:rFonts w:cs="Arial"/>
                <w:bCs/>
              </w:rPr>
            </w:pPr>
            <w:r>
              <w:rPr/>
              <w:t>Tamil nadu, India.</w:t>
            </w:r>
          </w:p>
        </w:tc>
      </w:tr>
    </w:tbl>
    <w:p>
      <w:pPr>
        <w:pStyle w:val="Normal"/>
        <w:tabs>
          <w:tab w:val="left" w:pos="360" w:leader="none"/>
          <w:tab w:val="left" w:pos="2880" w:leader="none"/>
        </w:tabs>
        <w:spacing w:lineRule="auto" w:line="360"/>
        <w:jc w:val="both"/>
        <w:rPr>
          <w:caps/>
        </w:rPr>
      </w:pPr>
      <w:r>
        <w:rPr>
          <w:rFonts w:eastAsia="Times New Roman"/>
          <w:caps/>
        </w:rPr>
        <w:t xml:space="preserve">   </w:t>
      </w:r>
    </w:p>
    <w:p>
      <w:pPr>
        <w:pStyle w:val="Normal"/>
        <w:rPr>
          <w:caps/>
        </w:rPr>
      </w:pPr>
      <w:r>
        <w:rPr>
          <w:caps/>
        </w:rPr>
      </w:r>
    </w:p>
    <w:p>
      <w:pPr>
        <w:pStyle w:val="Tit"/>
        <w:shd w:fill="E5E5E5" w:val="clear"/>
        <w:ind w:left="0" w:right="-155" w:hanging="0"/>
        <w:rPr>
          <w:sz w:val="24"/>
          <w:szCs w:val="24"/>
        </w:rPr>
      </w:pPr>
      <w:r>
        <w:rPr>
          <w:sz w:val="24"/>
          <w:szCs w:val="24"/>
        </w:rPr>
        <w:t>DECLARATION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bCs/>
          <w:sz w:val="24"/>
        </w:rPr>
      </w:pPr>
      <w:r>
        <w:rPr>
          <w:b/>
          <w:bCs/>
          <w:sz w:val="24"/>
        </w:rPr>
        <w:t xml:space="preserve">         </w:t>
      </w:r>
      <w:r>
        <w:rPr>
          <w:bCs/>
          <w:sz w:val="24"/>
        </w:rPr>
        <w:t>I confirm that the information provided by me is true to the best of my knowledge and belief.</w:t>
      </w:r>
    </w:p>
    <w:p>
      <w:pPr>
        <w:pStyle w:val="TextBody"/>
        <w:rPr>
          <w:bCs/>
          <w:sz w:val="24"/>
        </w:rPr>
      </w:pPr>
      <w:r>
        <w:rPr>
          <w:bCs/>
          <w:sz w:val="24"/>
        </w:rPr>
      </w:r>
    </w:p>
    <w:p>
      <w:pPr>
        <w:pStyle w:val="TextBody"/>
        <w:rPr>
          <w:bCs/>
          <w:sz w:val="24"/>
        </w:rPr>
      </w:pPr>
      <w:r>
        <w:rPr>
          <w:bCs/>
          <w:sz w:val="24"/>
        </w:rPr>
        <w:t xml:space="preserve">  </w:t>
      </w:r>
    </w:p>
    <w:p>
      <w:pPr>
        <w:pStyle w:val="TextBody"/>
        <w:rPr>
          <w:bCs/>
          <w:sz w:val="24"/>
        </w:rPr>
      </w:pPr>
      <w:r>
        <w:rPr>
          <w:bCs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</w:t>
      </w:r>
      <w:r>
        <w:rPr>
          <w:b/>
          <w:sz w:val="24"/>
        </w:rPr>
        <w:t>Yours truly,</w:t>
      </w:r>
    </w:p>
    <w:p>
      <w:pPr>
        <w:pStyle w:val="TextBody"/>
        <w:rPr/>
      </w:pPr>
      <w:r>
        <w:rPr>
          <w:b/>
          <w:sz w:val="24"/>
          <w:lang w:val="en-US" w:eastAsia="en-US"/>
        </w:rPr>
        <w:t xml:space="preserve">Place:                                     </w:t>
      </w:r>
      <w:r>
        <w:rPr>
          <w:b/>
          <w:color w:val="000000"/>
          <w:sz w:val="24"/>
        </w:rPr>
        <w:t xml:space="preserve">                                 </w:t>
      </w:r>
    </w:p>
    <w:p>
      <w:pPr>
        <w:pStyle w:val="TextBody"/>
        <w:rPr>
          <w:b/>
          <w:b/>
          <w:color w:val="000000"/>
          <w:sz w:val="24"/>
        </w:rPr>
      </w:pPr>
      <w:r>
        <w:rPr>
          <w:b/>
          <w:color w:val="000000"/>
          <w:sz w:val="24"/>
        </w:rPr>
        <w:t xml:space="preserve">Date:                                                                       </w:t>
      </w:r>
    </w:p>
    <w:p>
      <w:pPr>
        <w:pStyle w:val="Normal"/>
        <w:rPr>
          <w:b/>
          <w:b/>
        </w:rPr>
      </w:pPr>
      <w:r>
        <w:rPr>
          <w:rFonts w:eastAsia="Times New Roman"/>
        </w:rPr>
        <w:t xml:space="preserve">                                                                                                            </w:t>
      </w:r>
      <w:r>
        <w:rPr>
          <w:b/>
        </w:rPr>
        <w:t>(SAM GEORGE.S)</w:t>
      </w:r>
    </w:p>
    <w:p>
      <w:pPr>
        <w:pStyle w:val="Normal"/>
        <w:spacing w:lineRule="auto" w:line="276" w:before="0" w:after="200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260" w:right="1170" w:header="0" w:top="54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autoSpaceDE w:val="false"/>
      <w:outlineLvl w:val="6"/>
    </w:pPr>
    <w:rPr>
      <w:rFonts w:eastAsia="Times New Roman"/>
      <w:b/>
      <w:bCs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autoSpaceDE w:val="false"/>
      <w:outlineLvl w:val="8"/>
    </w:pPr>
    <w:rPr>
      <w:rFonts w:eastAsia="Times New Roman"/>
      <w:b/>
      <w:bCs/>
      <w:i/>
      <w:iCs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Wingdings" w:hAnsi="Wingdings" w:cs="Wingdings"/>
      <w:position w:val="2"/>
      <w:sz w:val="14"/>
      <w:szCs w:val="14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eastAsia="Calibri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" w:hAnsi="Times New Roman" w:eastAsia="Calibri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BodyText3Char">
    <w:name w:val="Body Text 3 Char"/>
    <w:basedOn w:val="DefaultParagraphFont"/>
    <w:qFormat/>
    <w:rPr>
      <w:rFonts w:ascii="Times New Roman" w:hAnsi="Times New Roman" w:eastAsia="MS Mincho;ＭＳ 明朝" w:cs="Times New Roman"/>
      <w:sz w:val="16"/>
      <w:szCs w:val="16"/>
    </w:rPr>
  </w:style>
  <w:style w:type="character" w:styleId="Heading7Char">
    <w:name w:val="Heading 7 Char"/>
    <w:basedOn w:val="DefaultParagraphFont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eading9Char">
    <w:name w:val="Heading 9 Char"/>
    <w:basedOn w:val="DefaultParagraphFont"/>
    <w:qFormat/>
    <w:rPr>
      <w:rFonts w:ascii="Times New Roman" w:hAnsi="Times New Roman" w:eastAsia="Times New Roman" w:cs="Times New Roman"/>
      <w:b/>
      <w:bCs/>
      <w:i/>
      <w:iCs/>
    </w:rPr>
  </w:style>
  <w:style w:type="character" w:styleId="Normal11ptChar">
    <w:name w:val="Normal + 11 pt Char"/>
    <w:basedOn w:val="DefaultParagraphFont"/>
    <w:qFormat/>
    <w:rPr>
      <w:rFonts w:ascii="Times New Roman" w:hAnsi="Times New Roman" w:eastAsia="Times New Roman" w:cs="Times New Roman"/>
      <w:bCs/>
      <w:smallCaps/>
      <w:sz w:val="24"/>
      <w:szCs w:val="20"/>
    </w:rPr>
  </w:style>
  <w:style w:type="character" w:styleId="Heading4Char">
    <w:name w:val="Heading 4 Char"/>
    <w:basedOn w:val="DefaultParagraphFont"/>
    <w:qFormat/>
    <w:rPr>
      <w:rFonts w:ascii="Cambria" w:hAnsi="Cambria" w:eastAsia="Times New Roman" w:cs="Times New Roman"/>
      <w:b/>
      <w:bCs/>
      <w:i/>
      <w:iCs/>
      <w:color w:val="4F81BD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eastAsia="Times New Roman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autoSpaceDE w:val="false"/>
      <w:spacing w:before="0" w:after="120"/>
      <w:ind w:left="851" w:hanging="851"/>
    </w:pPr>
    <w:rPr>
      <w:rFonts w:eastAsia="Times New Roman"/>
      <w:b/>
      <w:bCs/>
      <w:sz w:val="20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Normal11pt">
    <w:name w:val="Normal + 11 pt"/>
    <w:basedOn w:val="Normal"/>
    <w:qFormat/>
    <w:pPr>
      <w:autoSpaceDE w:val="false"/>
      <w:spacing w:lineRule="auto" w:line="360" w:before="60" w:after="0"/>
      <w:ind w:left="425" w:hanging="0"/>
      <w:jc w:val="both"/>
    </w:pPr>
    <w:rPr>
      <w:rFonts w:eastAsia="Times New Roman"/>
      <w:bCs/>
      <w:smallCaps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2017-02-20T16:26:00Z</dcterms:created>
  <dc:creator>Owner</dc:creator>
  <dc:description/>
  <dc:language>en-US</dc:language>
  <cp:lastModifiedBy>SAM</cp:lastModifiedBy>
  <dcterms:modified xsi:type="dcterms:W3CDTF">2017-02-20T16:26:00Z</dcterms:modified>
  <cp:revision>2</cp:revision>
  <dc:subject/>
  <dc:title/>
</cp:coreProperties>
</file>