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VoltCart Internal Policy</w:t>
      </w:r>
    </w:p>
    <w:p>
      <w:pPr>
        <w:pStyle w:val="Title"/>
        <w:spacing w:after="1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Refund Policy</w:t>
      </w:r>
    </w:p>
    <w:p>
      <w:pPr>
        <w:shd w:fill="FDECEA" w:color="auto" w:val="clear"/>
        <w:spacing w:after="160"/>
      </w:pPr>
      <w:r>
        <w:rPr>
          <w:rFonts w:ascii="Arial" w:cs="Arial" w:eastAsia="Arial" w:hAnsi="Arial"/>
          <w:b/>
          <w:bCs/>
          <w:color w:val="B00020"/>
          <w:sz w:val="22"/>
          <w:szCs w:val="22"/>
        </w:rPr>
        <w:t xml:space="preserve">DRAFT - not approved, do not apply.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ID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P02DRAFT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2026-01-01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and Refunds team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Precedence level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DRAFT - not approved, proposed effective date not yet set. Do not apply.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1. Proposed terms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	</w:t>
      </w:r>
      <w:r>
        <w:rPr>
          <w:rFonts w:ascii="Arial" w:cs="Arial" w:eastAsia="Arial" w:hAnsi="Arial"/>
          <w:sz w:val="22"/>
          <w:szCs w:val="22"/>
        </w:rPr>
        <w:t xml:space="preserve">Unused items: full refund within 45 days.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	</w:t>
      </w:r>
      <w:r>
        <w:rPr>
          <w:rFonts w:ascii="Arial" w:cs="Arial" w:eastAsia="Arial" w:hAnsi="Arial"/>
          <w:sz w:val="22"/>
          <w:szCs w:val="22"/>
        </w:rPr>
        <w:t xml:space="preserve">No restocking fee proposed for opened items.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VoltCart (fictional company) -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P02DRAFT | v3.0 |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2026-09-25T22:10:51.185Z</dcterms:created>
  <dcterms:modified xsi:type="dcterms:W3CDTF">2026-09-25T22:10:51.185Z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