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1A9CF37" w14:textId="69EBD14E" w:rsidP="00EA1614" w:rsidR="005F56B1" w:rsidRDefault="007B3104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bookmarkStart w:id="0" w:name="_GoBack"/>
      <w:r w:rsidRPr="007B3104">
        <w:rPr>
          <w:rFonts w:asciiTheme="majorHAnsi" w:hAnsiTheme="majorHAnsi"/>
          <w:b/>
          <w:color w:themeColor="text1" w:val="000000"/>
          <w:sz w:val="36"/>
          <w:szCs w:val="36"/>
        </w:rPr>
        <w:t>Benjamin Schleicher</w:t>
      </w:r>
      <w:bookmarkEnd w:id="0"/>
    </w:p>
    <w:p w14:paraId="5A7F2D4C" w14:textId="6E58888A" w:rsidP="00A14D63" w:rsidR="005F56B1" w:rsidRDefault="00491D02" w:rsidRPr="000A15D0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 w:rsidRPr="00491D02">
        <w:rPr>
          <w:rFonts w:asciiTheme="minorHAnsi" w:hAnsiTheme="minorHAnsi"/>
          <w:color w:themeColor="text1" w:val="000000"/>
          <w:sz w:val="22"/>
          <w:szCs w:val="22"/>
        </w:rPr>
        <w:t>Windom, MN, 56101, US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86D56" w:rsidRPr="00586D56">
        <w:rPr>
          <w:rFonts w:asciiTheme="minorHAnsi" w:hAnsiTheme="minorHAnsi"/>
          <w:color w:themeColor="text1" w:val="000000"/>
          <w:sz w:val="22"/>
          <w:szCs w:val="22"/>
        </w:rPr>
        <w:t>507-822-5168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491D02">
        <w:rPr>
          <w:rFonts w:asciiTheme="minorHAnsi" w:hAnsiTheme="minorHAnsi"/>
          <w:color w:themeColor="text1" w:val="000000"/>
          <w:sz w:val="22"/>
          <w:szCs w:val="22"/>
        </w:rPr>
        <w:t>benkofc@gmail.com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63E5A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86D56" w:rsidRPr="00586D56">
        <w:rPr>
          <w:rFonts w:asciiTheme="minorHAnsi" w:hAnsiTheme="minorHAnsi"/>
          <w:color w:themeColor="text1" w:val="000000"/>
          <w:sz w:val="22"/>
          <w:szCs w:val="22"/>
        </w:rPr>
        <w:t>www.linkedin.com/in/benjaminschleicher</w:t>
      </w:r>
    </w:p>
    <w:p w14:paraId="5BF99EEA" w14:textId="11B5D1B7" w:rsidP="00EA1614" w:rsidR="005F56B1" w:rsidRDefault="00586D56" w:rsidRPr="000A15D0">
      <w:pPr>
        <w:spacing w:after="12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</w:rPr>
      </w:pPr>
      <w:r>
        <w:rPr>
          <w:rFonts w:asciiTheme="majorHAnsi" w:hAnsiTheme="majorHAnsi"/>
          <w:b/>
          <w:color w:themeColor="text1" w:val="000000"/>
          <w:sz w:val="32"/>
          <w:szCs w:val="32"/>
        </w:rPr>
        <w:t xml:space="preserve">Financial </w:t>
      </w:r>
      <w:r w:rsidR="00891650">
        <w:rPr>
          <w:rFonts w:asciiTheme="majorHAnsi" w:hAnsiTheme="majorHAnsi"/>
          <w:b/>
          <w:color w:themeColor="text1" w:val="000000"/>
          <w:sz w:val="32"/>
          <w:szCs w:val="32"/>
        </w:rPr>
        <w:t>Management</w:t>
      </w:r>
    </w:p>
    <w:p w14:paraId="12525CD7" w14:textId="108CF547" w:rsidP="001059B3" w:rsidR="00563E5A" w:rsidRDefault="00763664" w:rsidRPr="000A15D0">
      <w:pPr>
        <w:spacing w:after="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Accomplished and analytical professional with </w:t>
      </w:r>
      <w:r w:rsidR="009517EE">
        <w:rPr>
          <w:rFonts w:asciiTheme="minorHAnsi" w:hAnsiTheme="minorHAnsi"/>
          <w:color w:themeColor="text1" w:val="000000"/>
          <w:sz w:val="21"/>
          <w:szCs w:val="22"/>
        </w:rPr>
        <w:t xml:space="preserve">wealth of knowledge and experience in </w:t>
      </w:r>
      <w:r w:rsidR="009517EE" w:rsidRPr="009517EE">
        <w:rPr>
          <w:rFonts w:asciiTheme="minorHAnsi" w:hAnsiTheme="minorHAnsi"/>
          <w:color w:themeColor="text1" w:val="000000"/>
          <w:sz w:val="21"/>
          <w:szCs w:val="22"/>
        </w:rPr>
        <w:t>researching the marketplace and providing clients with information on new and existing products and services</w:t>
      </w:r>
      <w:r w:rsidR="001059B3" w:rsidRPr="001059B3">
        <w:rPr>
          <w:rFonts w:asciiTheme="minorHAnsi" w:hAnsiTheme="minorHAnsi"/>
          <w:color w:themeColor="text1" w:val="000000"/>
          <w:sz w:val="21"/>
          <w:szCs w:val="22"/>
        </w:rPr>
        <w:t xml:space="preserve">. </w:t>
      </w:r>
      <w:r w:rsidR="001D4596" w:rsidRPr="001D4596">
        <w:rPr>
          <w:rFonts w:asciiTheme="minorHAnsi" w:hAnsiTheme="minorHAnsi"/>
          <w:color w:themeColor="text1" w:val="000000"/>
          <w:sz w:val="21"/>
          <w:szCs w:val="22"/>
        </w:rPr>
        <w:t xml:space="preserve">Well-developed ability to track a company's financial performance against plan. </w:t>
      </w:r>
      <w:r w:rsidR="0095204E">
        <w:rPr>
          <w:rFonts w:asciiTheme="minorHAnsi" w:hAnsiTheme="minorHAnsi"/>
          <w:color w:themeColor="text1" w:val="000000"/>
          <w:sz w:val="21"/>
          <w:szCs w:val="22"/>
        </w:rPr>
        <w:t>Skilled at</w:t>
      </w:r>
      <w:r w:rsidR="00601DB7">
        <w:rPr>
          <w:rFonts w:asciiTheme="minorHAnsi" w:hAnsiTheme="minorHAnsi"/>
          <w:color w:themeColor="text1" w:val="000000"/>
          <w:sz w:val="21"/>
          <w:szCs w:val="22"/>
        </w:rPr>
        <w:t xml:space="preserve"> i</w:t>
      </w:r>
      <w:r w:rsidR="00601DB7" w:rsidRPr="00601DB7">
        <w:rPr>
          <w:rFonts w:asciiTheme="minorHAnsi" w:hAnsiTheme="minorHAnsi"/>
          <w:color w:themeColor="text1" w:val="000000"/>
          <w:sz w:val="21"/>
          <w:szCs w:val="22"/>
        </w:rPr>
        <w:t>mplementing relevant policies, reporting to management, planning budgets, maintaining transaction data, monitoring financial processes, and defining financial objectives</w:t>
      </w:r>
      <w:r w:rsidR="0095204E">
        <w:rPr>
          <w:rFonts w:asciiTheme="minorHAnsi" w:hAnsiTheme="minorHAnsi"/>
          <w:color w:themeColor="text1" w:val="000000"/>
          <w:sz w:val="21"/>
          <w:szCs w:val="22"/>
        </w:rPr>
        <w:t xml:space="preserve">. </w:t>
      </w:r>
      <w:r w:rsidR="001D4596" w:rsidRPr="001D4596">
        <w:rPr>
          <w:rFonts w:asciiTheme="minorHAnsi" w:hAnsiTheme="minorHAnsi"/>
          <w:color w:themeColor="text1" w:val="000000"/>
          <w:sz w:val="21"/>
          <w:szCs w:val="22"/>
        </w:rPr>
        <w:t>Expertise in reconciling transactions by comparing and correcting data.</w:t>
      </w:r>
      <w:r w:rsidR="001D4596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1D4596" w:rsidRPr="001D4596">
        <w:rPr>
          <w:rFonts w:asciiTheme="minorHAnsi" w:hAnsiTheme="minorHAnsi"/>
          <w:color w:themeColor="text1" w:val="000000"/>
          <w:sz w:val="21"/>
          <w:szCs w:val="22"/>
        </w:rPr>
        <w:t>Adept at developing and maintaining relationships with key stakeholders and delivering o</w:t>
      </w:r>
      <w:r w:rsidR="00203622">
        <w:rPr>
          <w:rFonts w:asciiTheme="minorHAnsi" w:hAnsiTheme="minorHAnsi"/>
          <w:color w:themeColor="text1" w:val="000000"/>
          <w:sz w:val="21"/>
          <w:szCs w:val="22"/>
        </w:rPr>
        <w:t>utstanding services to clients.</w:t>
      </w:r>
    </w:p>
    <w:p w14:paraId="7CC051CF" w14:textId="77777777" w:rsidP="00586F84" w:rsidR="00563E5A" w:rsidRDefault="00EA1614" w:rsidRPr="000A15D0">
      <w:pPr>
        <w:spacing w:after="12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595"/>
        <w:gridCol w:w="3600"/>
        <w:gridCol w:w="3605"/>
      </w:tblGrid>
      <w:tr w14:paraId="01A144B2" w14:textId="77777777" w:rsidR="000A15D0" w:rsidRPr="000A15D0" w:rsidTr="004306E2">
        <w:tc>
          <w:tcPr>
            <w:tcW w:type="dxa" w:w="3672"/>
            <w:shd w:color="auto" w:fill="auto" w:val="clear"/>
          </w:tcPr>
          <w:p w14:paraId="790F6AC1" w14:textId="71985A81" w:rsidP="00586F84" w:rsidR="00563E5A" w:rsidRDefault="009517EE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Strategic Planning</w:t>
            </w:r>
          </w:p>
        </w:tc>
        <w:tc>
          <w:tcPr>
            <w:tcW w:type="dxa" w:w="3672"/>
            <w:shd w:color="auto" w:fill="auto" w:val="clear"/>
          </w:tcPr>
          <w:p w14:paraId="5F7F785B" w14:textId="18BE4072" w:rsidP="00586F84" w:rsidR="00563E5A" w:rsidRDefault="00B30CBF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Attention to Detail</w:t>
            </w:r>
          </w:p>
        </w:tc>
        <w:tc>
          <w:tcPr>
            <w:tcW w:type="dxa" w:w="3672"/>
            <w:shd w:color="auto" w:fill="auto" w:val="clear"/>
          </w:tcPr>
          <w:p w14:paraId="383919D8" w14:textId="56739D1C" w:rsidP="00586F84" w:rsidR="00563E5A" w:rsidRDefault="00D9031D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Operations Oversight</w:t>
            </w:r>
          </w:p>
        </w:tc>
      </w:tr>
      <w:tr w14:paraId="1BF7B1F3" w14:textId="77777777" w:rsidR="000A15D0" w:rsidRPr="000A15D0" w:rsidTr="004306E2">
        <w:tc>
          <w:tcPr>
            <w:tcW w:type="dxa" w:w="3672"/>
            <w:shd w:color="auto" w:fill="auto" w:val="clear"/>
          </w:tcPr>
          <w:p w14:paraId="22D5103F" w14:textId="7608DE89" w:rsidP="00586F84" w:rsidR="00563E5A" w:rsidRDefault="009517EE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Market Trends Analysis</w:t>
            </w:r>
          </w:p>
        </w:tc>
        <w:tc>
          <w:tcPr>
            <w:tcW w:type="dxa" w:w="3672"/>
            <w:shd w:color="auto" w:fill="auto" w:val="clear"/>
          </w:tcPr>
          <w:p w14:paraId="62DD0179" w14:textId="4891BA72" w:rsidP="00586F84" w:rsidR="00563E5A" w:rsidRDefault="00B30CBF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Financial Analysis</w:t>
            </w:r>
          </w:p>
        </w:tc>
        <w:tc>
          <w:tcPr>
            <w:tcW w:type="dxa" w:w="3672"/>
            <w:shd w:color="auto" w:fill="auto" w:val="clear"/>
          </w:tcPr>
          <w:p w14:paraId="538E7A53" w14:textId="45F8CBE5" w:rsidP="00586F84" w:rsidR="00563E5A" w:rsidRDefault="006E07BE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Time Management</w:t>
            </w:r>
          </w:p>
        </w:tc>
      </w:tr>
      <w:tr w14:paraId="7A145A2D" w14:textId="77777777" w:rsidR="000A15D0" w:rsidRPr="000A15D0" w:rsidTr="004306E2">
        <w:tc>
          <w:tcPr>
            <w:tcW w:type="dxa" w:w="3672"/>
            <w:shd w:color="auto" w:fill="auto" w:val="clear"/>
          </w:tcPr>
          <w:p w14:paraId="08726B0E" w14:textId="011C1148" w:rsidP="00586F84" w:rsidR="00563E5A" w:rsidRDefault="00891650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Financial Modelling</w:t>
            </w:r>
          </w:p>
        </w:tc>
        <w:tc>
          <w:tcPr>
            <w:tcW w:type="dxa" w:w="3672"/>
            <w:shd w:color="auto" w:fill="auto" w:val="clear"/>
          </w:tcPr>
          <w:p w14:paraId="2881BF45" w14:textId="026844F1" w:rsidP="00586F84" w:rsidR="00563E5A" w:rsidRDefault="00D9031D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Regulatory Compliance</w:t>
            </w:r>
          </w:p>
        </w:tc>
        <w:tc>
          <w:tcPr>
            <w:tcW w:type="dxa" w:w="3672"/>
            <w:shd w:color="auto" w:fill="auto" w:val="clear"/>
          </w:tcPr>
          <w:p w14:paraId="149382FA" w14:textId="59E0814A" w:rsidP="00586F84" w:rsidR="00563E5A" w:rsidRDefault="00D9031D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Problem Resolution</w:t>
            </w:r>
          </w:p>
        </w:tc>
      </w:tr>
    </w:tbl>
    <w:p w14:paraId="79D47ABD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Education</w:t>
      </w:r>
    </w:p>
    <w:p w14:paraId="245725A9" w14:textId="79DC945D" w:rsidP="00DE257D" w:rsidR="00C17D67" w:rsidRDefault="00A7143B" w:rsidRPr="00DE257D">
      <w:pPr>
        <w:spacing w:after="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DE257D">
        <w:rPr>
          <w:rFonts w:asciiTheme="minorHAnsi" w:hAnsiTheme="minorHAnsi"/>
          <w:b/>
          <w:color w:themeColor="text1" w:val="000000"/>
          <w:sz w:val="21"/>
          <w:szCs w:val="22"/>
          <w:highlight w:val="yellow"/>
        </w:rPr>
        <w:t>Degree</w:t>
      </w:r>
      <w:r w:rsidR="00EA1614"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>
        <w:rPr>
          <w:rFonts w:asciiTheme="minorHAnsi" w:hAnsiTheme="minorHAnsi"/>
          <w:color w:themeColor="text1" w:val="000000"/>
          <w:sz w:val="21"/>
          <w:szCs w:val="22"/>
        </w:rPr>
        <w:t>U</w:t>
      </w:r>
      <w:r w:rsidRPr="00DE257D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niversity Name</w:t>
      </w:r>
      <w:r w:rsidR="00563E5A" w:rsidRPr="00DE257D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,</w:t>
      </w:r>
      <w:r w:rsidRPr="00DE257D">
        <w:rPr>
          <w:rFonts w:asciiTheme="minorHAnsi" w:hAnsiTheme="minorHAnsi"/>
          <w:color w:themeColor="text1" w:val="000000"/>
          <w:sz w:val="21"/>
          <w:szCs w:val="22"/>
          <w:highlight w:val="yellow"/>
        </w:rPr>
        <w:t xml:space="preserve"> City, Location</w:t>
      </w:r>
    </w:p>
    <w:p w14:paraId="3E4C7BB1" w14:textId="41FC61C5" w:rsidP="00076F60" w:rsidR="00E10BA3" w:rsidRDefault="00A7143B" w:rsidRPr="000A15D0">
      <w:pPr>
        <w:spacing w:after="0" w:before="120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</w:rPr>
      </w:pPr>
      <w:r>
        <w:rPr>
          <w:rFonts w:asciiTheme="majorHAnsi" w:hAnsiTheme="majorHAnsi"/>
          <w:b/>
          <w:caps/>
          <w:color w:themeColor="text1" w:val="000000"/>
          <w:sz w:val="22"/>
          <w:szCs w:val="22"/>
        </w:rPr>
        <w:t>Key Accomplishments</w:t>
      </w:r>
    </w:p>
    <w:p w14:paraId="17321117" w14:textId="001ED327" w:rsidP="00586D56" w:rsidR="00340670" w:rsidRDefault="00586D56">
      <w:pPr>
        <w:spacing w:after="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</w:rPr>
      </w:pPr>
      <w:r w:rsidRPr="00586D56">
        <w:rPr>
          <w:rFonts w:asciiTheme="minorHAnsi" w:hAnsiTheme="minorHAnsi"/>
          <w:i/>
          <w:color w:themeColor="text1" w:val="000000"/>
          <w:sz w:val="21"/>
          <w:szCs w:val="22"/>
        </w:rPr>
        <w:t>Million Dol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lar Roundtable qualifier (2015) | </w:t>
      </w:r>
      <w:r w:rsidRPr="00586D56">
        <w:rPr>
          <w:rFonts w:asciiTheme="minorHAnsi" w:hAnsiTheme="minorHAnsi"/>
          <w:i/>
          <w:color w:themeColor="text1" w:val="000000"/>
          <w:sz w:val="21"/>
          <w:szCs w:val="22"/>
        </w:rPr>
        <w:t>Top producer in Minnesota (2013) (2015)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 | </w:t>
      </w:r>
      <w:r w:rsidRPr="00586D56">
        <w:rPr>
          <w:rFonts w:asciiTheme="minorHAnsi" w:hAnsiTheme="minorHAnsi"/>
          <w:i/>
          <w:color w:themeColor="text1" w:val="000000"/>
          <w:sz w:val="21"/>
          <w:szCs w:val="22"/>
        </w:rPr>
        <w:t>Top Hiring Agent in Minnesota (2018)</w:t>
      </w:r>
    </w:p>
    <w:p w14:paraId="0F1A4BB9" w14:textId="2B62707E" w:rsidP="00076F60" w:rsidR="002E10E5" w:rsidRDefault="002E10E5">
      <w:pPr>
        <w:spacing w:after="0" w:before="120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</w:rPr>
      </w:pPr>
      <w:r>
        <w:rPr>
          <w:rFonts w:asciiTheme="majorHAnsi" w:hAnsiTheme="majorHAnsi"/>
          <w:b/>
          <w:caps/>
          <w:color w:themeColor="text1" w:val="000000"/>
          <w:sz w:val="22"/>
          <w:szCs w:val="22"/>
        </w:rPr>
        <w:t>Leadership skills</w:t>
      </w:r>
    </w:p>
    <w:p w14:paraId="7D85BFC1" w14:textId="2D4D5FC8" w:rsidP="007762DD" w:rsidR="002E10E5" w:rsidRDefault="002E10E5" w:rsidRPr="007762DD">
      <w:pPr>
        <w:tabs>
          <w:tab w:pos="522" w:val="left"/>
        </w:tabs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7762DD">
        <w:rPr>
          <w:rFonts w:asciiTheme="minorHAnsi" w:hAnsiTheme="minorHAnsi"/>
          <w:color w:themeColor="text1" w:val="000000"/>
          <w:sz w:val="21"/>
          <w:szCs w:val="22"/>
        </w:rPr>
        <w:t>Recruited agency secretaries for multiple agencies</w:t>
      </w:r>
      <w:r w:rsidR="007762DD">
        <w:rPr>
          <w:rFonts w:asciiTheme="minorHAnsi" w:hAnsiTheme="minorHAnsi"/>
          <w:color w:themeColor="text1" w:val="000000"/>
          <w:sz w:val="21"/>
          <w:szCs w:val="22"/>
        </w:rPr>
        <w:t xml:space="preserve"> | </w:t>
      </w:r>
      <w:r w:rsidRPr="007762DD">
        <w:rPr>
          <w:rFonts w:asciiTheme="minorHAnsi" w:hAnsiTheme="minorHAnsi"/>
          <w:color w:themeColor="text1" w:val="000000"/>
          <w:sz w:val="21"/>
          <w:szCs w:val="22"/>
        </w:rPr>
        <w:t>Recruited Hispanic agents in the order</w:t>
      </w:r>
      <w:r w:rsidR="007762DD">
        <w:rPr>
          <w:rFonts w:asciiTheme="minorHAnsi" w:hAnsiTheme="minorHAnsi"/>
          <w:color w:themeColor="text1" w:val="000000"/>
          <w:sz w:val="21"/>
          <w:szCs w:val="22"/>
        </w:rPr>
        <w:t xml:space="preserve"> | </w:t>
      </w:r>
      <w:r w:rsidRPr="007762DD">
        <w:rPr>
          <w:rFonts w:asciiTheme="minorHAnsi" w:hAnsiTheme="minorHAnsi"/>
          <w:color w:themeColor="text1" w:val="000000"/>
          <w:sz w:val="21"/>
          <w:szCs w:val="22"/>
        </w:rPr>
        <w:t>Motivational speaker at multi-agency meetings</w:t>
      </w:r>
      <w:r w:rsidR="007762DD">
        <w:rPr>
          <w:rFonts w:asciiTheme="minorHAnsi" w:hAnsiTheme="minorHAnsi"/>
          <w:color w:themeColor="text1" w:val="000000"/>
          <w:sz w:val="21"/>
          <w:szCs w:val="22"/>
        </w:rPr>
        <w:t xml:space="preserve"> | </w:t>
      </w:r>
      <w:r w:rsidRPr="007762DD">
        <w:rPr>
          <w:rFonts w:asciiTheme="minorHAnsi" w:hAnsiTheme="minorHAnsi"/>
          <w:color w:themeColor="text1" w:val="000000"/>
          <w:sz w:val="21"/>
          <w:szCs w:val="22"/>
        </w:rPr>
        <w:t>Presented financial concept trainings in agency meetings</w:t>
      </w:r>
    </w:p>
    <w:p w14:paraId="76C66662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Experience Highlights</w:t>
      </w:r>
    </w:p>
    <w:p w14:paraId="3452C54C" w14:textId="3CF235F2" w:rsidP="00586F84" w:rsidR="0017273F" w:rsidRDefault="00DE257D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DE257D">
        <w:rPr>
          <w:rFonts w:asciiTheme="minorHAnsi" w:hAnsiTheme="minorHAnsi"/>
          <w:b/>
          <w:caps/>
          <w:color w:themeColor="text1" w:val="000000"/>
          <w:sz w:val="21"/>
          <w:szCs w:val="22"/>
        </w:rPr>
        <w:t>Edward Jones</w:t>
      </w:r>
      <w:r w:rsidR="0017273F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="0062593D" w:rsidRPr="00DE257D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="0017273F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DE257D">
        <w:rPr>
          <w:rFonts w:asciiTheme="minorHAnsi" w:hAnsiTheme="minorHAnsi"/>
          <w:color w:themeColor="text1" w:val="000000"/>
          <w:sz w:val="21"/>
          <w:szCs w:val="22"/>
        </w:rPr>
        <w:t>09/2019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-Present</w:t>
      </w:r>
    </w:p>
    <w:p w14:paraId="6667CCA6" w14:textId="45E4810C" w:rsidP="00586F84" w:rsidR="0017273F" w:rsidRDefault="00DE257D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DE257D">
        <w:rPr>
          <w:rFonts w:asciiTheme="minorHAnsi" w:hAnsiTheme="minorHAnsi"/>
          <w:b/>
          <w:color w:themeColor="text1" w:val="000000"/>
          <w:sz w:val="21"/>
          <w:szCs w:val="22"/>
        </w:rPr>
        <w:t>Financial Advisor</w:t>
      </w:r>
    </w:p>
    <w:p w14:paraId="3722E68E" w14:textId="4827694C" w:rsidP="00076F60" w:rsidR="0017273F" w:rsidRDefault="00192161" w:rsidRPr="000A15D0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R</w:t>
      </w:r>
      <w:r w:rsidR="006179A5">
        <w:rPr>
          <w:rFonts w:asciiTheme="minorHAnsi" w:hAnsiTheme="minorHAnsi"/>
          <w:color w:themeColor="text1" w:val="000000"/>
          <w:sz w:val="21"/>
          <w:szCs w:val="22"/>
        </w:rPr>
        <w:t>esearch</w:t>
      </w:r>
      <w:r w:rsidRPr="00192161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6179A5">
        <w:rPr>
          <w:rFonts w:asciiTheme="minorHAnsi" w:hAnsiTheme="minorHAnsi"/>
          <w:color w:themeColor="text1" w:val="000000"/>
          <w:sz w:val="21"/>
          <w:szCs w:val="22"/>
        </w:rPr>
        <w:t>the marketplace and recommend</w:t>
      </w:r>
      <w:r w:rsidRPr="00192161">
        <w:rPr>
          <w:rFonts w:asciiTheme="minorHAnsi" w:hAnsiTheme="minorHAnsi"/>
          <w:color w:themeColor="text1" w:val="000000"/>
          <w:sz w:val="21"/>
          <w:szCs w:val="22"/>
        </w:rPr>
        <w:t xml:space="preserve"> the most appropriate products and services available, ensuring that clients are aware of prod</w:t>
      </w:r>
      <w:r>
        <w:rPr>
          <w:rFonts w:asciiTheme="minorHAnsi" w:hAnsiTheme="minorHAnsi"/>
          <w:color w:themeColor="text1" w:val="000000"/>
          <w:sz w:val="21"/>
          <w:szCs w:val="22"/>
        </w:rPr>
        <w:t>ucts that best meet their needs.</w:t>
      </w:r>
    </w:p>
    <w:p w14:paraId="50F39ECA" w14:textId="4BC1B696" w:rsidP="00076F60" w:rsidR="0017273F" w:rsidRDefault="00881A5A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Accomplishments</w:t>
      </w:r>
      <w:r w:rsidR="0017273F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2D1F96FB" w14:textId="5E8C28FB" w:rsidP="00076F60" w:rsidR="0017273F" w:rsidRDefault="0084465E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Accomplished million dollars in assets under management within three months.</w:t>
      </w:r>
    </w:p>
    <w:p w14:paraId="023F26D7" w14:textId="2FA87A36" w:rsidP="00076F60" w:rsidR="00881A5A" w:rsidRDefault="00881A5A" w:rsidRPr="000A15D0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Promoted and sold financial products to meet targeted</w:t>
      </w:r>
      <w:r w:rsidR="001555DC">
        <w:rPr>
          <w:rFonts w:asciiTheme="minorHAnsi" w:hAnsiTheme="minorHAnsi"/>
          <w:color w:themeColor="text1" w:val="000000"/>
          <w:sz w:val="21"/>
          <w:szCs w:val="22"/>
        </w:rPr>
        <w:t xml:space="preserve"> objectives within deadlines.</w:t>
      </w:r>
    </w:p>
    <w:p w14:paraId="22A643B8" w14:textId="2270A774" w:rsidP="000063DD" w:rsidR="00563E5A" w:rsidRDefault="006179A5" w:rsidRPr="000A15D0">
      <w:pPr>
        <w:spacing w:after="0" w:before="24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6179A5">
        <w:rPr>
          <w:rFonts w:asciiTheme="minorHAnsi" w:hAnsiTheme="minorHAnsi"/>
          <w:b/>
          <w:caps/>
          <w:color w:themeColor="text1" w:val="000000"/>
          <w:sz w:val="21"/>
          <w:szCs w:val="22"/>
        </w:rPr>
        <w:t>Knights of Columbus</w:t>
      </w:r>
      <w:r w:rsidR="0062593D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="0062593D" w:rsidRPr="006179A5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>
        <w:rPr>
          <w:rFonts w:asciiTheme="minorHAnsi" w:hAnsiTheme="minorHAnsi"/>
          <w:color w:themeColor="text1" w:val="000000"/>
          <w:sz w:val="21"/>
          <w:szCs w:val="22"/>
        </w:rPr>
        <w:t>2017 to 2019</w:t>
      </w:r>
    </w:p>
    <w:p w14:paraId="5F809DC4" w14:textId="4FFAB176" w:rsidP="00586F84" w:rsidR="00563E5A" w:rsidRDefault="006179A5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6179A5">
        <w:rPr>
          <w:rFonts w:asciiTheme="minorHAnsi" w:hAnsiTheme="minorHAnsi"/>
          <w:b/>
          <w:color w:themeColor="text1" w:val="000000"/>
          <w:sz w:val="21"/>
          <w:szCs w:val="22"/>
        </w:rPr>
        <w:t>General Agent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 w:rsidRPr="006179A5">
        <w:rPr>
          <w:rFonts w:asciiTheme="minorHAnsi" w:hAnsiTheme="minorHAnsi"/>
          <w:b/>
          <w:color w:themeColor="text1" w:val="000000"/>
          <w:sz w:val="21"/>
          <w:szCs w:val="22"/>
        </w:rPr>
        <w:t>Manager</w:t>
      </w:r>
    </w:p>
    <w:p w14:paraId="643163AF" w14:textId="4265DA6D" w:rsidP="00076F60" w:rsidR="00563E5A" w:rsidRDefault="006179A5" w:rsidRPr="000A15D0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Recruited, trained, and developed a highly competent team, ensuring strict compliance with </w:t>
      </w:r>
      <w:r w:rsidR="007D51FB">
        <w:rPr>
          <w:rFonts w:asciiTheme="minorHAnsi" w:hAnsiTheme="minorHAnsi"/>
          <w:color w:themeColor="text1" w:val="000000"/>
          <w:sz w:val="21"/>
          <w:szCs w:val="22"/>
        </w:rPr>
        <w:t>company rules and regulations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. </w:t>
      </w:r>
    </w:p>
    <w:p w14:paraId="55CA179A" w14:textId="141623DC" w:rsidP="00076F60" w:rsidR="00563E5A" w:rsidRDefault="00A76C03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="00563E5A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047117BA" w14:textId="4E6371CD" w:rsidP="00076F60" w:rsidR="00FF4896" w:rsidRDefault="007D51FB" w:rsidRPr="00FF4896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  <w:highlight w:val="yellow"/>
        </w:rPr>
      </w:pPr>
      <w:r w:rsidRPr="007D51FB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Can you share any key contributions we can list here?</w:t>
      </w:r>
    </w:p>
    <w:p w14:paraId="646F6BCA" w14:textId="77777777" w:rsidP="000063DD" w:rsidR="00FF4896" w:rsidRDefault="00FF4896" w:rsidRPr="000A15D0">
      <w:pPr>
        <w:spacing w:after="0" w:before="24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6179A5">
        <w:rPr>
          <w:rFonts w:asciiTheme="minorHAnsi" w:hAnsiTheme="minorHAnsi"/>
          <w:b/>
          <w:caps/>
          <w:color w:themeColor="text1" w:val="000000"/>
          <w:sz w:val="21"/>
          <w:szCs w:val="22"/>
        </w:rPr>
        <w:t>Knights of Columbus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6179A5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>
        <w:rPr>
          <w:rFonts w:asciiTheme="minorHAnsi" w:hAnsiTheme="minorHAnsi"/>
          <w:color w:themeColor="text1" w:val="000000"/>
          <w:sz w:val="21"/>
          <w:szCs w:val="22"/>
        </w:rPr>
        <w:t>2017 to 2019</w:t>
      </w:r>
    </w:p>
    <w:p w14:paraId="015CE951" w14:textId="422BF54D" w:rsidP="00FF4896" w:rsidR="00FF4896" w:rsidRDefault="003D14A6">
      <w:pPr>
        <w:tabs>
          <w:tab w:pos="720" w:val="left"/>
        </w:tabs>
        <w:spacing w:after="0" w:before="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3D14A6">
        <w:rPr>
          <w:rFonts w:asciiTheme="minorHAnsi" w:hAnsiTheme="minorHAnsi"/>
          <w:b/>
          <w:color w:themeColor="text1" w:val="000000"/>
          <w:sz w:val="21"/>
          <w:szCs w:val="22"/>
        </w:rPr>
        <w:t>Field Agent</w:t>
      </w:r>
    </w:p>
    <w:p w14:paraId="2C05218E" w14:textId="3854356D" w:rsidP="005B0864" w:rsidR="009E5731" w:rsidRDefault="003D14A6" w:rsidRPr="005B0864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3D14A6">
        <w:rPr>
          <w:rFonts w:asciiTheme="minorHAnsi" w:hAnsiTheme="minorHAnsi"/>
          <w:color w:themeColor="text1" w:val="000000"/>
          <w:sz w:val="21"/>
          <w:szCs w:val="22"/>
        </w:rPr>
        <w:t>Addressed and resolved complex issues by recommending appropriate actions for improvement.</w:t>
      </w:r>
      <w:r w:rsidR="007762DD">
        <w:rPr>
          <w:rFonts w:asciiTheme="minorHAnsi" w:hAnsiTheme="minorHAnsi"/>
          <w:color w:themeColor="text1" w:val="000000"/>
          <w:sz w:val="21"/>
          <w:szCs w:val="22"/>
        </w:rPr>
        <w:t xml:space="preserve"> Managed the sales activities for </w:t>
      </w:r>
      <w:r w:rsidR="007762DD" w:rsidRPr="007762DD">
        <w:rPr>
          <w:rFonts w:asciiTheme="minorHAnsi" w:hAnsiTheme="minorHAnsi"/>
          <w:color w:themeColor="text1" w:val="000000"/>
          <w:sz w:val="21"/>
          <w:szCs w:val="22"/>
        </w:rPr>
        <w:t>a Fortune 1000 insurance firm</w:t>
      </w:r>
      <w:r w:rsidR="009E5731">
        <w:rPr>
          <w:rFonts w:asciiTheme="minorHAnsi" w:hAnsiTheme="minorHAnsi"/>
          <w:color w:themeColor="text1" w:val="000000"/>
          <w:sz w:val="21"/>
          <w:szCs w:val="22"/>
        </w:rPr>
        <w:t>.</w:t>
      </w:r>
    </w:p>
    <w:sectPr w:rsidR="009E5731" w:rsidRPr="005B0864" w:rsidSect="00632CB6">
      <w:headerReference r:id="rId7" w:type="default"/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26C0D" w14:textId="77777777" w:rsidR="00C1437E" w:rsidRDefault="00C1437E" w:rsidP="00EA1614">
      <w:pPr>
        <w:spacing w:after="0"/>
      </w:pPr>
      <w:r>
        <w:separator/>
      </w:r>
    </w:p>
  </w:endnote>
  <w:endnote w:type="continuationSeparator" w:id="0">
    <w:p w14:paraId="3013DAFA" w14:textId="77777777" w:rsidR="00C1437E" w:rsidRDefault="00C1437E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5533EE1" w14:textId="77777777" w:rsidP="00EA1614" w:rsidR="00C1437E" w:rsidRDefault="00C1437E">
      <w:pPr>
        <w:spacing w:after="0"/>
      </w:pPr>
      <w:r>
        <w:separator/>
      </w:r>
    </w:p>
  </w:footnote>
  <w:footnote w:id="0" w:type="continuationSeparator">
    <w:p w14:paraId="416ED9C0" w14:textId="77777777" w:rsidP="00EA1614" w:rsidR="00C1437E" w:rsidRDefault="00C1437E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A07824" w14:textId="77777777" w:rsidP="00EA1614" w:rsidR="00EA1614" w:rsidRDefault="00EA1614" w:rsidRPr="000C0883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0C0883">
      <w:rPr>
        <w:rFonts w:asciiTheme="majorHAnsi" w:cstheme="majorHAnsi" w:hAnsiTheme="majorHAnsi"/>
        <w:b/>
        <w:sz w:val="36"/>
        <w:szCs w:val="36"/>
      </w:rPr>
      <w:t>Client Name</w:t>
    </w:r>
  </w:p>
  <w:p w14:paraId="7E2DD50A" w14:textId="77777777" w:rsidP="00EA1614" w:rsidR="00EA1614" w:rsidRDefault="00EA1614" w:rsidRPr="000C0883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0C0883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473A"/>
    <w:rsid w:val="000063DD"/>
    <w:rsid w:val="000159CA"/>
    <w:rsid w:val="00076F60"/>
    <w:rsid w:val="000A15D0"/>
    <w:rsid w:val="000C0883"/>
    <w:rsid w:val="001059B3"/>
    <w:rsid w:val="00120F60"/>
    <w:rsid w:val="001555DC"/>
    <w:rsid w:val="0017273F"/>
    <w:rsid w:val="0018276F"/>
    <w:rsid w:val="00192161"/>
    <w:rsid w:val="001A3423"/>
    <w:rsid w:val="001D4596"/>
    <w:rsid w:val="00203622"/>
    <w:rsid w:val="00237347"/>
    <w:rsid w:val="00244630"/>
    <w:rsid w:val="002E10E5"/>
    <w:rsid w:val="0030199C"/>
    <w:rsid w:val="00340670"/>
    <w:rsid w:val="00366694"/>
    <w:rsid w:val="00375CE4"/>
    <w:rsid w:val="003D14A6"/>
    <w:rsid w:val="0040613E"/>
    <w:rsid w:val="004124B8"/>
    <w:rsid w:val="004306E2"/>
    <w:rsid w:val="004451B2"/>
    <w:rsid w:val="004863F8"/>
    <w:rsid w:val="00491D02"/>
    <w:rsid w:val="004D121C"/>
    <w:rsid w:val="00563E5A"/>
    <w:rsid w:val="00572472"/>
    <w:rsid w:val="00577290"/>
    <w:rsid w:val="00586D56"/>
    <w:rsid w:val="00586F84"/>
    <w:rsid w:val="00591BB8"/>
    <w:rsid w:val="005A460A"/>
    <w:rsid w:val="005B0864"/>
    <w:rsid w:val="005F56B1"/>
    <w:rsid w:val="00601DB7"/>
    <w:rsid w:val="006179A5"/>
    <w:rsid w:val="0062593D"/>
    <w:rsid w:val="00632CB6"/>
    <w:rsid w:val="00641A21"/>
    <w:rsid w:val="006831D7"/>
    <w:rsid w:val="00686CC2"/>
    <w:rsid w:val="006E07BE"/>
    <w:rsid w:val="00763664"/>
    <w:rsid w:val="007762DD"/>
    <w:rsid w:val="007B3104"/>
    <w:rsid w:val="007D1CE4"/>
    <w:rsid w:val="007D51FB"/>
    <w:rsid w:val="0084465E"/>
    <w:rsid w:val="00881A5A"/>
    <w:rsid w:val="00883A5E"/>
    <w:rsid w:val="00891650"/>
    <w:rsid w:val="008B7DD7"/>
    <w:rsid w:val="009517EE"/>
    <w:rsid w:val="0095204E"/>
    <w:rsid w:val="009701C1"/>
    <w:rsid w:val="00997540"/>
    <w:rsid w:val="009C724F"/>
    <w:rsid w:val="009E5731"/>
    <w:rsid w:val="00A14D63"/>
    <w:rsid w:val="00A318BA"/>
    <w:rsid w:val="00A66A5E"/>
    <w:rsid w:val="00A7143B"/>
    <w:rsid w:val="00A76C03"/>
    <w:rsid w:val="00B30CBF"/>
    <w:rsid w:val="00B43232"/>
    <w:rsid w:val="00B43DCB"/>
    <w:rsid w:val="00C1437E"/>
    <w:rsid w:val="00C17D67"/>
    <w:rsid w:val="00CE0DBF"/>
    <w:rsid w:val="00D00121"/>
    <w:rsid w:val="00D06FF1"/>
    <w:rsid w:val="00D9031D"/>
    <w:rsid w:val="00D947B8"/>
    <w:rsid w:val="00DA3551"/>
    <w:rsid w:val="00DA719E"/>
    <w:rsid w:val="00DE257D"/>
    <w:rsid w:val="00E10BA3"/>
    <w:rsid w:val="00EA1614"/>
    <w:rsid w:val="00F34FB0"/>
    <w:rsid w:val="00FF48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44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941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Benjamin Schleicher's Resume</vt:lpstr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2020-09-10T11:41:00Z</dcterms:created>
  <dc:creator>Benjamin Schleicher</dc:creator>
  <cp:lastModifiedBy>Benjamin Schleicher</cp:lastModifiedBy>
  <cp:lastPrinted>2017-01-16T17:13:00Z</cp:lastPrinted>
  <dcterms:modified xsi:type="dcterms:W3CDTF">2020-09-10T11:41:00Z</dcterms:modified>
  <cp:revision>2</cp:revision>
  <dc:title>Benjamin Schleicher's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fmtid="{D5CDD505-2E9C-101B-9397-08002B2CF9AE}" name="tal_id" pid="3">
    <vt:lpwstr>3b3b993f8c54ca7074f1dc1417485d60</vt:lpwstr>
  </property>
  <property fmtid="{D5CDD505-2E9C-101B-9397-08002B2CF9AE}" name="app_source" pid="4">
    <vt:lpwstr>rezbiz</vt:lpwstr>
  </property>
  <property fmtid="{D5CDD505-2E9C-101B-9397-08002B2CF9AE}" name="app_id" pid="5">
    <vt:lpwstr>777575</vt:lpwstr>
  </property>
</Properties>
</file>