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DD25BE6" w14:textId="2B0F5AB4" w:rsidP="0055331E" w:rsidR="007D48B6" w:rsidRDefault="00092445" w:rsidRPr="00050638">
      <w:pPr>
        <w:pBdr>
          <w:bottom w:color="auto" w:space="4" w:sz="4" w:val="single"/>
        </w:pBdr>
        <w:tabs>
          <w:tab w:pos="10800" w:val="right"/>
        </w:tabs>
        <w:spacing w:after="0" w:line="240" w:lineRule="auto"/>
        <w:rPr>
          <w:rFonts w:asciiTheme="majorHAnsi" w:cs="Tahoma" w:hAnsiTheme="majorHAnsi"/>
          <w:b/>
          <w:iCs/>
          <w:color w:val="000000"/>
          <w:sz w:val="28"/>
          <w:szCs w:val="32"/>
        </w:rPr>
      </w:pPr>
      <w:bookmarkStart w:id="0" w:name="_GoBack"/>
      <w:r w:rsidRPr="00092445">
        <w:rPr>
          <w:rFonts w:asciiTheme="majorHAnsi" w:cs="Tahoma" w:hAnsiTheme="majorHAnsi"/>
          <w:b/>
          <w:iCs/>
          <w:color w:val="000000"/>
          <w:sz w:val="36"/>
          <w:szCs w:val="36"/>
        </w:rPr>
        <w:t>Christine Adams</w:t>
      </w:r>
      <w:bookmarkEnd w:id="0"/>
      <w:r w:rsidR="007D48B6" w:rsidRPr="00050638">
        <w:rPr>
          <w:rFonts w:asciiTheme="majorHAnsi" w:cs="Tahoma" w:hAnsiTheme="majorHAnsi"/>
          <w:b/>
          <w:iCs/>
          <w:color w:val="000000"/>
          <w:sz w:val="32"/>
          <w:szCs w:val="32"/>
        </w:rPr>
        <w:t xml:space="preserve">                                 </w:t>
      </w:r>
      <w:r w:rsidR="00D86D80" w:rsidRPr="0022036D">
        <w:rPr>
          <w:rFonts w:asciiTheme="majorHAnsi" w:cs="Tahoma" w:hAnsiTheme="majorHAnsi"/>
          <w:b/>
          <w:iCs/>
          <w:color w:val="000000"/>
          <w:sz w:val="32"/>
          <w:szCs w:val="32"/>
        </w:rPr>
        <w:tab/>
      </w:r>
      <w:r w:rsidR="00A44440" w:rsidRPr="00A44440">
        <w:rPr>
          <w:rFonts w:asciiTheme="majorHAnsi" w:cs="Tahoma" w:hAnsiTheme="majorHAnsi"/>
          <w:b/>
          <w:iCs/>
          <w:color w:val="000000"/>
          <w:sz w:val="28"/>
          <w:szCs w:val="28"/>
        </w:rPr>
        <w:t>Administrator Assistant</w:t>
      </w:r>
      <w:r w:rsidR="00E867F3">
        <w:rPr>
          <w:rFonts w:asciiTheme="majorHAnsi" w:cs="Tahoma" w:hAnsiTheme="majorHAnsi"/>
          <w:b/>
          <w:iCs/>
          <w:color w:val="000000"/>
          <w:sz w:val="28"/>
          <w:szCs w:val="28"/>
        </w:rPr>
        <w:t xml:space="preserve"> Profile</w:t>
      </w:r>
    </w:p>
    <w:p w14:paraId="2A1C4040" w14:textId="13DA7A45" w:rsidP="00050638" w:rsidR="007D48B6" w:rsidRDefault="003B7893" w:rsidRPr="0022036D">
      <w:pPr>
        <w:tabs>
          <w:tab w:pos="10800" w:val="right"/>
        </w:tabs>
        <w:spacing w:after="0" w:before="80" w:line="240" w:lineRule="auto"/>
        <w:rPr>
          <w:rFonts w:asciiTheme="minorHAnsi" w:cstheme="minorHAnsi" w:hAnsiTheme="minorHAnsi"/>
          <w:i/>
          <w:sz w:val="21"/>
          <w:szCs w:val="21"/>
        </w:rPr>
      </w:pPr>
      <w:r>
        <w:rPr>
          <w:rFonts w:asciiTheme="minorHAnsi" w:cstheme="minorHAnsi" w:hAnsiTheme="minorHAnsi"/>
          <w:i/>
          <w:iCs/>
          <w:color w:val="000000"/>
          <w:sz w:val="21"/>
          <w:szCs w:val="21"/>
        </w:rPr>
        <w:t>nba080793@gmail.com</w:t>
      </w:r>
      <w:r w:rsidR="00C82BD0" w:rsidRPr="0022036D">
        <w:rPr>
          <w:rFonts w:asciiTheme="minorHAnsi" w:cstheme="minorHAnsi" w:hAnsiTheme="minorHAnsi"/>
          <w:i/>
          <w:iCs/>
          <w:color w:val="000000"/>
          <w:sz w:val="21"/>
          <w:szCs w:val="21"/>
        </w:rPr>
        <w:tab/>
      </w:r>
      <w:r w:rsidR="00A44440" w:rsidRPr="00A44440">
        <w:rPr>
          <w:rFonts w:asciiTheme="minorHAnsi" w:cstheme="minorHAnsi" w:hAnsiTheme="minorHAnsi"/>
          <w:i/>
          <w:iCs/>
          <w:color w:val="000000"/>
          <w:sz w:val="21"/>
          <w:szCs w:val="21"/>
        </w:rPr>
        <w:t>267-736-9485</w:t>
      </w:r>
      <w:r w:rsidR="006632E9" w:rsidRPr="0022036D">
        <w:rPr>
          <w:rFonts w:asciiTheme="minorHAnsi" w:cstheme="minorHAnsi" w:hAnsiTheme="minorHAnsi"/>
          <w:b/>
          <w:i/>
          <w:color w:val="000000"/>
          <w:sz w:val="21"/>
          <w:szCs w:val="21"/>
        </w:rPr>
        <w:t xml:space="preserve"> </w:t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6632E9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A44440" w:rsidRPr="00A44440">
        <w:rPr>
          <w:rFonts w:asciiTheme="minorHAnsi" w:cstheme="minorHAnsi" w:hAnsiTheme="minorHAnsi"/>
          <w:i/>
          <w:sz w:val="21"/>
          <w:szCs w:val="21"/>
        </w:rPr>
        <w:t>Glenside, PA, 19038, US</w:t>
      </w:r>
    </w:p>
    <w:p w14:paraId="7AC80658" w14:textId="77777777" w:rsidP="00E3420B" w:rsidR="00BC687A" w:rsidRDefault="00ED0B35">
      <w:pPr>
        <w:pStyle w:val="BodyText"/>
        <w:tabs>
          <w:tab w:pos="10800" w:val="right"/>
        </w:tabs>
        <w:spacing w:after="240" w:before="240"/>
        <w:rPr>
          <w:rFonts w:asciiTheme="minorHAnsi" w:cstheme="minorHAnsi" w:hAnsiTheme="minorHAnsi"/>
          <w:color w:val="000000"/>
          <w:sz w:val="21"/>
          <w:szCs w:val="21"/>
        </w:rPr>
      </w:pPr>
      <w:r w:rsidRPr="00ED0B35">
        <w:rPr>
          <w:rFonts w:asciiTheme="minorHAnsi" w:cstheme="minorHAnsi" w:hAnsiTheme="minorHAnsi"/>
          <w:sz w:val="21"/>
          <w:szCs w:val="21"/>
        </w:rPr>
        <w:t>Results-</w:t>
      </w:r>
      <w:r w:rsidRPr="00DA52F4">
        <w:rPr>
          <w:rFonts w:asciiTheme="minorHAnsi" w:cstheme="minorHAnsi" w:hAnsiTheme="minorHAnsi"/>
          <w:sz w:val="21"/>
          <w:szCs w:val="21"/>
        </w:rPr>
        <w:t>oriented and resourceful professional with extensive experience in managing documents, planning/booking appointments, scheduling meetings, delivering reports, and providing managerial support. Proficient in Microsoft Office Suite (Excel, Word, PowerPoint, Outlook); seamlessly manage multiple concurrent responsibilities, tight deadlines, and shifting priorities. Instrumental in streamlining and improving processes, enhancing productivity, and implementing business solutions. Excellent verbal, written, and interpersonal communication</w:t>
      </w:r>
      <w:r w:rsidRPr="00ED0B35">
        <w:rPr>
          <w:rFonts w:asciiTheme="minorHAnsi" w:cstheme="minorHAnsi" w:hAnsiTheme="minorHAnsi"/>
          <w:sz w:val="21"/>
          <w:szCs w:val="21"/>
        </w:rPr>
        <w:t xml:space="preserve"> skills; forge strong relationships with internal and external business partners.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</w:p>
    <w:p w14:paraId="18D9ABD9" w14:textId="66A86237" w:rsidP="00E3420B" w:rsidR="007D48B6" w:rsidRDefault="007D48B6" w:rsidRPr="00050638">
      <w:pPr>
        <w:pStyle w:val="BodyText"/>
        <w:tabs>
          <w:tab w:pos="10800" w:val="right"/>
        </w:tabs>
        <w:spacing w:after="240" w:before="240"/>
        <w:rPr>
          <w:rFonts w:asciiTheme="minorHAnsi" w:cstheme="minorHAnsi" w:hAnsiTheme="minorHAnsi"/>
          <w:b/>
          <w:color w:val="000000"/>
          <w:sz w:val="21"/>
          <w:szCs w:val="21"/>
        </w:rPr>
      </w:pPr>
      <w:r w:rsidRPr="00050638">
        <w:rPr>
          <w:rFonts w:asciiTheme="minorHAnsi" w:cstheme="minorHAnsi" w:hAnsiTheme="minorHAnsi"/>
          <w:b/>
          <w:i/>
          <w:color w:val="000000"/>
          <w:sz w:val="21"/>
          <w:szCs w:val="21"/>
        </w:rPr>
        <w:t>Areas of Expertise include:</w:t>
      </w:r>
    </w:p>
    <w:tbl>
      <w:tblPr>
        <w:tblW w:type="pct" w:w="5100"/>
        <w:jc w:val="center"/>
        <w:tblLook w:firstColumn="1" w:firstRow="1" w:lastColumn="0" w:lastRow="0" w:noHBand="0" w:noVBand="1" w:val="04A0"/>
      </w:tblPr>
      <w:tblGrid>
        <w:gridCol w:w="3511"/>
        <w:gridCol w:w="3314"/>
        <w:gridCol w:w="3310"/>
      </w:tblGrid>
      <w:tr w14:paraId="06B61F98" w14:textId="77777777" w:rsidR="00DA52F4" w:rsidRPr="0022036D" w:rsidTr="004560CF">
        <w:trPr>
          <w:jc w:val="center"/>
        </w:trPr>
        <w:tc>
          <w:tcPr>
            <w:tcW w:type="pct" w:w="1732"/>
          </w:tcPr>
          <w:p w14:paraId="71A25A14" w14:textId="044A6689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eastAsia="Dotum" w:hAnsiTheme="minorHAnsi"/>
                <w:sz w:val="21"/>
                <w:szCs w:val="21"/>
              </w:rPr>
            </w:pPr>
            <w:r w:rsidRPr="00413ED1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Administrative Support &amp; Control</w:t>
            </w:r>
          </w:p>
        </w:tc>
        <w:tc>
          <w:tcPr>
            <w:tcW w:type="pct" w:w="1635"/>
          </w:tcPr>
          <w:p w14:paraId="7C669E95" w14:textId="4D4EE8C7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5B56EB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Issues &amp; Conflicts Resolution</w:t>
            </w:r>
          </w:p>
        </w:tc>
        <w:tc>
          <w:tcPr>
            <w:tcW w:type="pct" w:w="1634"/>
          </w:tcPr>
          <w:p w14:paraId="07DEBAEF" w14:textId="5DC37216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CE228F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Quality Assurance &amp; Compliance</w:t>
            </w:r>
          </w:p>
        </w:tc>
      </w:tr>
      <w:tr w14:paraId="3BFDD051" w14:textId="77777777" w:rsidR="00DA52F4" w:rsidRPr="0022036D" w:rsidTr="004560CF">
        <w:trPr>
          <w:trHeight w:val="100"/>
          <w:jc w:val="center"/>
        </w:trPr>
        <w:tc>
          <w:tcPr>
            <w:tcW w:type="pct" w:w="1732"/>
          </w:tcPr>
          <w:p w14:paraId="13E6C99C" w14:textId="51AA3C10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413ED1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Office Management &amp; Operations</w:t>
            </w:r>
            <w:r w:rsidRPr="008B62E5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 xml:space="preserve"> </w:t>
            </w:r>
          </w:p>
        </w:tc>
        <w:tc>
          <w:tcPr>
            <w:tcW w:type="pct" w:w="1635"/>
          </w:tcPr>
          <w:p w14:paraId="17D132C7" w14:textId="42DF6446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5B56EB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 xml:space="preserve">Superior Customer Service </w:t>
            </w:r>
          </w:p>
        </w:tc>
        <w:tc>
          <w:tcPr>
            <w:tcW w:type="pct" w:w="1634"/>
          </w:tcPr>
          <w:p w14:paraId="4F95AC3F" w14:textId="72289995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CE228F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Documentation &amp; Reporting</w:t>
            </w:r>
          </w:p>
        </w:tc>
      </w:tr>
      <w:tr w14:paraId="2A2411C8" w14:textId="77777777" w:rsidR="00DA52F4" w:rsidRPr="0022036D" w:rsidTr="004560CF">
        <w:trPr>
          <w:jc w:val="center"/>
        </w:trPr>
        <w:tc>
          <w:tcPr>
            <w:tcW w:type="pct" w:w="1732"/>
          </w:tcPr>
          <w:p w14:paraId="132D8EB1" w14:textId="7628400A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413ED1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Client Satisfaction &amp; Retention</w:t>
            </w:r>
          </w:p>
        </w:tc>
        <w:tc>
          <w:tcPr>
            <w:tcW w:type="pct" w:w="1635"/>
          </w:tcPr>
          <w:p w14:paraId="55C7D8EB" w14:textId="502B88D6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Customer Relationship Building</w:t>
            </w:r>
          </w:p>
        </w:tc>
        <w:tc>
          <w:tcPr>
            <w:tcW w:type="pct" w:w="1634"/>
          </w:tcPr>
          <w:p w14:paraId="6ED9872F" w14:textId="31E1044B" w:rsidP="00DA52F4" w:rsidR="00DA52F4" w:rsidRDefault="00DA52F4" w:rsidRPr="0022036D">
            <w:pPr>
              <w:pStyle w:val="BodyText"/>
              <w:numPr>
                <w:ilvl w:val="0"/>
                <w:numId w:val="4"/>
              </w:numPr>
              <w:tabs>
                <w:tab w:pos="360" w:val="right"/>
                <w:tab w:pos="11520" w:val="left"/>
              </w:tabs>
              <w:spacing w:line="264" w:lineRule="auto"/>
              <w:rPr>
                <w:rFonts w:asciiTheme="minorHAnsi" w:cstheme="minorHAnsi" w:hAnsiTheme="minorHAnsi"/>
                <w:spacing w:val="-4"/>
                <w:sz w:val="21"/>
                <w:szCs w:val="21"/>
                <w:lang w:val="en-AU"/>
              </w:rPr>
            </w:pPr>
            <w:r w:rsidRPr="00CE228F">
              <w:rPr>
                <w:rFonts w:asciiTheme="minorHAnsi" w:cstheme="minorHAnsi" w:hAnsiTheme="minorHAnsi"/>
                <w:spacing w:val="-4"/>
                <w:sz w:val="21"/>
                <w:szCs w:val="21"/>
                <w:lang w:val="en-GB"/>
              </w:rPr>
              <w:t>Higher-Management Reporting</w:t>
            </w:r>
          </w:p>
        </w:tc>
      </w:tr>
    </w:tbl>
    <w:p w14:paraId="44CAFB4D" w14:textId="77777777" w:rsidP="0055331E" w:rsidR="007D48B6" w:rsidRDefault="005B528A" w:rsidRPr="0022036D">
      <w:pPr>
        <w:pBdr>
          <w:bottom w:color="auto" w:space="4" w:sz="6" w:val="inset"/>
        </w:pBdr>
        <w:spacing w:after="120" w:before="3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Professional </w:t>
      </w:r>
      <w:r w:rsidR="0091234A"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>Experience</w:t>
      </w:r>
    </w:p>
    <w:p w14:paraId="3A17840D" w14:textId="60B94758" w:rsidP="00E3420B" w:rsidR="007D48B6" w:rsidRDefault="001028B3" w:rsidRPr="0022036D">
      <w:pPr>
        <w:pStyle w:val="BodyText"/>
        <w:spacing w:before="24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A44440">
        <w:rPr>
          <w:rFonts w:asciiTheme="minorHAnsi" w:cstheme="minorHAnsi" w:hAnsiTheme="minorHAnsi"/>
          <w:b/>
          <w:color w:val="000000"/>
          <w:sz w:val="21"/>
          <w:szCs w:val="21"/>
        </w:rPr>
        <w:t>NEW YORK BLOOD CENTE</w:t>
      </w:r>
      <w:r>
        <w:rPr>
          <w:rFonts w:asciiTheme="minorHAnsi" w:cstheme="minorHAnsi" w:hAnsiTheme="minorHAnsi"/>
          <w:b/>
          <w:color w:val="000000"/>
          <w:sz w:val="21"/>
          <w:szCs w:val="21"/>
        </w:rPr>
        <w:t>R</w:t>
      </w:r>
      <w:r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1028B3">
        <w:rPr>
          <w:rFonts w:asciiTheme="minorHAnsi" w:cstheme="minorHAnsi" w:hAnsiTheme="minorHAnsi"/>
          <w:color w:val="000000"/>
          <w:sz w:val="21"/>
          <w:szCs w:val="21"/>
        </w:rPr>
        <w:t>Philadelphia</w:t>
      </w:r>
      <w:r w:rsidR="005B2BA4">
        <w:rPr>
          <w:rFonts w:asciiTheme="minorHAnsi" w:cstheme="minorHAnsi" w:hAnsiTheme="minorHAnsi"/>
          <w:color w:val="000000"/>
          <w:sz w:val="21"/>
          <w:szCs w:val="21"/>
        </w:rPr>
        <w:t xml:space="preserve"> Location</w:t>
      </w:r>
      <w:r w:rsidR="007D48B6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7D48B6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B915CA" w:rsidRPr="00B915CA">
        <w:rPr>
          <w:rFonts w:asciiTheme="minorHAnsi" w:cstheme="minorHAnsi" w:hAnsiTheme="minorHAnsi"/>
          <w:iCs/>
          <w:color w:val="000000"/>
          <w:sz w:val="21"/>
          <w:szCs w:val="21"/>
        </w:rPr>
        <w:t>November 2014 - August 2020</w:t>
      </w:r>
    </w:p>
    <w:p w14:paraId="16BAE5BB" w14:textId="616E382A" w:rsidP="0054725F" w:rsidR="007D48B6" w:rsidRDefault="001028B3" w:rsidRPr="00050638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1028B3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Lead Depot Technician</w:t>
      </w:r>
    </w:p>
    <w:p w14:paraId="0717696F" w14:textId="65ECB308" w:rsidP="00E3420B" w:rsidR="00E867F3" w:rsidRDefault="00E867F3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Carried out wide range of administrative tasks, such as responding to </w:t>
      </w:r>
      <w:r w:rsidRPr="001028B3">
        <w:rPr>
          <w:rFonts w:asciiTheme="minorHAnsi" w:cstheme="minorHAnsi" w:hAnsiTheme="minorHAnsi"/>
          <w:sz w:val="21"/>
          <w:szCs w:val="21"/>
        </w:rPr>
        <w:t>multi-line phones</w:t>
      </w:r>
      <w:r>
        <w:rPr>
          <w:rFonts w:asciiTheme="minorHAnsi" w:cstheme="minorHAnsi" w:hAnsiTheme="minorHAnsi"/>
          <w:sz w:val="21"/>
          <w:szCs w:val="21"/>
        </w:rPr>
        <w:t>, preparing data entry, and taking hospital order requests. Played a key role as lead trainer for all employees, providing trainings to improve skills and industry knowledge.</w:t>
      </w:r>
      <w:r w:rsidR="008F4BCF" w:rsidRPr="008F4BCF">
        <w:rPr>
          <w:rFonts w:ascii="Franklin Gothic Book" w:cs="Franklin Gothic Book" w:eastAsia="Franklin Gothic Book" w:hAnsi="Franklin Gothic Book"/>
          <w:sz w:val="21"/>
        </w:rPr>
        <w:t xml:space="preserve"> </w:t>
      </w:r>
      <w:r w:rsidR="008F4BCF">
        <w:rPr>
          <w:rFonts w:ascii="Franklin Gothic Book" w:cs="Franklin Gothic Book" w:eastAsia="Franklin Gothic Book" w:hAnsi="Franklin Gothic Book"/>
          <w:sz w:val="21"/>
        </w:rPr>
        <w:t xml:space="preserve">Performed diverse documentation procedures, such as faxing, archiving, scanning, </w:t>
      </w:r>
      <w:r w:rsidR="00F05176">
        <w:rPr>
          <w:rFonts w:ascii="Franklin Gothic Book" w:cs="Franklin Gothic Book" w:eastAsia="Franklin Gothic Book" w:hAnsi="Franklin Gothic Book"/>
          <w:sz w:val="21"/>
        </w:rPr>
        <w:t>filing,</w:t>
      </w:r>
      <w:r w:rsidR="008F4BCF">
        <w:rPr>
          <w:rFonts w:ascii="Franklin Gothic Book" w:cs="Franklin Gothic Book" w:eastAsia="Franklin Gothic Book" w:hAnsi="Franklin Gothic Book"/>
          <w:sz w:val="21"/>
        </w:rPr>
        <w:t xml:space="preserve"> and word processing. </w:t>
      </w:r>
    </w:p>
    <w:p w14:paraId="4E818021" w14:textId="0BC3F45D" w:rsidP="008E6C0A" w:rsidR="007D48B6" w:rsidRDefault="00C82BD0" w:rsidRPr="008E6C0A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 w:rsidRPr="00050638">
        <w:rPr>
          <w:rFonts w:asciiTheme="minorHAnsi" w:cstheme="minorHAnsi" w:hAnsiTheme="minorHAnsi"/>
          <w:b/>
          <w:color w:val="000000"/>
          <w:sz w:val="21"/>
          <w:szCs w:val="20"/>
        </w:rPr>
        <w:t>Key Accomplishments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2AB9C49B" w14:textId="33B82A1A" w:rsidP="00E3420B" w:rsidR="008E6C0A" w:rsidRDefault="008E6C0A" w:rsidRPr="008E6C0A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8E6C0A">
        <w:rPr>
          <w:rFonts w:asciiTheme="minorHAnsi" w:cstheme="minorHAnsi" w:hAnsiTheme="minorHAnsi"/>
          <w:sz w:val="21"/>
          <w:szCs w:val="21"/>
        </w:rPr>
        <w:t>Instrumental in sorting, rotating, and maintaining blood, plasma, and platelets product.</w:t>
      </w:r>
    </w:p>
    <w:p w14:paraId="449D24C1" w14:textId="5B97DAB3" w:rsidP="00E3420B" w:rsidR="008E6C0A" w:rsidRDefault="008E6C0A" w:rsidRPr="008E6C0A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8E6C0A">
        <w:rPr>
          <w:rFonts w:ascii="Franklin Gothic Book" w:cs="Franklin Gothic Book" w:eastAsia="Franklin Gothic Book" w:hAnsi="Franklin Gothic Book"/>
          <w:sz w:val="21"/>
        </w:rPr>
        <w:t xml:space="preserve">Provided complete supervision of </w:t>
      </w:r>
      <w:r w:rsidRPr="008E6C0A">
        <w:rPr>
          <w:rFonts w:asciiTheme="minorHAnsi" w:cstheme="minorHAnsi" w:hAnsiTheme="minorHAnsi"/>
          <w:sz w:val="21"/>
          <w:szCs w:val="21"/>
        </w:rPr>
        <w:t>employees at the Blood Center in absent of supervisor.</w:t>
      </w:r>
    </w:p>
    <w:p w14:paraId="591D569E" w14:textId="0442A4B8" w:rsidP="00E3420B" w:rsidR="007D48B6" w:rsidRDefault="001028B3" w:rsidRPr="0022036D">
      <w:pPr>
        <w:pStyle w:val="BodyText"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 w:rsidRPr="001028B3">
        <w:rPr>
          <w:rFonts w:asciiTheme="minorHAnsi" w:cstheme="minorHAnsi" w:hAnsiTheme="minorHAnsi"/>
          <w:b/>
          <w:color w:val="000000"/>
          <w:sz w:val="21"/>
          <w:szCs w:val="21"/>
        </w:rPr>
        <w:t>BUXMONT TRANSPORTATION</w:t>
      </w:r>
      <w:r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Pr="001028B3">
        <w:rPr>
          <w:rFonts w:asciiTheme="minorHAnsi" w:cstheme="minorHAnsi" w:hAnsiTheme="minorHAnsi"/>
          <w:color w:val="000000"/>
          <w:sz w:val="21"/>
          <w:szCs w:val="21"/>
        </w:rPr>
        <w:t>Willow Grove</w:t>
      </w:r>
      <w:r w:rsidR="001C71D3" w:rsidRPr="001028B3">
        <w:rPr>
          <w:rFonts w:asciiTheme="minorHAnsi" w:cstheme="minorHAnsi" w:hAnsiTheme="minorHAnsi"/>
          <w:color w:val="000000"/>
          <w:sz w:val="21"/>
          <w:szCs w:val="21"/>
        </w:rPr>
        <w:t>, P</w:t>
      </w:r>
      <w:r w:rsidR="00982B62">
        <w:rPr>
          <w:rFonts w:asciiTheme="minorHAnsi" w:cstheme="minorHAnsi" w:hAnsiTheme="minorHAnsi"/>
          <w:color w:val="000000"/>
          <w:sz w:val="21"/>
          <w:szCs w:val="21"/>
        </w:rPr>
        <w:t>A</w:t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 w:rsidR="001C71D3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February 2013 - October </w:t>
      </w:r>
      <w:r w:rsidR="001C71D3" w:rsidRPr="001C71D3">
        <w:rPr>
          <w:rFonts w:asciiTheme="minorHAnsi" w:cstheme="minorHAnsi" w:hAnsiTheme="minorHAnsi"/>
          <w:iCs/>
          <w:color w:val="000000"/>
          <w:sz w:val="21"/>
          <w:szCs w:val="21"/>
        </w:rPr>
        <w:t>2014</w:t>
      </w:r>
    </w:p>
    <w:p w14:paraId="2D982A95" w14:textId="59B098F1" w:rsidP="0054725F" w:rsidR="007D48B6" w:rsidRDefault="001C71D3" w:rsidRPr="0022036D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 w:rsidRPr="001C71D3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Driver /Operator</w:t>
      </w:r>
    </w:p>
    <w:p w14:paraId="659E0463" w14:textId="0E980E0C" w:rsidP="00E3420B" w:rsidR="00C07727" w:rsidRDefault="00C07727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 w:rsidRPr="00C07727">
        <w:rPr>
          <w:rFonts w:asciiTheme="minorHAnsi" w:cstheme="minorHAnsi" w:hAnsiTheme="minorHAnsi"/>
          <w:sz w:val="21"/>
          <w:szCs w:val="21"/>
        </w:rPr>
        <w:t>Maintained a clean driving record throughout the duration of employment. Oversaw wide range of activities, such as journey route planning, vehicle repairing, following traffic laws, and preparing delivery documentation, and reports.</w:t>
      </w:r>
      <w:r>
        <w:rPr>
          <w:rFonts w:asciiTheme="minorHAnsi" w:cstheme="minorHAnsi" w:hAnsiTheme="minorHAnsi"/>
          <w:sz w:val="21"/>
          <w:szCs w:val="21"/>
        </w:rPr>
        <w:t xml:space="preserve"> </w:t>
      </w:r>
      <w:r w:rsidR="004000A2" w:rsidRPr="00C07727">
        <w:rPr>
          <w:rFonts w:asciiTheme="minorHAnsi" w:cstheme="minorHAnsi" w:hAnsiTheme="minorHAnsi"/>
          <w:sz w:val="21"/>
          <w:szCs w:val="21"/>
        </w:rPr>
        <w:t>Provided safe and on-time transportation services.</w:t>
      </w:r>
      <w:r w:rsidR="004000A2">
        <w:rPr>
          <w:rFonts w:asciiTheme="minorHAnsi" w:cstheme="minorHAnsi" w:hAnsiTheme="minorHAnsi"/>
          <w:sz w:val="21"/>
          <w:szCs w:val="21"/>
        </w:rPr>
        <w:t xml:space="preserve"> </w:t>
      </w:r>
      <w:r w:rsidR="00432FE8">
        <w:rPr>
          <w:rFonts w:asciiTheme="minorHAnsi" w:cstheme="minorHAnsi" w:hAnsiTheme="minorHAnsi"/>
          <w:sz w:val="21"/>
          <w:szCs w:val="21"/>
        </w:rPr>
        <w:t xml:space="preserve">Managed the timely transportation of seniors and </w:t>
      </w:r>
      <w:r w:rsidR="00432FE8" w:rsidRPr="00982B62">
        <w:rPr>
          <w:rFonts w:asciiTheme="minorHAnsi" w:cstheme="minorHAnsi" w:hAnsiTheme="minorHAnsi"/>
          <w:sz w:val="21"/>
          <w:szCs w:val="21"/>
        </w:rPr>
        <w:t>disabled children to and from their destination</w:t>
      </w:r>
      <w:r w:rsidR="00432FE8">
        <w:rPr>
          <w:rFonts w:asciiTheme="minorHAnsi" w:cstheme="minorHAnsi" w:hAnsiTheme="minorHAnsi"/>
          <w:sz w:val="21"/>
          <w:szCs w:val="21"/>
        </w:rPr>
        <w:t>.</w:t>
      </w:r>
    </w:p>
    <w:p w14:paraId="29BAA7EA" w14:textId="37E48665" w:rsidP="00E3420B" w:rsidR="007D48B6" w:rsidRDefault="00432FE8" w:rsidRPr="00050638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/>
          <w:color w:val="000000"/>
          <w:sz w:val="21"/>
          <w:szCs w:val="20"/>
        </w:rPr>
        <w:t>Key Accomplishment</w:t>
      </w:r>
      <w:r w:rsidR="008E6C0A">
        <w:rPr>
          <w:rFonts w:asciiTheme="minorHAnsi" w:cstheme="minorHAnsi" w:hAnsiTheme="minorHAnsi"/>
          <w:b/>
          <w:color w:val="000000"/>
          <w:sz w:val="21"/>
          <w:szCs w:val="20"/>
        </w:rPr>
        <w:t>s</w:t>
      </w:r>
      <w:r w:rsidR="007D48B6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3E1BC631" w14:textId="5CB6A382" w:rsidP="00E3420B" w:rsidR="007D48B6" w:rsidRDefault="00432FE8" w:rsidRPr="008E6C0A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sz w:val="21"/>
          <w:szCs w:val="21"/>
        </w:rPr>
        <w:t>Recognised by senior management for delivering exceptional customer service.</w:t>
      </w:r>
    </w:p>
    <w:p w14:paraId="0EB47C3F" w14:textId="77C0BB76" w:rsidP="00E3420B" w:rsidR="008E6C0A" w:rsidRDefault="008E6C0A" w:rsidRPr="0022036D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>
        <w:rPr>
          <w:rFonts w:asciiTheme="minorHAnsi" w:cstheme="minorHAnsi" w:hAnsiTheme="minorHAnsi"/>
          <w:sz w:val="21"/>
          <w:szCs w:val="21"/>
        </w:rPr>
        <w:t xml:space="preserve">Conducted pre-inspection of vehicle for </w:t>
      </w:r>
      <w:r w:rsidRPr="00982B62">
        <w:rPr>
          <w:rFonts w:asciiTheme="minorHAnsi" w:cstheme="minorHAnsi" w:hAnsiTheme="minorHAnsi"/>
          <w:sz w:val="21"/>
          <w:szCs w:val="21"/>
        </w:rPr>
        <w:t>safety</w:t>
      </w:r>
      <w:r>
        <w:rPr>
          <w:rFonts w:asciiTheme="minorHAnsi" w:cstheme="minorHAnsi" w:hAnsiTheme="minorHAnsi"/>
          <w:sz w:val="21"/>
          <w:szCs w:val="21"/>
        </w:rPr>
        <w:t>, while making sure all passengers following rules and regulations.</w:t>
      </w:r>
    </w:p>
    <w:p w14:paraId="4A8F16CC" w14:textId="47BB4221" w:rsidP="00E3420B" w:rsidR="00C82BD0" w:rsidRDefault="00982B62" w:rsidRPr="0022036D">
      <w:pPr>
        <w:pStyle w:val="BodyText"/>
        <w:spacing w:before="360"/>
        <w:jc w:val="center"/>
        <w:rPr>
          <w:rFonts w:asciiTheme="minorHAnsi" w:cstheme="minorHAnsi" w:hAnsiTheme="minorHAnsi"/>
          <w:iCs/>
          <w:color w:val="000000"/>
          <w:sz w:val="21"/>
          <w:szCs w:val="21"/>
        </w:rPr>
      </w:pPr>
      <w:r>
        <w:rPr>
          <w:rFonts w:asciiTheme="minorHAnsi" w:cstheme="minorHAnsi" w:hAnsiTheme="minorHAnsi"/>
          <w:b/>
          <w:color w:val="000000"/>
          <w:sz w:val="21"/>
          <w:szCs w:val="21"/>
        </w:rPr>
        <w:t xml:space="preserve">VA </w:t>
      </w:r>
      <w:r w:rsidRPr="00982B62">
        <w:rPr>
          <w:rFonts w:asciiTheme="minorHAnsi" w:cstheme="minorHAnsi" w:hAnsiTheme="minorHAnsi"/>
          <w:b/>
          <w:color w:val="000000"/>
          <w:sz w:val="21"/>
          <w:szCs w:val="21"/>
        </w:rPr>
        <w:t>MEDICAL CENTER</w:t>
      </w:r>
      <w:r w:rsidRPr="0022036D">
        <w:rPr>
          <w:rFonts w:asciiTheme="minorHAnsi" w:cstheme="minorHAnsi" w:hAnsiTheme="minorHAnsi"/>
          <w:b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color w:val="000000"/>
          <w:sz w:val="21"/>
          <w:szCs w:val="21"/>
        </w:rPr>
        <w:t>Philadelphia, PA</w:t>
      </w:r>
      <w:r w:rsidR="001E7ED2" w:rsidRPr="0022036D">
        <w:rPr>
          <w:rFonts w:asciiTheme="minorHAnsi" w:cstheme="minorHAnsi" w:hAnsiTheme="minorHAnsi"/>
          <w:color w:val="000000"/>
          <w:sz w:val="21"/>
          <w:szCs w:val="21"/>
        </w:rPr>
        <w:t xml:space="preserve"> </w:t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sym w:char="F0B7" w:font="Symbol"/>
      </w:r>
      <w:r w:rsidR="001E7ED2" w:rsidRPr="0022036D"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 </w:t>
      </w:r>
      <w:r>
        <w:rPr>
          <w:rFonts w:asciiTheme="minorHAnsi" w:cstheme="minorHAnsi" w:hAnsiTheme="minorHAnsi"/>
          <w:iCs/>
          <w:color w:val="000000"/>
          <w:sz w:val="21"/>
          <w:szCs w:val="21"/>
        </w:rPr>
        <w:t xml:space="preserve">November 2011 - April </w:t>
      </w:r>
      <w:r w:rsidRPr="00982B62">
        <w:rPr>
          <w:rFonts w:asciiTheme="minorHAnsi" w:cstheme="minorHAnsi" w:hAnsiTheme="minorHAnsi"/>
          <w:iCs/>
          <w:color w:val="000000"/>
          <w:sz w:val="21"/>
          <w:szCs w:val="21"/>
        </w:rPr>
        <w:t>2012</w:t>
      </w:r>
    </w:p>
    <w:p w14:paraId="0577A98C" w14:textId="6B7967D1" w:rsidP="0054725F" w:rsidR="00C82BD0" w:rsidRDefault="00982B62" w:rsidRPr="0022036D">
      <w:pPr>
        <w:pStyle w:val="BodyText"/>
        <w:spacing w:before="120"/>
        <w:rPr>
          <w:rFonts w:asciiTheme="minorHAnsi" w:cstheme="minorHAnsi" w:hAnsiTheme="minorHAnsi"/>
          <w:smallCaps/>
          <w:color w:val="000000"/>
          <w:sz w:val="21"/>
          <w:szCs w:val="20"/>
        </w:rPr>
      </w:pPr>
      <w:r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 xml:space="preserve">Unit </w:t>
      </w:r>
      <w:r w:rsidRPr="00982B62">
        <w:rPr>
          <w:rFonts w:asciiTheme="minorHAnsi" w:cstheme="minorHAnsi" w:hAnsiTheme="minorHAnsi"/>
          <w:b/>
          <w:bCs/>
          <w:smallCaps/>
          <w:color w:val="000000"/>
          <w:sz w:val="21"/>
          <w:szCs w:val="20"/>
        </w:rPr>
        <w:t>Clerk</w:t>
      </w:r>
    </w:p>
    <w:p w14:paraId="6AF2201B" w14:textId="5B25F7A9" w:rsidP="009F7813" w:rsidR="00944F21" w:rsidRDefault="00944F21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Performed variety of clerical and receptionist duties, such as a</w:t>
      </w:r>
      <w:r w:rsidRPr="009F7813">
        <w:rPr>
          <w:rFonts w:asciiTheme="minorHAnsi" w:cstheme="minorHAnsi" w:hAnsiTheme="minorHAnsi"/>
          <w:sz w:val="21"/>
          <w:szCs w:val="21"/>
        </w:rPr>
        <w:t>nswer</w:t>
      </w:r>
      <w:r>
        <w:rPr>
          <w:rFonts w:asciiTheme="minorHAnsi" w:cstheme="minorHAnsi" w:hAnsiTheme="minorHAnsi"/>
          <w:sz w:val="21"/>
          <w:szCs w:val="21"/>
        </w:rPr>
        <w:t>ing</w:t>
      </w:r>
      <w:r w:rsidRPr="009F7813">
        <w:rPr>
          <w:rFonts w:asciiTheme="minorHAnsi" w:cstheme="minorHAnsi" w:hAnsiTheme="minorHAnsi"/>
          <w:sz w:val="21"/>
          <w:szCs w:val="21"/>
        </w:rPr>
        <w:t xml:space="preserve"> multi-line phones</w:t>
      </w:r>
      <w:r>
        <w:rPr>
          <w:rFonts w:asciiTheme="minorHAnsi" w:cstheme="minorHAnsi" w:hAnsiTheme="minorHAnsi"/>
          <w:sz w:val="21"/>
          <w:szCs w:val="21"/>
        </w:rPr>
        <w:t>,</w:t>
      </w:r>
      <w:r w:rsidR="0096087F">
        <w:rPr>
          <w:rFonts w:asciiTheme="minorHAnsi" w:cstheme="minorHAnsi" w:hAnsiTheme="minorHAnsi"/>
          <w:sz w:val="21"/>
          <w:szCs w:val="21"/>
        </w:rPr>
        <w:t xml:space="preserve"> scheduling</w:t>
      </w:r>
      <w:r w:rsidR="0096087F" w:rsidRPr="009F7813">
        <w:rPr>
          <w:rFonts w:asciiTheme="minorHAnsi" w:cstheme="minorHAnsi" w:hAnsiTheme="minorHAnsi"/>
          <w:sz w:val="21"/>
          <w:szCs w:val="21"/>
        </w:rPr>
        <w:t xml:space="preserve"> appointments</w:t>
      </w:r>
      <w:r w:rsidR="0096087F">
        <w:rPr>
          <w:rFonts w:asciiTheme="minorHAnsi" w:cstheme="minorHAnsi" w:hAnsiTheme="minorHAnsi"/>
          <w:sz w:val="21"/>
          <w:szCs w:val="21"/>
        </w:rPr>
        <w:t xml:space="preserve">, and ordering supplies for </w:t>
      </w:r>
      <w:r w:rsidR="0096087F" w:rsidRPr="009F7813">
        <w:rPr>
          <w:rFonts w:asciiTheme="minorHAnsi" w:cstheme="minorHAnsi" w:hAnsiTheme="minorHAnsi"/>
          <w:sz w:val="21"/>
          <w:szCs w:val="21"/>
        </w:rPr>
        <w:t>entire hospital floor</w:t>
      </w:r>
      <w:r w:rsidR="0096087F">
        <w:rPr>
          <w:rFonts w:asciiTheme="minorHAnsi" w:cstheme="minorHAnsi" w:hAnsiTheme="minorHAnsi"/>
          <w:sz w:val="21"/>
          <w:szCs w:val="21"/>
        </w:rPr>
        <w:t xml:space="preserve">. Organised and sanitized </w:t>
      </w:r>
      <w:r w:rsidR="002A4ABB">
        <w:rPr>
          <w:rFonts w:asciiTheme="minorHAnsi" w:cstheme="minorHAnsi" w:hAnsiTheme="minorHAnsi"/>
          <w:sz w:val="21"/>
          <w:szCs w:val="21"/>
        </w:rPr>
        <w:t>nurses’</w:t>
      </w:r>
      <w:r w:rsidR="0096087F">
        <w:rPr>
          <w:rFonts w:asciiTheme="minorHAnsi" w:cstheme="minorHAnsi" w:hAnsiTheme="minorHAnsi"/>
          <w:sz w:val="21"/>
          <w:szCs w:val="21"/>
        </w:rPr>
        <w:t xml:space="preserve"> station and patient board.</w:t>
      </w:r>
      <w:r w:rsidR="002A4ABB">
        <w:rPr>
          <w:rFonts w:asciiTheme="minorHAnsi" w:cstheme="minorHAnsi" w:hAnsiTheme="minorHAnsi"/>
          <w:sz w:val="21"/>
          <w:szCs w:val="21"/>
        </w:rPr>
        <w:t xml:space="preserve"> Rendered expert level services in transporting </w:t>
      </w:r>
      <w:r w:rsidR="002A4ABB" w:rsidRPr="009F7813">
        <w:rPr>
          <w:rFonts w:asciiTheme="minorHAnsi" w:cstheme="minorHAnsi" w:hAnsiTheme="minorHAnsi"/>
          <w:sz w:val="21"/>
          <w:szCs w:val="21"/>
        </w:rPr>
        <w:t>blood and specimen to lab (STAT</w:t>
      </w:r>
      <w:r w:rsidR="002A4ABB">
        <w:rPr>
          <w:rFonts w:asciiTheme="minorHAnsi" w:cstheme="minorHAnsi" w:hAnsiTheme="minorHAnsi"/>
          <w:sz w:val="21"/>
          <w:szCs w:val="21"/>
        </w:rPr>
        <w:t>).</w:t>
      </w:r>
      <w:r w:rsidR="005B2BA4">
        <w:rPr>
          <w:rFonts w:asciiTheme="minorHAnsi" w:cstheme="minorHAnsi" w:hAnsiTheme="minorHAnsi"/>
          <w:sz w:val="21"/>
          <w:szCs w:val="21"/>
        </w:rPr>
        <w:t xml:space="preserve"> Gained strong </w:t>
      </w:r>
      <w:r w:rsidR="005B2BA4" w:rsidRPr="005B2BA4">
        <w:rPr>
          <w:rFonts w:asciiTheme="minorHAnsi" w:cstheme="minorHAnsi" w:hAnsiTheme="minorHAnsi"/>
          <w:sz w:val="21"/>
          <w:szCs w:val="21"/>
        </w:rPr>
        <w:t xml:space="preserve">knowledge of HIPAA law that protects the </w:t>
      </w:r>
      <w:r w:rsidR="005B2BA4">
        <w:rPr>
          <w:rFonts w:asciiTheme="minorHAnsi" w:cstheme="minorHAnsi" w:hAnsiTheme="minorHAnsi"/>
          <w:sz w:val="21"/>
          <w:szCs w:val="21"/>
        </w:rPr>
        <w:t xml:space="preserve">privacy of health information, </w:t>
      </w:r>
      <w:r w:rsidR="005B2BA4" w:rsidRPr="005B2BA4">
        <w:rPr>
          <w:rFonts w:asciiTheme="minorHAnsi" w:cstheme="minorHAnsi" w:hAnsiTheme="minorHAnsi"/>
          <w:sz w:val="21"/>
          <w:szCs w:val="21"/>
        </w:rPr>
        <w:t>transf</w:t>
      </w:r>
      <w:r w:rsidR="00F655CE">
        <w:rPr>
          <w:rFonts w:asciiTheme="minorHAnsi" w:cstheme="minorHAnsi" w:hAnsiTheme="minorHAnsi"/>
          <w:sz w:val="21"/>
          <w:szCs w:val="21"/>
        </w:rPr>
        <w:t xml:space="preserve">er patients to hospital floor, </w:t>
      </w:r>
      <w:r w:rsidR="005B2BA4">
        <w:rPr>
          <w:rFonts w:asciiTheme="minorHAnsi" w:cstheme="minorHAnsi" w:hAnsiTheme="minorHAnsi"/>
          <w:sz w:val="21"/>
          <w:szCs w:val="21"/>
        </w:rPr>
        <w:t xml:space="preserve">and </w:t>
      </w:r>
      <w:r w:rsidR="005B2BA4" w:rsidRPr="005B2BA4">
        <w:rPr>
          <w:rFonts w:asciiTheme="minorHAnsi" w:cstheme="minorHAnsi" w:hAnsiTheme="minorHAnsi"/>
          <w:sz w:val="21"/>
          <w:szCs w:val="21"/>
        </w:rPr>
        <w:t>prin</w:t>
      </w:r>
      <w:r w:rsidR="005B2BA4">
        <w:rPr>
          <w:rFonts w:asciiTheme="minorHAnsi" w:cstheme="minorHAnsi" w:hAnsiTheme="minorHAnsi"/>
          <w:sz w:val="21"/>
          <w:szCs w:val="21"/>
        </w:rPr>
        <w:t xml:space="preserve">ted wristbands for new patients. Expertly </w:t>
      </w:r>
      <w:r w:rsidR="005B2BA4" w:rsidRPr="005B2BA4">
        <w:rPr>
          <w:rFonts w:asciiTheme="minorHAnsi" w:cstheme="minorHAnsi" w:hAnsiTheme="minorHAnsi"/>
          <w:sz w:val="21"/>
          <w:szCs w:val="21"/>
        </w:rPr>
        <w:t>disassembled charts and update</w:t>
      </w:r>
      <w:r w:rsidR="005B2BA4">
        <w:rPr>
          <w:rFonts w:asciiTheme="minorHAnsi" w:cstheme="minorHAnsi" w:hAnsiTheme="minorHAnsi"/>
          <w:sz w:val="21"/>
          <w:szCs w:val="21"/>
        </w:rPr>
        <w:t>d</w:t>
      </w:r>
      <w:r w:rsidR="005B2BA4" w:rsidRPr="005B2BA4">
        <w:rPr>
          <w:rFonts w:asciiTheme="minorHAnsi" w:cstheme="minorHAnsi" w:hAnsiTheme="minorHAnsi"/>
          <w:sz w:val="21"/>
          <w:szCs w:val="21"/>
        </w:rPr>
        <w:t xml:space="preserve"> patient information in the system, fax various patient information to various hospitals, </w:t>
      </w:r>
      <w:r w:rsidR="005B2BA4">
        <w:rPr>
          <w:rFonts w:asciiTheme="minorHAnsi" w:cstheme="minorHAnsi" w:hAnsiTheme="minorHAnsi"/>
          <w:sz w:val="21"/>
          <w:szCs w:val="21"/>
        </w:rPr>
        <w:t xml:space="preserve">as well as </w:t>
      </w:r>
      <w:r w:rsidR="005B2BA4" w:rsidRPr="005B2BA4">
        <w:rPr>
          <w:rFonts w:asciiTheme="minorHAnsi" w:cstheme="minorHAnsi" w:hAnsiTheme="minorHAnsi"/>
          <w:sz w:val="21"/>
          <w:szCs w:val="21"/>
        </w:rPr>
        <w:t>update</w:t>
      </w:r>
      <w:r w:rsidR="00F655CE">
        <w:rPr>
          <w:rFonts w:asciiTheme="minorHAnsi" w:cstheme="minorHAnsi" w:hAnsiTheme="minorHAnsi"/>
          <w:sz w:val="21"/>
          <w:szCs w:val="21"/>
        </w:rPr>
        <w:t>d</w:t>
      </w:r>
      <w:r w:rsidR="005B2BA4" w:rsidRPr="005B2BA4">
        <w:rPr>
          <w:rFonts w:asciiTheme="minorHAnsi" w:cstheme="minorHAnsi" w:hAnsiTheme="minorHAnsi"/>
          <w:sz w:val="21"/>
          <w:szCs w:val="21"/>
        </w:rPr>
        <w:t xml:space="preserve"> patient insurance information</w:t>
      </w:r>
      <w:r w:rsidR="00F655CE">
        <w:rPr>
          <w:rFonts w:asciiTheme="minorHAnsi" w:cstheme="minorHAnsi" w:hAnsiTheme="minorHAnsi"/>
          <w:sz w:val="21"/>
          <w:szCs w:val="21"/>
        </w:rPr>
        <w:t>.</w:t>
      </w:r>
    </w:p>
    <w:p w14:paraId="2D47B9EB" w14:textId="1EF891FE" w:rsidP="00BC687A" w:rsidR="00C82BD0" w:rsidRDefault="00705C38" w:rsidRPr="00050638">
      <w:pPr>
        <w:pStyle w:val="BodyText"/>
        <w:keepNext/>
        <w:tabs>
          <w:tab w:pos="360" w:val="right"/>
        </w:tabs>
        <w:spacing w:before="60"/>
        <w:rPr>
          <w:rFonts w:asciiTheme="minorHAnsi" w:cstheme="minorHAnsi" w:hAnsiTheme="minorHAnsi"/>
          <w:b/>
          <w:color w:val="000000"/>
          <w:sz w:val="21"/>
          <w:szCs w:val="20"/>
        </w:rPr>
      </w:pPr>
      <w:r>
        <w:rPr>
          <w:rFonts w:asciiTheme="minorHAnsi" w:cstheme="minorHAnsi" w:hAnsiTheme="minorHAnsi"/>
          <w:b/>
          <w:color w:val="000000"/>
          <w:sz w:val="21"/>
          <w:szCs w:val="20"/>
        </w:rPr>
        <w:lastRenderedPageBreak/>
        <w:t>Key Accomplishment</w:t>
      </w:r>
      <w:r w:rsidR="00C82BD0" w:rsidRPr="00050638">
        <w:rPr>
          <w:rFonts w:asciiTheme="minorHAnsi" w:cstheme="minorHAnsi" w:hAnsiTheme="minorHAnsi"/>
          <w:b/>
          <w:color w:val="000000"/>
          <w:sz w:val="21"/>
          <w:szCs w:val="20"/>
        </w:rPr>
        <w:t>:</w:t>
      </w:r>
    </w:p>
    <w:p w14:paraId="5F016A3F" w14:textId="62203825" w:rsidP="006D6A7F" w:rsidR="006D6A7F" w:rsidRDefault="00705C38" w:rsidRPr="009D6192">
      <w:pPr>
        <w:pStyle w:val="BodyText"/>
        <w:numPr>
          <w:ilvl w:val="0"/>
          <w:numId w:val="2"/>
        </w:numPr>
        <w:tabs>
          <w:tab w:pos="360" w:val="right"/>
        </w:tabs>
        <w:spacing w:before="60"/>
        <w:ind w:hanging="270" w:left="360"/>
        <w:rPr>
          <w:rFonts w:asciiTheme="minorHAnsi" w:cstheme="minorHAnsi" w:hAnsiTheme="minorHAnsi"/>
          <w:color w:val="000000"/>
          <w:sz w:val="21"/>
          <w:szCs w:val="20"/>
        </w:rPr>
      </w:pPr>
      <w:r w:rsidRPr="00705C38">
        <w:rPr>
          <w:rFonts w:asciiTheme="minorHAnsi" w:cstheme="minorHAnsi" w:hAnsiTheme="minorHAnsi"/>
          <w:sz w:val="21"/>
          <w:szCs w:val="21"/>
        </w:rPr>
        <w:t>Delivered active functional support to veterans daily at the front desk of unit floor with excellent customer service care.</w:t>
      </w:r>
    </w:p>
    <w:p w14:paraId="5455D09F" w14:textId="2C6B1F3B" w:rsidP="009D6192" w:rsidR="006D6A7F" w:rsidRDefault="006D6A7F" w:rsidRPr="006D6A7F">
      <w:pPr>
        <w:pStyle w:val="BodyText"/>
        <w:tabs>
          <w:tab w:pos="360" w:val="right"/>
        </w:tabs>
        <w:spacing w:before="360"/>
        <w:rPr>
          <w:rFonts w:asciiTheme="minorHAnsi" w:cstheme="minorHAnsi" w:hAnsiTheme="minorHAnsi"/>
          <w:bCs/>
          <w:sz w:val="21"/>
          <w:szCs w:val="21"/>
        </w:rPr>
      </w:pPr>
      <w:r w:rsidRPr="006D6A7F">
        <w:rPr>
          <w:rFonts w:asciiTheme="minorHAnsi" w:cstheme="minorHAnsi" w:hAnsiTheme="minorHAnsi"/>
          <w:bCs/>
          <w:sz w:val="21"/>
          <w:szCs w:val="21"/>
        </w:rPr>
        <w:t>Additional Experience:</w:t>
      </w:r>
    </w:p>
    <w:p w14:paraId="7B314684" w14:textId="41E93124" w:rsidP="006D6A7F" w:rsidR="006D6A7F" w:rsidRDefault="006D6A7F" w:rsidRPr="009F7813">
      <w:pPr>
        <w:pStyle w:val="BodyText"/>
        <w:tabs>
          <w:tab w:pos="360" w:val="right"/>
        </w:tabs>
        <w:spacing w:before="60"/>
        <w:rPr>
          <w:rFonts w:asciiTheme="minorHAnsi" w:cstheme="minorHAnsi" w:hAnsiTheme="minorHAnsi"/>
          <w:color w:val="000000"/>
          <w:sz w:val="21"/>
          <w:szCs w:val="20"/>
          <w:highlight w:val="yellow"/>
        </w:rPr>
      </w:pPr>
      <w:r w:rsidRPr="006D6A7F">
        <w:rPr>
          <w:rFonts w:asciiTheme="minorHAnsi" w:cstheme="minorHAnsi" w:hAnsiTheme="minorHAnsi"/>
          <w:color w:val="000000"/>
          <w:sz w:val="21"/>
          <w:szCs w:val="20"/>
        </w:rPr>
        <w:t>Assembler Specialist IV</w:t>
      </w:r>
      <w:r>
        <w:rPr>
          <w:rFonts w:asciiTheme="minorHAnsi" w:cstheme="minorHAnsi" w:hAnsiTheme="minorHAnsi"/>
          <w:color w:val="000000"/>
          <w:sz w:val="21"/>
          <w:szCs w:val="20"/>
        </w:rPr>
        <w:t xml:space="preserve"> for </w:t>
      </w:r>
      <w:r w:rsidRPr="006D6A7F">
        <w:rPr>
          <w:rFonts w:asciiTheme="minorHAnsi" w:cstheme="minorHAnsi" w:hAnsiTheme="minorHAnsi"/>
          <w:color w:val="000000"/>
          <w:sz w:val="21"/>
          <w:szCs w:val="20"/>
        </w:rPr>
        <w:t>Visteon Corporation (Ford Electronics)   Worcester, PA.</w:t>
      </w:r>
    </w:p>
    <w:p w14:paraId="25D8844E" w14:textId="5FE42CF1" w:rsidP="0055331E" w:rsidR="00C82BD0" w:rsidRDefault="0091234A" w:rsidRPr="0022036D">
      <w:pPr>
        <w:pBdr>
          <w:bottom w:color="auto" w:space="4" w:sz="4" w:val="single"/>
        </w:pBdr>
        <w:spacing w:after="120" w:before="360" w:line="240" w:lineRule="auto"/>
        <w:jc w:val="center"/>
        <w:rPr>
          <w:rFonts w:asciiTheme="majorHAnsi" w:cs="Tahoma" w:hAnsiTheme="majorHAnsi"/>
          <w:b/>
          <w:color w:val="000000"/>
          <w:spacing w:val="10"/>
          <w:sz w:val="28"/>
          <w:szCs w:val="28"/>
        </w:rPr>
      </w:pPr>
      <w:r w:rsidRPr="0022036D">
        <w:rPr>
          <w:rFonts w:asciiTheme="majorHAnsi" w:cs="Tahoma" w:hAnsiTheme="majorHAnsi"/>
          <w:b/>
          <w:color w:val="000000"/>
          <w:spacing w:val="10"/>
          <w:sz w:val="28"/>
          <w:szCs w:val="28"/>
        </w:rPr>
        <w:t xml:space="preserve">Education </w:t>
      </w:r>
    </w:p>
    <w:p w14:paraId="7E586153" w14:textId="5667E651" w:rsidP="0054725F" w:rsidR="007D48B6" w:rsidRDefault="009F5730" w:rsidRPr="0022036D">
      <w:pPr>
        <w:pStyle w:val="BodyText"/>
        <w:spacing w:before="240"/>
        <w:jc w:val="center"/>
        <w:rPr>
          <w:rFonts w:asciiTheme="minorHAnsi" w:cstheme="minorHAnsi" w:eastAsia="Calibri" w:hAnsiTheme="minorHAnsi"/>
          <w:b/>
          <w:iCs/>
          <w:sz w:val="21"/>
          <w:szCs w:val="20"/>
        </w:rPr>
      </w:pPr>
      <w:r>
        <w:rPr>
          <w:rFonts w:asciiTheme="minorHAnsi" w:cstheme="minorHAnsi" w:eastAsia="Calibri" w:hAnsiTheme="minorHAnsi"/>
          <w:b/>
          <w:iCs/>
          <w:sz w:val="21"/>
          <w:szCs w:val="20"/>
        </w:rPr>
        <w:t>A</w:t>
      </w:r>
      <w:r w:rsidRPr="009F5730">
        <w:rPr>
          <w:rFonts w:asciiTheme="minorHAnsi" w:cstheme="minorHAnsi" w:eastAsia="Calibri" w:hAnsiTheme="minorHAnsi"/>
          <w:b/>
          <w:iCs/>
          <w:sz w:val="21"/>
          <w:szCs w:val="20"/>
        </w:rPr>
        <w:t>ssociate Degree</w:t>
      </w:r>
    </w:p>
    <w:p w14:paraId="1F9AA7D0" w14:textId="762761E9" w:rsidP="00E3420B" w:rsidR="007D48B6" w:rsidRDefault="009F5730" w:rsidRPr="0022036D">
      <w:pPr>
        <w:pStyle w:val="BodyText"/>
        <w:jc w:val="center"/>
        <w:rPr>
          <w:rFonts w:asciiTheme="minorHAnsi" w:cstheme="minorHAnsi" w:hAnsiTheme="minorHAnsi"/>
          <w:sz w:val="21"/>
          <w:szCs w:val="20"/>
        </w:rPr>
      </w:pPr>
      <w:r w:rsidRPr="009F5730">
        <w:rPr>
          <w:rFonts w:asciiTheme="minorHAnsi" w:cstheme="minorHAnsi" w:hAnsiTheme="minorHAnsi"/>
          <w:caps/>
          <w:sz w:val="21"/>
          <w:szCs w:val="20"/>
        </w:rPr>
        <w:t>LINCOLN TECHNICAL</w:t>
      </w:r>
      <w:r>
        <w:rPr>
          <w:rFonts w:asciiTheme="minorHAnsi" w:cstheme="minorHAnsi" w:hAnsiTheme="minorHAnsi"/>
          <w:caps/>
          <w:sz w:val="21"/>
          <w:szCs w:val="20"/>
        </w:rPr>
        <w:t xml:space="preserve"> Institute, </w:t>
      </w:r>
      <w:r w:rsidR="009D6192" w:rsidRPr="009F5730">
        <w:rPr>
          <w:rFonts w:asciiTheme="minorHAnsi" w:cstheme="minorHAnsi" w:hAnsiTheme="minorHAnsi"/>
          <w:sz w:val="21"/>
          <w:szCs w:val="20"/>
        </w:rPr>
        <w:t>Philadelphia</w:t>
      </w:r>
      <w:r w:rsidRPr="009F5730">
        <w:rPr>
          <w:rFonts w:asciiTheme="minorHAnsi" w:cstheme="minorHAnsi" w:hAnsiTheme="minorHAnsi"/>
          <w:caps/>
          <w:sz w:val="21"/>
          <w:szCs w:val="20"/>
        </w:rPr>
        <w:t>, PA</w:t>
      </w:r>
    </w:p>
    <w:p w14:paraId="652E4D08" w14:textId="516B1702" w:rsidP="003F3681" w:rsidR="003F3681" w:rsidRDefault="009F5730">
      <w:pPr>
        <w:pStyle w:val="BodyText"/>
        <w:spacing w:before="120"/>
        <w:jc w:val="center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 xml:space="preserve">    Certificate of </w:t>
      </w:r>
      <w:r w:rsidRPr="009F5730">
        <w:rPr>
          <w:rFonts w:asciiTheme="minorHAnsi" w:cstheme="minorHAnsi" w:hAnsiTheme="minorHAnsi"/>
          <w:sz w:val="21"/>
          <w:szCs w:val="21"/>
        </w:rPr>
        <w:t>Completion</w:t>
      </w:r>
      <w:r>
        <w:rPr>
          <w:rFonts w:asciiTheme="minorHAnsi" w:cstheme="minorHAnsi" w:hAnsiTheme="minorHAnsi"/>
          <w:sz w:val="21"/>
          <w:szCs w:val="21"/>
        </w:rPr>
        <w:t xml:space="preserve">, Sterile Concepts Technology </w:t>
      </w:r>
      <w:r w:rsidRPr="009F5730">
        <w:rPr>
          <w:rFonts w:asciiTheme="minorHAnsi" w:cstheme="minorHAnsi" w:hAnsiTheme="minorHAnsi"/>
          <w:sz w:val="21"/>
          <w:szCs w:val="21"/>
        </w:rPr>
        <w:t>LLC</w:t>
      </w:r>
      <w:r>
        <w:rPr>
          <w:rFonts w:asciiTheme="minorHAnsi" w:cstheme="minorHAnsi" w:hAnsiTheme="minorHAnsi"/>
          <w:sz w:val="21"/>
          <w:szCs w:val="21"/>
        </w:rPr>
        <w:t xml:space="preserve">, </w:t>
      </w:r>
      <w:r w:rsidRPr="009F5730">
        <w:rPr>
          <w:rFonts w:asciiTheme="minorHAnsi" w:cstheme="minorHAnsi" w:hAnsiTheme="minorHAnsi"/>
          <w:sz w:val="21"/>
          <w:szCs w:val="21"/>
        </w:rPr>
        <w:t>Philadelphia, PA</w:t>
      </w:r>
    </w:p>
    <w:p w14:paraId="145E9A25" w14:textId="641700DB" w:rsidP="003F3681" w:rsidR="009F5730" w:rsidRDefault="009F5730">
      <w:pPr>
        <w:pStyle w:val="BodyText"/>
        <w:spacing w:before="120"/>
        <w:jc w:val="center"/>
        <w:rPr>
          <w:rFonts w:asciiTheme="minorHAnsi" w:cstheme="minorHAnsi" w:hAnsiTheme="minorHAnsi"/>
          <w:sz w:val="21"/>
          <w:szCs w:val="21"/>
        </w:rPr>
      </w:pPr>
      <w:r>
        <w:rPr>
          <w:rFonts w:asciiTheme="minorHAnsi" w:cstheme="minorHAnsi" w:hAnsiTheme="minorHAnsi"/>
          <w:sz w:val="21"/>
          <w:szCs w:val="21"/>
        </w:rPr>
        <w:t>Technical Skills</w:t>
      </w:r>
    </w:p>
    <w:p w14:paraId="0C4C3EEF" w14:textId="0C3AA3DC" w:rsidP="003F3681" w:rsidR="009F5730" w:rsidRDefault="009F5730" w:rsidRPr="00F07466">
      <w:pPr>
        <w:pStyle w:val="BodyText"/>
        <w:spacing w:before="120"/>
        <w:jc w:val="center"/>
        <w:rPr>
          <w:rFonts w:asciiTheme="minorHAnsi" w:cstheme="minorHAnsi" w:hAnsiTheme="minorHAnsi"/>
          <w:sz w:val="21"/>
          <w:szCs w:val="21"/>
        </w:rPr>
      </w:pPr>
      <w:r w:rsidRPr="009F5730">
        <w:rPr>
          <w:rFonts w:asciiTheme="minorHAnsi" w:cstheme="minorHAnsi" w:hAnsiTheme="minorHAnsi"/>
          <w:sz w:val="21"/>
          <w:szCs w:val="21"/>
        </w:rPr>
        <w:t xml:space="preserve">Office </w:t>
      </w:r>
      <w:r w:rsidR="006F6EC7" w:rsidRPr="009F5730">
        <w:rPr>
          <w:rFonts w:asciiTheme="minorHAnsi" w:cstheme="minorHAnsi" w:hAnsiTheme="minorHAnsi"/>
          <w:sz w:val="21"/>
          <w:szCs w:val="21"/>
        </w:rPr>
        <w:t>Skills, data</w:t>
      </w:r>
      <w:r w:rsidRPr="009F5730">
        <w:rPr>
          <w:rFonts w:asciiTheme="minorHAnsi" w:cstheme="minorHAnsi" w:hAnsiTheme="minorHAnsi"/>
          <w:sz w:val="21"/>
          <w:szCs w:val="21"/>
        </w:rPr>
        <w:t xml:space="preserve"> </w:t>
      </w:r>
      <w:r w:rsidR="006F6EC7" w:rsidRPr="009F5730">
        <w:rPr>
          <w:rFonts w:asciiTheme="minorHAnsi" w:cstheme="minorHAnsi" w:hAnsiTheme="minorHAnsi"/>
          <w:sz w:val="21"/>
          <w:szCs w:val="21"/>
        </w:rPr>
        <w:t>entry,</w:t>
      </w:r>
      <w:r w:rsidRPr="009F5730">
        <w:rPr>
          <w:rFonts w:asciiTheme="minorHAnsi" w:cstheme="minorHAnsi" w:hAnsiTheme="minorHAnsi"/>
          <w:sz w:val="21"/>
          <w:szCs w:val="21"/>
        </w:rPr>
        <w:t xml:space="preserve"> typing (40 -50 wpm</w:t>
      </w:r>
      <w:r w:rsidR="006F6EC7" w:rsidRPr="009F5730">
        <w:rPr>
          <w:rFonts w:asciiTheme="minorHAnsi" w:cstheme="minorHAnsi" w:hAnsiTheme="minorHAnsi"/>
          <w:sz w:val="21"/>
          <w:szCs w:val="21"/>
        </w:rPr>
        <w:t>),</w:t>
      </w:r>
      <w:r w:rsidRPr="009F5730">
        <w:rPr>
          <w:rFonts w:asciiTheme="minorHAnsi" w:cstheme="minorHAnsi" w:hAnsiTheme="minorHAnsi"/>
          <w:sz w:val="21"/>
          <w:szCs w:val="21"/>
        </w:rPr>
        <w:t xml:space="preserve"> familiar with ICD 9 and CPT coding &amp; </w:t>
      </w:r>
      <w:r w:rsidR="006F6EC7" w:rsidRPr="009F5730">
        <w:rPr>
          <w:rFonts w:asciiTheme="minorHAnsi" w:cstheme="minorHAnsi" w:hAnsiTheme="minorHAnsi"/>
          <w:sz w:val="21"/>
          <w:szCs w:val="21"/>
        </w:rPr>
        <w:t>billing, Microsoft</w:t>
      </w:r>
      <w:r w:rsidRPr="009F5730">
        <w:rPr>
          <w:rFonts w:asciiTheme="minorHAnsi" w:cstheme="minorHAnsi" w:hAnsiTheme="minorHAnsi"/>
          <w:sz w:val="21"/>
          <w:szCs w:val="21"/>
        </w:rPr>
        <w:t xml:space="preserve"> office, Windows </w:t>
      </w:r>
      <w:r w:rsidR="006F6EC7" w:rsidRPr="009F5730">
        <w:rPr>
          <w:rFonts w:asciiTheme="minorHAnsi" w:cstheme="minorHAnsi" w:hAnsiTheme="minorHAnsi"/>
          <w:sz w:val="21"/>
          <w:szCs w:val="21"/>
        </w:rPr>
        <w:t>10,</w:t>
      </w:r>
      <w:r w:rsidRPr="009F5730">
        <w:rPr>
          <w:rFonts w:asciiTheme="minorHAnsi" w:cstheme="minorHAnsi" w:hAnsiTheme="minorHAnsi"/>
          <w:sz w:val="21"/>
          <w:szCs w:val="21"/>
        </w:rPr>
        <w:t xml:space="preserve"> exce</w:t>
      </w:r>
      <w:r>
        <w:rPr>
          <w:rFonts w:asciiTheme="minorHAnsi" w:cstheme="minorHAnsi" w:hAnsiTheme="minorHAnsi"/>
          <w:sz w:val="21"/>
          <w:szCs w:val="21"/>
        </w:rPr>
        <w:t>l</w:t>
      </w:r>
    </w:p>
    <w:sectPr w:rsidR="009F5730" w:rsidRPr="00F07466" w:rsidSect="00BC687A">
      <w:headerReference r:id="rId7" w:type="default"/>
      <w:footerReference r:id="rId8" w:type="first"/>
      <w:type w:val="continuous"/>
      <w:pgSz w:code="1" w:h="15840" w:w="12240"/>
      <w:pgMar w:bottom="1152" w:footer="720" w:gutter="0" w:header="720" w:left="1152" w:right="1152" w:top="115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1A3AD5" w14:textId="77777777" w:rsidR="003B0071" w:rsidRDefault="003B0071">
      <w:pPr>
        <w:spacing w:after="0" w:line="240" w:lineRule="auto"/>
      </w:pPr>
      <w:r>
        <w:separator/>
      </w:r>
    </w:p>
  </w:endnote>
  <w:endnote w:type="continuationSeparator" w:id="0">
    <w:p w14:paraId="3F5C7863" w14:textId="77777777" w:rsidR="003B0071" w:rsidRDefault="003B0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34E57429" w14:textId="5A7A092A" w:rsidP="00BC687A" w:rsidR="00BC687A" w:rsidRDefault="00BC687A">
    <w:pPr>
      <w:pStyle w:val="Footer"/>
      <w:jc w:val="right"/>
    </w:pPr>
    <w:r>
      <w:t>...continued…</w:t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A680AC9" w14:textId="77777777" w:rsidR="003B0071" w:rsidRDefault="003B0071">
      <w:pPr>
        <w:spacing w:after="0" w:line="240" w:lineRule="auto"/>
      </w:pPr>
      <w:r>
        <w:separator/>
      </w:r>
    </w:p>
  </w:footnote>
  <w:footnote w:id="0" w:type="continuationSeparator">
    <w:p w14:paraId="444B3C10" w14:textId="77777777" w:rsidR="003B0071" w:rsidRDefault="003B00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14:paraId="7B6018BA" w14:textId="39A073B8" w:rsidP="00A33EC2" w:rsidR="00A33EC2" w:rsidRDefault="00BC687A" w:rsidRPr="00050638">
    <w:pPr>
      <w:pBdr>
        <w:bottom w:color="auto" w:space="4" w:sz="4" w:val="single"/>
      </w:pBdr>
      <w:tabs>
        <w:tab w:pos="10800" w:val="right"/>
      </w:tabs>
      <w:spacing w:after="0" w:line="240" w:lineRule="auto"/>
      <w:rPr>
        <w:rFonts w:asciiTheme="majorHAnsi" w:cs="Tahoma" w:hAnsiTheme="majorHAnsi"/>
        <w:b/>
        <w:iCs/>
        <w:color w:val="000000"/>
        <w:sz w:val="28"/>
        <w:szCs w:val="32"/>
      </w:rPr>
    </w:pPr>
    <w:r w:rsidRPr="00BC687A">
      <w:rPr>
        <w:rFonts w:asciiTheme="majorHAnsi" w:cs="Tahoma" w:hAnsiTheme="majorHAnsi"/>
        <w:b/>
        <w:iCs/>
        <w:color w:val="000000"/>
        <w:sz w:val="36"/>
        <w:szCs w:val="36"/>
      </w:rPr>
      <w:t>Christine Adams</w:t>
    </w:r>
  </w:p>
  <w:p w14:paraId="30A18A36" w14:textId="58EE6781" w:rsidP="00A33EC2" w:rsidR="00A33EC2" w:rsidRDefault="00A33EC2" w:rsidRPr="0022036D">
    <w:pPr>
      <w:tabs>
        <w:tab w:pos="10800" w:val="right"/>
      </w:tabs>
      <w:spacing w:after="0" w:before="80" w:line="240" w:lineRule="auto"/>
      <w:rPr>
        <w:rFonts w:asciiTheme="minorHAnsi" w:cstheme="minorHAnsi" w:hAnsiTheme="minorHAnsi"/>
        <w:i/>
        <w:sz w:val="21"/>
        <w:szCs w:val="21"/>
      </w:rPr>
    </w:pPr>
    <w:r w:rsidRPr="0022036D">
      <w:rPr>
        <w:rFonts w:asciiTheme="minorHAnsi" w:cstheme="minorHAnsi" w:hAnsiTheme="minorHAnsi"/>
        <w:i/>
        <w:iCs/>
        <w:color w:val="000000"/>
        <w:sz w:val="21"/>
        <w:szCs w:val="21"/>
      </w:rPr>
      <w:tab/>
    </w:r>
    <w:r>
      <w:rPr>
        <w:rFonts w:asciiTheme="minorHAnsi" w:cstheme="minorHAnsi" w:hAnsiTheme="minorHAnsi"/>
        <w:i/>
        <w:sz w:val="21"/>
        <w:szCs w:val="21"/>
      </w:rPr>
      <w:t>Page Two of Two</w:t>
    </w:r>
  </w:p>
  <w:p w14:paraId="3C3FA8C0" w14:textId="5B8E40FD" w:rsidP="00A33EC2" w:rsidR="001C7E4B" w:rsidRDefault="001C7E4B" w:rsidRPr="00A33EC2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188D7C7D"/>
    <w:multiLevelType w:val="hybridMultilevel"/>
    <w:tmpl w:val="DE82B16E"/>
    <w:lvl w:ilvl="0" w:tplc="0409000D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1">
    <w:nsid w:val="4B7459A9"/>
    <w:multiLevelType w:val="multilevel"/>
    <w:tmpl w:val="DE82B16E"/>
    <w:lvl w:ilvl="0">
      <w:start w:val="1"/>
      <w:numFmt w:val="bullet"/>
      <w:lvlText w:val=""/>
      <w:lvlJc w:val="left"/>
      <w:pPr>
        <w:ind w:hanging="360" w:left="882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abstractNum w15:restartNumberingAfterBreak="0" w:abstractNumId="2">
    <w:nsid w:val="50A51A31"/>
    <w:multiLevelType w:val="hybridMultilevel"/>
    <w:tmpl w:val="11D8E100"/>
    <w:lvl w:ilvl="0" w:tplc="0409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800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960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6120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3">
    <w:nsid w:val="65814DDC"/>
    <w:multiLevelType w:val="hybridMultilevel"/>
    <w:tmpl w:val="78CCA3DE"/>
    <w:lvl w:ilvl="0" w:tplc="B9DCDE02">
      <w:start w:val="1"/>
      <w:numFmt w:val="bullet"/>
      <w:lvlText w:val=""/>
      <w:lvlJc w:val="left"/>
      <w:pPr>
        <w:ind w:hanging="288" w:left="432"/>
      </w:pPr>
      <w:rPr>
        <w:rFonts w:ascii="Wingdings" w:hAnsi="Wingdings" w:hint="default"/>
        <w:color w:val="auto"/>
      </w:rPr>
    </w:lvl>
    <w:lvl w:ilvl="1" w:tentative="1" w:tplc="04090003">
      <w:start w:val="1"/>
      <w:numFmt w:val="bullet"/>
      <w:lvlText w:val="o"/>
      <w:lvlJc w:val="left"/>
      <w:pPr>
        <w:ind w:hanging="360" w:left="1602"/>
      </w:pPr>
      <w:rPr>
        <w:rFonts w:ascii="Courier New" w:cs="Cambria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322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3042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762"/>
      </w:pPr>
      <w:rPr>
        <w:rFonts w:ascii="Courier New" w:cs="Cambria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482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202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922"/>
      </w:pPr>
      <w:rPr>
        <w:rFonts w:ascii="Courier New" w:cs="Cambria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642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30"/>
  <w:removePersonalInformation/>
  <w:removeDateAndTime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8F4"/>
    <w:rsid w:val="00050638"/>
    <w:rsid w:val="00092445"/>
    <w:rsid w:val="000A27BE"/>
    <w:rsid w:val="000B33C3"/>
    <w:rsid w:val="000C76C7"/>
    <w:rsid w:val="000E1F91"/>
    <w:rsid w:val="001028B3"/>
    <w:rsid w:val="00156859"/>
    <w:rsid w:val="001644E0"/>
    <w:rsid w:val="001C71D3"/>
    <w:rsid w:val="001C7E4B"/>
    <w:rsid w:val="001E7ED2"/>
    <w:rsid w:val="001F6AF2"/>
    <w:rsid w:val="00212340"/>
    <w:rsid w:val="0022036D"/>
    <w:rsid w:val="00236D43"/>
    <w:rsid w:val="00253152"/>
    <w:rsid w:val="002606D2"/>
    <w:rsid w:val="00291E31"/>
    <w:rsid w:val="002A35FA"/>
    <w:rsid w:val="002A38F4"/>
    <w:rsid w:val="002A4ABB"/>
    <w:rsid w:val="002B429A"/>
    <w:rsid w:val="002D597C"/>
    <w:rsid w:val="002D5D50"/>
    <w:rsid w:val="003166A3"/>
    <w:rsid w:val="00355383"/>
    <w:rsid w:val="003A2963"/>
    <w:rsid w:val="003B0071"/>
    <w:rsid w:val="003B7893"/>
    <w:rsid w:val="003E02DE"/>
    <w:rsid w:val="003E5660"/>
    <w:rsid w:val="003F3681"/>
    <w:rsid w:val="003F636F"/>
    <w:rsid w:val="004000A2"/>
    <w:rsid w:val="00432FE8"/>
    <w:rsid w:val="004560CF"/>
    <w:rsid w:val="00472707"/>
    <w:rsid w:val="00482B8D"/>
    <w:rsid w:val="00495FCA"/>
    <w:rsid w:val="004A40E3"/>
    <w:rsid w:val="00505AB5"/>
    <w:rsid w:val="0054725F"/>
    <w:rsid w:val="0055331E"/>
    <w:rsid w:val="00590111"/>
    <w:rsid w:val="005B0675"/>
    <w:rsid w:val="005B2BA4"/>
    <w:rsid w:val="005B528A"/>
    <w:rsid w:val="00611963"/>
    <w:rsid w:val="00642413"/>
    <w:rsid w:val="006438B0"/>
    <w:rsid w:val="00646880"/>
    <w:rsid w:val="006632E9"/>
    <w:rsid w:val="006815DC"/>
    <w:rsid w:val="006962E5"/>
    <w:rsid w:val="006C3BCF"/>
    <w:rsid w:val="006D6A7F"/>
    <w:rsid w:val="006E2676"/>
    <w:rsid w:val="006F6EC7"/>
    <w:rsid w:val="00705C38"/>
    <w:rsid w:val="00754852"/>
    <w:rsid w:val="007D48B6"/>
    <w:rsid w:val="00804481"/>
    <w:rsid w:val="008C6380"/>
    <w:rsid w:val="008E2F02"/>
    <w:rsid w:val="008E6C0A"/>
    <w:rsid w:val="008E7AEC"/>
    <w:rsid w:val="008F4BCF"/>
    <w:rsid w:val="008F5995"/>
    <w:rsid w:val="0091234A"/>
    <w:rsid w:val="00924D35"/>
    <w:rsid w:val="00944F21"/>
    <w:rsid w:val="0096087F"/>
    <w:rsid w:val="00982465"/>
    <w:rsid w:val="00982B62"/>
    <w:rsid w:val="009D6192"/>
    <w:rsid w:val="009F5730"/>
    <w:rsid w:val="009F7813"/>
    <w:rsid w:val="00A30622"/>
    <w:rsid w:val="00A33EC2"/>
    <w:rsid w:val="00A44440"/>
    <w:rsid w:val="00A91622"/>
    <w:rsid w:val="00AE2EE9"/>
    <w:rsid w:val="00B0396D"/>
    <w:rsid w:val="00B90E2D"/>
    <w:rsid w:val="00B915CA"/>
    <w:rsid w:val="00BB264B"/>
    <w:rsid w:val="00BC687A"/>
    <w:rsid w:val="00BE1851"/>
    <w:rsid w:val="00BF72DB"/>
    <w:rsid w:val="00C07727"/>
    <w:rsid w:val="00C74901"/>
    <w:rsid w:val="00C82BD0"/>
    <w:rsid w:val="00C82D09"/>
    <w:rsid w:val="00C919CD"/>
    <w:rsid w:val="00CA194B"/>
    <w:rsid w:val="00CC4BFF"/>
    <w:rsid w:val="00D552D3"/>
    <w:rsid w:val="00D86D80"/>
    <w:rsid w:val="00DA52F4"/>
    <w:rsid w:val="00E232E6"/>
    <w:rsid w:val="00E3420B"/>
    <w:rsid w:val="00E37837"/>
    <w:rsid w:val="00E55BB4"/>
    <w:rsid w:val="00E867F3"/>
    <w:rsid w:val="00ED0B35"/>
    <w:rsid w:val="00F05176"/>
    <w:rsid w:val="00F07466"/>
    <w:rsid w:val="00F324D2"/>
    <w:rsid w:val="00F349E4"/>
    <w:rsid w:val="00F655C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265D26E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cs="Times New Roman" w:eastAsia="Cambria" w:hAnsi="Cambria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qFormat="1" w:uiPriority="72"/>
    <w:lsdException w:name="Colorful Grid" w:qFormat="1" w:uiPriority="73"/>
    <w:lsdException w:name="Light Shading Accent 1" w:qFormat="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qFormat="1" w:uiPriority="65"/>
    <w:lsdException w:name="Medium List 2 Accent 6" w:qFormat="1" w:uiPriority="66"/>
    <w:lsdException w:name="Medium Grid 1 Accent 6" w:qFormat="1" w:uiPriority="67"/>
    <w:lsdException w:name="Medium Grid 2 Accent 6" w:qFormat="1" w:uiPriority="68"/>
    <w:lsdException w:name="Medium Grid 3 Accent 6" w:qFormat="1" w:uiPriority="69"/>
    <w:lsdException w:name="Dark List Accent 6" w:uiPriority="70"/>
    <w:lsdException w:name="Colorful Shading Accent 6" w:qFormat="1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2A38F4"/>
    <w:pPr>
      <w:spacing w:after="200" w:line="276" w:lineRule="auto"/>
    </w:pPr>
    <w:rPr>
      <w:rFonts w:ascii="Calibri" w:eastAsia="Calibri" w:hAnsi="Calibri"/>
      <w:sz w:val="22"/>
      <w:szCs w:val="2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unhideWhenUsed/>
    <w:rsid w:val="002A38F4"/>
    <w:pPr>
      <w:spacing w:after="0" w:line="240" w:lineRule="auto"/>
      <w:jc w:val="both"/>
    </w:pPr>
    <w:rPr>
      <w:rFonts w:ascii="Book Antiqua" w:eastAsia="Times New Roman" w:hAnsi="Book Antiqua"/>
      <w:sz w:val="20"/>
      <w:szCs w:val="24"/>
    </w:rPr>
  </w:style>
  <w:style w:customStyle="1" w:styleId="BodyTextChar" w:type="character">
    <w:name w:val="Body Text Char"/>
    <w:link w:val="BodyText"/>
    <w:rsid w:val="002A38F4"/>
    <w:rPr>
      <w:rFonts w:ascii="Book Antiqua" w:cs="Times New Roman" w:eastAsia="Times New Roman" w:hAnsi="Book Antiqua"/>
      <w:sz w:val="20"/>
    </w:rPr>
  </w:style>
  <w:style w:styleId="Footer" w:type="paragraph">
    <w:name w:val="footer"/>
    <w:basedOn w:val="Normal"/>
    <w:link w:val="FooterChar"/>
    <w:uiPriority w:val="99"/>
    <w:unhideWhenUsed/>
    <w:rsid w:val="002A38F4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link w:val="Footer"/>
    <w:uiPriority w:val="99"/>
    <w:rsid w:val="002A38F4"/>
    <w:rPr>
      <w:rFonts w:ascii="Calibri" w:cs="Times New Roman" w:eastAsia="Calibri" w:hAnsi="Calibri"/>
      <w:sz w:val="22"/>
      <w:szCs w:val="22"/>
    </w:rPr>
  </w:style>
  <w:style w:styleId="Header" w:type="paragraph">
    <w:name w:val="header"/>
    <w:basedOn w:val="Normal"/>
    <w:link w:val="HeaderChar"/>
    <w:uiPriority w:val="99"/>
    <w:unhideWhenUsed/>
    <w:rsid w:val="00C82BD0"/>
    <w:pPr>
      <w:tabs>
        <w:tab w:pos="4320" w:val="center"/>
        <w:tab w:pos="8640" w:val="right"/>
      </w:tabs>
    </w:pPr>
  </w:style>
  <w:style w:customStyle="1" w:styleId="HeaderChar" w:type="character">
    <w:name w:val="Header Char"/>
    <w:link w:val="Header"/>
    <w:uiPriority w:val="99"/>
    <w:rsid w:val="00C82BD0"/>
    <w:rPr>
      <w:rFonts w:ascii="Calibri" w:eastAsia="Calibri" w:hAnsi="Calibri"/>
      <w:sz w:val="22"/>
      <w:szCs w:val="22"/>
    </w:rPr>
  </w:style>
  <w:style w:styleId="Hyperlink" w:type="character">
    <w:name w:val="Hyperlink"/>
    <w:uiPriority w:val="99"/>
    <w:unhideWhenUsed/>
    <w:rsid w:val="00C82B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eader1.xml" Type="http://schemas.openxmlformats.org/officeDocument/2006/relationships/header"/>
<Relationship Id="rId8" Target="footer1.xml" Type="http://schemas.openxmlformats.org/officeDocument/2006/relationships/footer"/>
<Relationship Id="rId9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556</Words>
  <Characters>3170</Characters>
  <Application>Microsoft Office Word</Application>
  <DocSecurity>0</DocSecurity>
  <Lines>26</Lines>
  <Paragraphs>7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>Christine Adams's Resume</vt:lpstr>
    </vt:vector>
  </TitlesOfParts>
  <LinksUpToDate>false</LinksUpToDate>
  <CharactersWithSpaces>3719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2020-09-05T10:32:00Z</dcterms:created>
  <dc:creator>Christine Adams</dc:creator>
  <cp:lastModifiedBy>Christine Adams</cp:lastModifiedBy>
  <dcterms:modified xsi:type="dcterms:W3CDTF">2020-09-05T10:32:00Z</dcterms:modified>
  <cp:revision>1</cp:revision>
  <dc:title>Christine Adams's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prfo4mi-v1</vt:lpwstr>
  </property>
  <property fmtid="{D5CDD505-2E9C-101B-9397-08002B2CF9AE}" name="tal_id" pid="3">
    <vt:lpwstr>40b6ae86615c31cb76ab31a7e652cde6</vt:lpwstr>
  </property>
  <property fmtid="{D5CDD505-2E9C-101B-9397-08002B2CF9AE}" name="app_source" pid="4">
    <vt:lpwstr>rezbiz</vt:lpwstr>
  </property>
  <property fmtid="{D5CDD505-2E9C-101B-9397-08002B2CF9AE}" name="app_id" pid="5">
    <vt:lpwstr>778655</vt:lpwstr>
  </property>
</Properties>
</file>