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F0D5D1" w14:textId="0CAC9F67" w:rsidP="00FC5BFA" w:rsidR="002F0329" w:rsidRDefault="002F0329" w:rsidRPr="00BC10C1">
      <w:pPr>
        <w:spacing w:after="120"/>
        <w:jc w:val="center"/>
        <w:rPr>
          <w:rFonts w:ascii="Georgia" w:hAnsi="Georgia"/>
          <w:sz w:val="42"/>
          <w:szCs w:val="36"/>
        </w:rPr>
      </w:pPr>
      <w:r w:rsidRPr="002F2B47">
        <w:rPr>
          <w:rFonts w:ascii="Corbel" w:hAnsi="Corbel"/>
          <w:noProof/>
          <w:sz w:val="42"/>
          <w:szCs w:val="36"/>
          <w:lang w:eastAsia="en-GB" w:val="en-GB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06F90383" wp14:editId="6C40F018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b="11430" l="0" r="19050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edIWlwIAAK4FAAAOAAAAZHJzL2Uyb0RvYy54bWysVE1v2zAMvQ/YfxB0X+1kadMFdYqgRYYB RVe0HXpWZCk2IIsapcTJfv0o+aNdV+xQLAeFMslH8onkxeWhMWyv0NdgCz45yTlTVkJZ223Bfzyu P51z5oOwpTBgVcGPyvPL5ccPF61bqClUYEqFjECsX7Su4FUIbpFlXlaqEf4EnLKk1ICNCHTFbVai aAm9Mdk0z8+yFrB0CFJ5T1+vOyVfJnytlQzftfYqMFNwyi2kE9O5iWe2vBCLLQpX1bJPQ7wji0bU loKOUNciCLbD+i+oppYIHnQ4kdBkoHUtVaqBqpnkr6p5qIRTqRYix7uRJv//YOXt/g5ZXdLbcWZF Q090T6QJuzWKTSI9rfMLsnpwd9jfPImx1oPGJv5TFeyQKD2OlKpDYJI+zufz6Swn5iXppvPZ52ni PHv2dujDVwUNi0LBkaInJsX+xgeKSKaDSQzmwdTlujYmXXC7uTLI9oKed3V2vs6vY8rk8oeZse/z JJzomkUKuqKTFI5GRUBj75Um7qjMaUo5da0aExJSKhsmnaoSperyPM3pN6QZ+zx6pKQTYETWVN+I 3QMMlh3IgN1V29tHV5WafnTO/5VY5zx6pMhgw+jc1BbwLQBDVfWRO/uBpI6ayNIGyiN1FkI3ct7J dU0PfCN8uBNIM0Y9QXsjfKdDG2gLDr3EWQX4663v0Z5an7SctTSzBfc/dwIVZ+abpaH4MpnN4pCn y+x0Tr3G8KVm81Jjd80VUN9Q41N2SYz2wQyiRmieaL2sYlRSCSspdsFlwOFyFbpdQgtKqtUqmdFg OxFu7IOTETyyGhv48fAk0PVdHmg+bmGYb7F41eydbfS0sNoF0HWahGdee75pKaTG6RdY3Dov78nq ec0ufwMAAP//AwBQSwMEFAAGAAgAAAAhAPq9O57jAAAADgEAAA8AAABkcnMvZG93bnJldi54bWxM j8FOwzAQRO9I/IO1SNxax0GUEOJUUKmqhMShBak9OvGShMZ2iJ00/D2bE9x2Z0ezb7L1ZFo2Yu8b ZyWIZQQMbel0YysJH+/bRQLMB2W1ap1FCT/oYZ1fX2Uq1e5i9zgeQsUoxPpUSahD6FLOfVmjUX7p OrR0+3S9UYHWvuK6VxcKNy2Po2jFjWosfahVh5say/NhMBK2zflrNxzNy+MmiXHc1d9vxelVytub 6fkJWMAp/Jlhxid0yImpcIPVnrUSFiJKqEyYp1jcA5s9QqxIK0h7SO6A5xn/XyP/BQAA//8DAFBL AQItABQABgAIAAAAIQC2gziS/gAAAOEBAAATAAAAAAAAAAAAAAAAAAAAAABbQ29udGVudF9UeXBl c10ueG1sUEsBAi0AFAAGAAgAAAAhADj9If/WAAAAlAEAAAsAAAAAAAAAAAAAAAAALwEAAF9yZWxz Ly5yZWxzUEsBAi0AFAAGAAgAAAAhAIl50haXAgAArgUAAA4AAAAAAAAAAAAAAAAALgIAAGRycy9l Mm9Eb2MueG1sUEsBAi0AFAAGAAgAAAAhAPq9O57jAAAADgEAAA8AAAAAAAAAAAAAAAAA8QQAAGRy cy9kb3ducmV2LnhtbFBLBQYAAAAABAAEAPMAAAABBgAAAAA= " o:spid="_x0000_s1026" strokecolor="#a68f0d" strokeweight="1pt" style="position:absolute;margin-left:-54pt;margin-top:-60.7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6882865"/>
            </w:pict>
          </mc:Fallback>
        </mc:AlternateContent>
      </w:r>
      <w:r w:rsidR="007372B5" w:rsidRPr="007372B5">
        <w:t xml:space="preserve"> </w:t>
      </w:r>
      <w:bookmarkStart w:id="0" w:name="_GoBack"/>
      <w:r w:rsidR="007372B5" w:rsidRPr="007372B5">
        <w:rPr>
          <w:rFonts w:ascii="Georgia" w:hAnsi="Georgia"/>
          <w:noProof/>
          <w:sz w:val="42"/>
          <w:szCs w:val="36"/>
        </w:rPr>
        <w:t>David Ross</w:t>
      </w:r>
      <w:bookmarkEnd w:id="0"/>
    </w:p>
    <w:p w14:paraId="39477FA7" w14:textId="42193BF6" w:rsidP="002F0329" w:rsidR="002F0329" w:rsidRDefault="00A205DD" w:rsidRPr="002F2B47">
      <w:pPr>
        <w:spacing w:after="360"/>
        <w:jc w:val="center"/>
        <w:rPr>
          <w:rFonts w:ascii="Corbel" w:hAnsi="Corbel"/>
          <w:sz w:val="20"/>
          <w:szCs w:val="20"/>
        </w:rPr>
      </w:pPr>
      <w:r w:rsidRPr="00A205DD">
        <w:rPr>
          <w:rFonts w:ascii="Corbel" w:hAnsi="Corbel"/>
          <w:sz w:val="20"/>
          <w:szCs w:val="20"/>
        </w:rPr>
        <w:t>rossracing@sbcglobal.net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A205DD">
        <w:rPr>
          <w:rFonts w:ascii="Corbel" w:hAnsi="Corbel"/>
          <w:sz w:val="20"/>
          <w:szCs w:val="20"/>
        </w:rPr>
        <w:t>Carlsbad, CA, 92009, US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A205DD">
        <w:rPr>
          <w:rFonts w:ascii="Corbel" w:hAnsi="Corbel"/>
          <w:sz w:val="20"/>
          <w:szCs w:val="20"/>
        </w:rPr>
        <w:t>(760) 224-2056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3309"/>
        <w:gridCol w:w="4173"/>
        <w:gridCol w:w="3318"/>
      </w:tblGrid>
      <w:tr w14:paraId="6BCFEC46" w14:textId="77777777" w:rsidR="004250B5" w:rsidRPr="002F2B47" w:rsidTr="00632BD6">
        <w:tc>
          <w:tcPr>
            <w:tcW w:type="dxa" w:w="3312"/>
            <w:tcBorders>
              <w:bottom w:color="A68F0D" w:space="0" w:sz="12" w:val="single"/>
            </w:tcBorders>
          </w:tcPr>
          <w:p w14:paraId="001568EF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 w:val="restart"/>
          </w:tcPr>
          <w:p w14:paraId="5067469B" w14:textId="38F93A6A" w:rsidP="004760AF" w:rsidR="004250B5" w:rsidRDefault="00A205DD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>Customer Service Professional</w:t>
            </w:r>
          </w:p>
        </w:tc>
        <w:tc>
          <w:tcPr>
            <w:tcW w:type="dxa" w:w="3320"/>
            <w:tcBorders>
              <w:bottom w:color="A68F0D" w:space="0" w:sz="12" w:val="single"/>
            </w:tcBorders>
          </w:tcPr>
          <w:p w14:paraId="250C817A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A5F0F6" w14:textId="77777777" w:rsidR="004250B5" w:rsidRPr="002F2B47" w:rsidTr="00632BD6">
        <w:tc>
          <w:tcPr>
            <w:tcW w:type="dxa" w:w="3312"/>
            <w:tcBorders>
              <w:top w:color="A68F0D" w:space="0" w:sz="12" w:val="single"/>
            </w:tcBorders>
          </w:tcPr>
          <w:p w14:paraId="22A83A29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/>
          </w:tcPr>
          <w:p w14:paraId="2ACBECC5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320"/>
            <w:tcBorders>
              <w:top w:color="A68F0D" w:space="0" w:sz="12" w:val="single"/>
            </w:tcBorders>
          </w:tcPr>
          <w:p w14:paraId="6C470C0B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051A0E06" w14:textId="77777777" w:rsidP="004250B5" w:rsidR="004250B5" w:rsidRDefault="004250B5" w:rsidRPr="002F2B47">
      <w:pPr>
        <w:rPr>
          <w:rFonts w:ascii="Corbel" w:hAnsi="Corbel"/>
        </w:rPr>
      </w:pPr>
    </w:p>
    <w:p w14:paraId="009D8368" w14:textId="5DF7A9BD" w:rsidP="00F81A5B" w:rsidR="00F81A5B" w:rsidRDefault="00F81A5B" w:rsidRPr="00A3025B">
      <w:pPr>
        <w:spacing w:line="288" w:lineRule="auto"/>
        <w:jc w:val="both"/>
        <w:rPr>
          <w:rFonts w:ascii="Corbel" w:hAnsi="Corbel"/>
          <w:lang w:val="en-GB"/>
        </w:rPr>
      </w:pPr>
      <w:r w:rsidRPr="00560141">
        <w:rPr>
          <w:rFonts w:ascii="Corbel" w:hAnsi="Corbel"/>
          <w:lang w:val="en-GB"/>
        </w:rPr>
        <w:t>Service-oriented and customer-centric professional with wealth of knowledge and experience in customer service</w:t>
      </w:r>
      <w:r>
        <w:rPr>
          <w:rFonts w:ascii="Corbel" w:hAnsi="Corbel"/>
          <w:lang w:val="en-GB"/>
        </w:rPr>
        <w:t>, business management, and volunteering operations</w:t>
      </w:r>
      <w:r w:rsidRPr="00560141">
        <w:rPr>
          <w:rFonts w:ascii="Corbel" w:hAnsi="Corbel"/>
          <w:lang w:val="en-GB"/>
        </w:rPr>
        <w:t>. Consistently achieve record-high customer satisfaction rankings, improvements to the bottom line, and turnaround of underperforming operations</w:t>
      </w:r>
      <w:r>
        <w:rPr>
          <w:rFonts w:ascii="Corbel" w:hAnsi="Corbel"/>
          <w:lang w:val="en-GB"/>
        </w:rPr>
        <w:t xml:space="preserve">. </w:t>
      </w:r>
      <w:r w:rsidRPr="00560141">
        <w:rPr>
          <w:rFonts w:ascii="Corbel" w:hAnsi="Corbel"/>
          <w:lang w:val="en-GB"/>
        </w:rPr>
        <w:t>Talented communicator focused on building productive relationships with teams, clients, and partner n</w:t>
      </w:r>
      <w:r>
        <w:rPr>
          <w:rFonts w:ascii="Corbel" w:hAnsi="Corbel"/>
          <w:lang w:val="en-GB"/>
        </w:rPr>
        <w:t>etworks. Intuitive business acumen</w:t>
      </w:r>
      <w:r w:rsidRPr="00560141">
        <w:rPr>
          <w:rFonts w:ascii="Corbel" w:hAnsi="Corbel"/>
          <w:lang w:val="en-GB"/>
        </w:rPr>
        <w:t xml:space="preserve"> and analytical mind-set used to </w:t>
      </w:r>
      <w:r>
        <w:rPr>
          <w:rFonts w:ascii="Corbel" w:hAnsi="Corbel"/>
          <w:lang w:val="en-GB"/>
        </w:rPr>
        <w:t>uncover</w:t>
      </w:r>
      <w:r w:rsidRPr="00560141">
        <w:rPr>
          <w:rFonts w:ascii="Corbel" w:hAnsi="Corbel"/>
          <w:lang w:val="en-GB"/>
        </w:rPr>
        <w:t xml:space="preserve"> profitable opportunities, develop action plans, and seize on competitive ad-vantages</w:t>
      </w:r>
      <w:r w:rsidR="00CF0ADE">
        <w:rPr>
          <w:rFonts w:ascii="Corbel" w:hAnsi="Corbel"/>
          <w:lang w:val="en-GB"/>
        </w:rPr>
        <w:t>.</w:t>
      </w:r>
    </w:p>
    <w:p w14:paraId="35C6CE33" w14:textId="77777777" w:rsidP="00F81A5B" w:rsidR="00F81A5B" w:rsidRDefault="00F81A5B" w:rsidRPr="00A3025B">
      <w:pPr>
        <w:spacing w:line="288" w:lineRule="auto"/>
        <w:rPr>
          <w:rFonts w:ascii="Corbel" w:hAnsi="Corbel"/>
          <w:sz w:val="20"/>
          <w:szCs w:val="20"/>
          <w:lang w:val="en-GB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801"/>
        <w:gridCol w:w="3197"/>
        <w:gridCol w:w="3802"/>
      </w:tblGrid>
      <w:tr w14:paraId="2F75585E" w14:textId="77777777" w:rsidR="00F81A5B" w:rsidRPr="00A3025B" w:rsidTr="00332B3D">
        <w:tc>
          <w:tcPr>
            <w:tcW w:type="dxa" w:w="3801"/>
          </w:tcPr>
          <w:p w14:paraId="26E154D2" w14:textId="77777777" w:rsidP="00332B3D" w:rsidR="00F81A5B" w:rsidRDefault="00F81A5B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Strategic Planning &amp; Execution</w:t>
            </w:r>
          </w:p>
          <w:p w14:paraId="2D7FB683" w14:textId="01379746" w:rsidP="00332B3D" w:rsidR="00F81A5B" w:rsidRDefault="00F81A5B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Training &amp; Development</w:t>
            </w:r>
          </w:p>
          <w:p w14:paraId="1789783D" w14:textId="77777777" w:rsidP="00332B3D" w:rsidR="00F81A5B" w:rsidRDefault="00F81A5B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Market Trends Analysis</w:t>
            </w:r>
          </w:p>
        </w:tc>
        <w:tc>
          <w:tcPr>
            <w:tcW w:type="dxa" w:w="3197"/>
          </w:tcPr>
          <w:p w14:paraId="0FD67BED" w14:textId="0A8F23F6" w:rsidP="00332B3D" w:rsidR="00F81A5B" w:rsidRDefault="00CF0ADE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Time Management</w:t>
            </w:r>
          </w:p>
          <w:p w14:paraId="325CFCAE" w14:textId="77777777" w:rsidP="00332B3D" w:rsidR="00F81A5B" w:rsidRDefault="00F81A5B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Revenue Growth</w:t>
            </w:r>
          </w:p>
          <w:p w14:paraId="345660ED" w14:textId="3D6FC381" w:rsidP="00332B3D" w:rsidR="00F81A5B" w:rsidRDefault="005A772F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Business Management</w:t>
            </w:r>
          </w:p>
        </w:tc>
        <w:tc>
          <w:tcPr>
            <w:tcW w:type="dxa" w:w="3802"/>
          </w:tcPr>
          <w:p w14:paraId="70D12309" w14:textId="77777777" w:rsidP="00332B3D" w:rsidR="00F81A5B" w:rsidRDefault="00F81A5B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Customer Service</w:t>
            </w:r>
          </w:p>
          <w:p w14:paraId="223A004A" w14:textId="77777777" w:rsidP="00332B3D" w:rsidR="00F81A5B" w:rsidRDefault="00F81A5B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Effective Communication</w:t>
            </w:r>
            <w:r w:rsidRPr="00A3025B">
              <w:rPr>
                <w:rFonts w:ascii="Corbel" w:hAnsi="Corbel"/>
                <w:lang w:val="en-GB"/>
              </w:rPr>
              <w:t xml:space="preserve"> </w:t>
            </w:r>
          </w:p>
          <w:p w14:paraId="2629DFA4" w14:textId="77777777" w:rsidP="00332B3D" w:rsidR="00F81A5B" w:rsidRDefault="00F81A5B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Conflict Resolution</w:t>
            </w:r>
          </w:p>
        </w:tc>
      </w:tr>
    </w:tbl>
    <w:p w14:paraId="4E8B2D2F" w14:textId="77777777" w:rsidP="004250B5" w:rsidR="004250B5" w:rsidRDefault="004250B5" w:rsidRPr="002F2B47">
      <w:pPr>
        <w:rPr>
          <w:rFonts w:ascii="Corbel" w:hAnsi="Corbel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596"/>
        <w:gridCol w:w="3597"/>
        <w:gridCol w:w="3597"/>
      </w:tblGrid>
      <w:tr w14:paraId="64F71A50" w14:textId="77777777" w:rsidR="004250B5" w:rsidRPr="002F2B47" w:rsidTr="004250B5">
        <w:tc>
          <w:tcPr>
            <w:tcW w:type="dxa" w:w="3596"/>
            <w:tcBorders>
              <w:bottom w:color="A68F0D" w:space="0" w:sz="12" w:val="single"/>
            </w:tcBorders>
          </w:tcPr>
          <w:p w14:paraId="4C514734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 w:val="restart"/>
          </w:tcPr>
          <w:p w14:paraId="65257BA4" w14:textId="77777777" w:rsidP="004250B5" w:rsidR="004250B5" w:rsidRDefault="004250B5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Career Experience</w:t>
            </w:r>
          </w:p>
        </w:tc>
        <w:tc>
          <w:tcPr>
            <w:tcW w:type="dxa" w:w="3597"/>
            <w:tcBorders>
              <w:bottom w:color="A68F0D" w:space="0" w:sz="12" w:val="single"/>
            </w:tcBorders>
          </w:tcPr>
          <w:p w14:paraId="6A05360A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952F9CE" w14:textId="77777777" w:rsidR="004250B5" w:rsidRPr="002F2B47" w:rsidTr="004250B5">
        <w:tc>
          <w:tcPr>
            <w:tcW w:type="dxa" w:w="3596"/>
            <w:tcBorders>
              <w:top w:color="A68F0D" w:space="0" w:sz="12" w:val="single"/>
            </w:tcBorders>
          </w:tcPr>
          <w:p w14:paraId="76B9527D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/>
          </w:tcPr>
          <w:p w14:paraId="3E9E8709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tcBorders>
              <w:top w:color="A68F0D" w:space="0" w:sz="12" w:val="single"/>
            </w:tcBorders>
          </w:tcPr>
          <w:p w14:paraId="62AF4766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7F46474C" w14:textId="77777777" w:rsidP="004250B5" w:rsidR="004250B5" w:rsidRDefault="004250B5" w:rsidRPr="00B75C97">
      <w:pPr>
        <w:rPr>
          <w:rFonts w:ascii="Corbel" w:hAnsi="Corbel"/>
        </w:rPr>
      </w:pPr>
    </w:p>
    <w:p w14:paraId="462A2B5D" w14:textId="7AF234E9" w:rsidP="00DA3613" w:rsidR="004250B5" w:rsidRDefault="00202E23" w:rsidRPr="00DA3613">
      <w:pPr>
        <w:tabs>
          <w:tab w:pos="10800" w:val="right"/>
        </w:tabs>
        <w:spacing w:line="288" w:lineRule="auto"/>
        <w:rPr>
          <w:rFonts w:ascii="Corbel" w:hAnsi="Corbel"/>
        </w:rPr>
      </w:pPr>
      <w:r>
        <w:rPr>
          <w:rFonts w:ascii="Corbel" w:hAnsi="Corbel"/>
          <w:b/>
        </w:rPr>
        <w:t>Volunteer</w:t>
      </w:r>
      <w:r w:rsidR="00632BD6" w:rsidRPr="00B75C97">
        <w:rPr>
          <w:rFonts w:ascii="Corbel" w:hAnsi="Corbel"/>
        </w:rPr>
        <w:t xml:space="preserve">, </w:t>
      </w:r>
      <w:r>
        <w:rPr>
          <w:rFonts w:ascii="Corbel" w:hAnsi="Corbel"/>
        </w:rPr>
        <w:t>Daybreak Community Church</w:t>
      </w:r>
      <w:r w:rsidR="00632BD6" w:rsidRPr="00B75C97">
        <w:rPr>
          <w:rFonts w:ascii="Corbel" w:hAnsi="Corbel"/>
        </w:rPr>
        <w:t xml:space="preserve">, </w:t>
      </w:r>
      <w:r w:rsidR="00DA3613" w:rsidRPr="00DA3613">
        <w:rPr>
          <w:rFonts w:ascii="Corbel" w:hAnsi="Corbel"/>
        </w:rPr>
        <w:t xml:space="preserve">Carlsbad, </w:t>
      </w:r>
      <w:proofErr w:type="gramStart"/>
      <w:r w:rsidR="00DA3613" w:rsidRPr="00DA3613">
        <w:rPr>
          <w:rFonts w:ascii="Corbel" w:hAnsi="Corbel"/>
        </w:rPr>
        <w:t>California</w:t>
      </w:r>
      <w:proofErr w:type="gramEnd"/>
      <w:r w:rsidR="004250B5" w:rsidRPr="00B75C97">
        <w:rPr>
          <w:rFonts w:ascii="Corbel" w:hAnsi="Corbel"/>
        </w:rPr>
        <w:tab/>
      </w:r>
      <w:r w:rsidR="007217C8">
        <w:rPr>
          <w:rFonts w:ascii="Corbel" w:hAnsi="Corbel"/>
        </w:rPr>
        <w:t>2017</w:t>
      </w:r>
      <w:r w:rsidR="004250B5" w:rsidRPr="00B75C97">
        <w:rPr>
          <w:rFonts w:ascii="Corbel" w:hAnsi="Corbel"/>
        </w:rPr>
        <w:t xml:space="preserve"> to </w:t>
      </w:r>
      <w:r w:rsidR="007217C8">
        <w:rPr>
          <w:rFonts w:ascii="Corbel" w:hAnsi="Corbel"/>
        </w:rPr>
        <w:t>2019</w:t>
      </w:r>
    </w:p>
    <w:p w14:paraId="0B8A6B54" w14:textId="65A855DC" w:rsidP="008824F4" w:rsidR="002F0329" w:rsidRDefault="00202E23" w:rsidRPr="00B75C97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Played a key role as volunteer </w:t>
      </w:r>
      <w:r w:rsidR="008E0D80">
        <w:rPr>
          <w:rFonts w:ascii="Corbel" w:hAnsi="Corbel"/>
        </w:rPr>
        <w:t xml:space="preserve">at </w:t>
      </w:r>
      <w:r w:rsidR="001E3307">
        <w:rPr>
          <w:rFonts w:ascii="Corbel" w:hAnsi="Corbel"/>
        </w:rPr>
        <w:t>D</w:t>
      </w:r>
      <w:r w:rsidR="008E0D80">
        <w:rPr>
          <w:rFonts w:ascii="Corbel" w:hAnsi="Corbel"/>
        </w:rPr>
        <w:t>aybreak kids’ zone during worship hour</w:t>
      </w:r>
      <w:r w:rsidR="007217C8" w:rsidRPr="00B75C97">
        <w:rPr>
          <w:rFonts w:ascii="Corbel" w:hAnsi="Corbel"/>
        </w:rPr>
        <w:t xml:space="preserve">. </w:t>
      </w:r>
      <w:r w:rsidR="008E0D80">
        <w:rPr>
          <w:rFonts w:ascii="Corbel" w:hAnsi="Corbel"/>
        </w:rPr>
        <w:t>Held key accountability for rolling out small groups of children</w:t>
      </w:r>
      <w:r w:rsidR="007217C8">
        <w:rPr>
          <w:rFonts w:ascii="Corbel" w:hAnsi="Corbel"/>
        </w:rPr>
        <w:t xml:space="preserve"> as well as arranging youth activities.</w:t>
      </w:r>
    </w:p>
    <w:p w14:paraId="584432A8" w14:textId="56DB7042" w:rsidP="008824F4" w:rsidR="002F0329" w:rsidRDefault="007217C8" w:rsidRPr="00B75C97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Maintained effective coordination with kids </w:t>
      </w:r>
      <w:r w:rsidR="008824F4">
        <w:rPr>
          <w:rFonts w:ascii="Corbel" w:hAnsi="Corbel"/>
        </w:rPr>
        <w:t>and supported in</w:t>
      </w:r>
      <w:r w:rsidR="00666515">
        <w:rPr>
          <w:rFonts w:ascii="Corbel" w:hAnsi="Corbel"/>
        </w:rPr>
        <w:t xml:space="preserve"> their </w:t>
      </w:r>
      <w:r w:rsidR="008824F4">
        <w:rPr>
          <w:rFonts w:ascii="Corbel" w:hAnsi="Corbel"/>
        </w:rPr>
        <w:t>activities.</w:t>
      </w:r>
    </w:p>
    <w:p w14:paraId="3CA267D4" w14:textId="4AD2E6EB" w:rsidP="00A23B5B" w:rsidR="002F0329" w:rsidRDefault="00231619" w:rsidRPr="00B75C97">
      <w:pPr>
        <w:tabs>
          <w:tab w:pos="10800" w:val="right"/>
        </w:tabs>
        <w:spacing w:before="360" w:line="288" w:lineRule="auto"/>
        <w:rPr>
          <w:rFonts w:ascii="Corbel" w:hAnsi="Corbel"/>
          <w:lang w:val="en-GB"/>
        </w:rPr>
      </w:pPr>
      <w:r>
        <w:rPr>
          <w:rFonts w:ascii="Corbel" w:hAnsi="Corbel"/>
          <w:b/>
        </w:rPr>
        <w:t>Volunteer Assistant Coach</w:t>
      </w:r>
      <w:r w:rsidR="002F0329" w:rsidRPr="00B75C97">
        <w:rPr>
          <w:rFonts w:ascii="Corbel" w:hAnsi="Corbel"/>
        </w:rPr>
        <w:t xml:space="preserve">, </w:t>
      </w:r>
      <w:r>
        <w:rPr>
          <w:rFonts w:ascii="Corbel" w:hAnsi="Corbel"/>
        </w:rPr>
        <w:t>Carlsbad Pop Warner</w:t>
      </w:r>
      <w:r w:rsidR="002F0329" w:rsidRPr="00B75C97">
        <w:rPr>
          <w:rFonts w:ascii="Corbel" w:hAnsi="Corbel"/>
        </w:rPr>
        <w:tab/>
      </w:r>
      <w:r>
        <w:rPr>
          <w:rFonts w:ascii="Corbel" w:hAnsi="Corbel"/>
        </w:rPr>
        <w:t>2018</w:t>
      </w:r>
      <w:r w:rsidR="002F0329" w:rsidRPr="00B75C97">
        <w:rPr>
          <w:rFonts w:ascii="Corbel" w:hAnsi="Corbel"/>
        </w:rPr>
        <w:t xml:space="preserve"> to </w:t>
      </w:r>
      <w:r>
        <w:rPr>
          <w:rFonts w:ascii="Corbel" w:hAnsi="Corbel"/>
        </w:rPr>
        <w:t>2019</w:t>
      </w:r>
    </w:p>
    <w:p w14:paraId="3D7605CF" w14:textId="2BCAFF26" w:rsidP="00016869" w:rsidR="002F0329" w:rsidRDefault="00231619" w:rsidRPr="00B75C97">
      <w:pPr>
        <w:spacing w:line="288" w:lineRule="auto"/>
        <w:jc w:val="both"/>
        <w:rPr>
          <w:rFonts w:ascii="Corbel" w:hAnsi="Corbel"/>
        </w:rPr>
      </w:pPr>
      <w:r w:rsidRPr="00231619">
        <w:rPr>
          <w:rFonts w:ascii="Corbel" w:hAnsi="Corbel"/>
        </w:rPr>
        <w:t>Schedule</w:t>
      </w:r>
      <w:r>
        <w:rPr>
          <w:rFonts w:ascii="Corbel" w:hAnsi="Corbel"/>
        </w:rPr>
        <w:t>d</w:t>
      </w:r>
      <w:r w:rsidRPr="00231619">
        <w:rPr>
          <w:rFonts w:ascii="Corbel" w:hAnsi="Corbel"/>
        </w:rPr>
        <w:t xml:space="preserve"> and </w:t>
      </w:r>
      <w:r>
        <w:rPr>
          <w:rFonts w:ascii="Corbel" w:hAnsi="Corbel"/>
        </w:rPr>
        <w:t>monitored</w:t>
      </w:r>
      <w:r w:rsidRPr="00231619">
        <w:rPr>
          <w:rFonts w:ascii="Corbel" w:hAnsi="Corbel"/>
        </w:rPr>
        <w:t xml:space="preserve"> practice sessions, maintain</w:t>
      </w:r>
      <w:r>
        <w:rPr>
          <w:rFonts w:ascii="Corbel" w:hAnsi="Corbel"/>
        </w:rPr>
        <w:t>ed</w:t>
      </w:r>
      <w:r w:rsidRPr="00231619">
        <w:rPr>
          <w:rFonts w:ascii="Corbel" w:hAnsi="Corbel"/>
        </w:rPr>
        <w:t xml:space="preserve"> training equipment</w:t>
      </w:r>
      <w:r w:rsidR="00705A37">
        <w:rPr>
          <w:rFonts w:ascii="Corbel" w:hAnsi="Corbel"/>
        </w:rPr>
        <w:t>,</w:t>
      </w:r>
      <w:r w:rsidRPr="00231619">
        <w:rPr>
          <w:rFonts w:ascii="Corbel" w:hAnsi="Corbel"/>
        </w:rPr>
        <w:t xml:space="preserve"> and organize</w:t>
      </w:r>
      <w:r>
        <w:rPr>
          <w:rFonts w:ascii="Corbel" w:hAnsi="Corbel"/>
        </w:rPr>
        <w:t>d</w:t>
      </w:r>
      <w:r w:rsidRPr="00231619">
        <w:rPr>
          <w:rFonts w:ascii="Corbel" w:hAnsi="Corbel"/>
        </w:rPr>
        <w:t xml:space="preserve"> team events</w:t>
      </w:r>
      <w:r w:rsidR="002F0329" w:rsidRPr="00B75C97">
        <w:rPr>
          <w:rFonts w:ascii="Corbel" w:hAnsi="Corbel"/>
        </w:rPr>
        <w:t xml:space="preserve">. </w:t>
      </w:r>
      <w:r w:rsidR="00DD2606">
        <w:rPr>
          <w:rFonts w:ascii="Corbel" w:hAnsi="Corbel"/>
        </w:rPr>
        <w:t>Promoted strict adherence with safety rules and regulations.</w:t>
      </w:r>
    </w:p>
    <w:p w14:paraId="63B24024" w14:textId="7B113C9A" w:rsidP="00016869" w:rsidR="00016869" w:rsidRDefault="00016869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 w:rsidRPr="00016869">
        <w:rPr>
          <w:rFonts w:ascii="Corbel" w:hAnsi="Corbel"/>
        </w:rPr>
        <w:t>Buil</w:t>
      </w:r>
      <w:r>
        <w:rPr>
          <w:rFonts w:ascii="Corbel" w:hAnsi="Corbel"/>
        </w:rPr>
        <w:t>t</w:t>
      </w:r>
      <w:r w:rsidRPr="00016869">
        <w:rPr>
          <w:rFonts w:ascii="Corbel" w:hAnsi="Corbel"/>
        </w:rPr>
        <w:t xml:space="preserve"> positive and achievement oriented team environment.</w:t>
      </w:r>
    </w:p>
    <w:p w14:paraId="5F4EE82A" w14:textId="20EEE6BB" w:rsidP="00016869" w:rsidR="00016869" w:rsidRDefault="00016869" w:rsidRPr="00B75C97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Credited for </w:t>
      </w:r>
      <w:r w:rsidRPr="00016869">
        <w:rPr>
          <w:rFonts w:ascii="Corbel" w:hAnsi="Corbel"/>
        </w:rPr>
        <w:t>deliver</w:t>
      </w:r>
      <w:r>
        <w:rPr>
          <w:rFonts w:ascii="Corbel" w:hAnsi="Corbel"/>
        </w:rPr>
        <w:t>ing</w:t>
      </w:r>
      <w:r w:rsidRPr="00016869">
        <w:rPr>
          <w:rFonts w:ascii="Corbel" w:hAnsi="Corbel"/>
        </w:rPr>
        <w:t xml:space="preserve"> quality coaching by motivating the ability of the </w:t>
      </w:r>
      <w:r>
        <w:rPr>
          <w:rFonts w:ascii="Corbel" w:hAnsi="Corbel"/>
        </w:rPr>
        <w:t>team members.</w:t>
      </w:r>
    </w:p>
    <w:p w14:paraId="56CCC230" w14:textId="2E5305FB" w:rsidP="00A23B5B" w:rsidR="002F0329" w:rsidRDefault="00B35365" w:rsidRPr="00B75C97">
      <w:pPr>
        <w:keepNext/>
        <w:tabs>
          <w:tab w:pos="10710" w:val="right"/>
        </w:tabs>
        <w:spacing w:before="360" w:line="288" w:lineRule="auto"/>
        <w:rPr>
          <w:rFonts w:ascii="Corbel" w:hAnsi="Corbel"/>
          <w:lang w:val="en-GB"/>
        </w:rPr>
      </w:pPr>
      <w:r>
        <w:rPr>
          <w:rFonts w:ascii="Corbel" w:hAnsi="Corbel"/>
          <w:b/>
        </w:rPr>
        <w:t>Managing Director</w:t>
      </w:r>
      <w:r w:rsidR="002F0329" w:rsidRPr="00B75C97">
        <w:rPr>
          <w:rFonts w:ascii="Corbel" w:hAnsi="Corbel"/>
        </w:rPr>
        <w:t xml:space="preserve">, </w:t>
      </w:r>
      <w:r>
        <w:rPr>
          <w:rFonts w:ascii="Corbel" w:hAnsi="Corbel"/>
        </w:rPr>
        <w:t>Rental Property</w:t>
      </w:r>
      <w:r w:rsidR="002F0329" w:rsidRPr="00B75C97">
        <w:rPr>
          <w:rFonts w:ascii="Corbel" w:hAnsi="Corbel"/>
        </w:rPr>
        <w:t xml:space="preserve">, </w:t>
      </w:r>
      <w:r w:rsidR="00DA3613" w:rsidRPr="00DA3613">
        <w:rPr>
          <w:rFonts w:ascii="Corbel" w:hAnsi="Corbel"/>
        </w:rPr>
        <w:t>Carlsbad, California</w:t>
      </w:r>
      <w:r w:rsidR="002F0329" w:rsidRPr="00B75C97">
        <w:rPr>
          <w:rFonts w:ascii="Corbel" w:hAnsi="Corbel"/>
        </w:rPr>
        <w:tab/>
      </w:r>
      <w:r>
        <w:rPr>
          <w:rFonts w:ascii="Corbel" w:hAnsi="Corbel"/>
        </w:rPr>
        <w:t>2001</w:t>
      </w:r>
      <w:r w:rsidR="002F0329" w:rsidRPr="00B75C97">
        <w:rPr>
          <w:rFonts w:ascii="Corbel" w:hAnsi="Corbel"/>
        </w:rPr>
        <w:t xml:space="preserve"> to </w:t>
      </w:r>
      <w:r>
        <w:rPr>
          <w:rFonts w:ascii="Corbel" w:hAnsi="Corbel"/>
        </w:rPr>
        <w:t>2014</w:t>
      </w:r>
    </w:p>
    <w:p w14:paraId="1E223323" w14:textId="53E9E141" w:rsidP="00B64C1C" w:rsidR="00B96C9D" w:rsidRDefault="00B96C9D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Planned, designed, and streamline</w:t>
      </w:r>
      <w:r w:rsidR="00A1173C">
        <w:rPr>
          <w:rFonts w:ascii="Corbel" w:hAnsi="Corbel"/>
        </w:rPr>
        <w:t>d</w:t>
      </w:r>
      <w:r>
        <w:rPr>
          <w:rFonts w:ascii="Corbel" w:hAnsi="Corbel"/>
        </w:rPr>
        <w:t xml:space="preserve"> entire rental property business operations, ensuring attainment of set business objectives.</w:t>
      </w:r>
      <w:r w:rsidR="00B64C1C">
        <w:rPr>
          <w:rFonts w:ascii="Corbel" w:hAnsi="Corbel"/>
        </w:rPr>
        <w:t xml:space="preserve"> </w:t>
      </w:r>
      <w:r w:rsidR="00B64C1C" w:rsidRPr="00B64C1C">
        <w:rPr>
          <w:rFonts w:ascii="Corbel" w:hAnsi="Corbel"/>
        </w:rPr>
        <w:t>Administered all significant challenges associated with new business generation, team leadership, profit maximization, and customer success</w:t>
      </w:r>
      <w:r w:rsidR="00B64C1C">
        <w:rPr>
          <w:rFonts w:ascii="Corbel" w:hAnsi="Corbel"/>
        </w:rPr>
        <w:t>.</w:t>
      </w:r>
    </w:p>
    <w:p w14:paraId="4A4BA722" w14:textId="77777777" w:rsidP="00B64C1C" w:rsidR="00B64C1C" w:rsidRDefault="00B64C1C" w:rsidRPr="00B64C1C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 w:rsidRPr="00B64C1C">
        <w:rPr>
          <w:rFonts w:ascii="Corbel" w:hAnsi="Corbel"/>
        </w:rPr>
        <w:t>Expanded market reach and customer base by creating strategic alliance with key clients.</w:t>
      </w:r>
    </w:p>
    <w:p w14:paraId="347501B6" w14:textId="18F6B441" w:rsidP="00B64C1C" w:rsidR="00B64C1C" w:rsidRDefault="00B64C1C" w:rsidRPr="00B64C1C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 w:rsidRPr="00B64C1C">
        <w:rPr>
          <w:rFonts w:ascii="Corbel" w:hAnsi="Corbel"/>
        </w:rPr>
        <w:t>Identified prospects and generated referrals for business opportunities.</w:t>
      </w:r>
    </w:p>
    <w:p w14:paraId="6A7287F0" w14:textId="6F04CBFC" w:rsidP="00930F23" w:rsidR="00B35365" w:rsidRDefault="00B35365" w:rsidRPr="00B35365">
      <w:pPr>
        <w:spacing w:before="240" w:line="288" w:lineRule="auto"/>
        <w:rPr>
          <w:rFonts w:ascii="Corbel" w:hAnsi="Corbel"/>
        </w:rPr>
      </w:pPr>
      <w:r>
        <w:rPr>
          <w:rFonts w:ascii="Corbel" w:hAnsi="Corbel"/>
        </w:rPr>
        <w:t>Additional Experience:</w:t>
      </w:r>
      <w:r w:rsidR="00930F23">
        <w:rPr>
          <w:rFonts w:ascii="Corbel" w:hAnsi="Corbel"/>
        </w:rPr>
        <w:t xml:space="preserve"> </w:t>
      </w:r>
      <w:r w:rsidR="000767F9" w:rsidRPr="000767F9">
        <w:rPr>
          <w:rFonts w:ascii="Corbel" w:hAnsi="Corbel"/>
          <w:highlight w:val="yellow"/>
        </w:rPr>
        <w:t>Job Title</w:t>
      </w:r>
      <w:r w:rsidR="000767F9">
        <w:rPr>
          <w:rFonts w:ascii="Corbel" w:hAnsi="Corbel"/>
        </w:rPr>
        <w:t xml:space="preserve"> R&amp;L Industries</w:t>
      </w:r>
      <w:r w:rsidR="00930F23">
        <w:rPr>
          <w:rFonts w:ascii="Corbel" w:hAnsi="Corbel"/>
        </w:rPr>
        <w:t xml:space="preserve"> | </w:t>
      </w:r>
      <w:r w:rsidR="000767F9">
        <w:rPr>
          <w:rFonts w:ascii="Corbel" w:hAnsi="Corbel"/>
        </w:rPr>
        <w:t>Managing Director for Sharper Image Mobile Detail</w:t>
      </w:r>
    </w:p>
    <w:p w14:paraId="43AF43DC" w14:textId="77777777" w:rsidP="00632BD6" w:rsidR="00632BD6" w:rsidRDefault="00632BD6" w:rsidRPr="00B75C97">
      <w:pPr>
        <w:rPr>
          <w:rFonts w:ascii="Corbel" w:hAnsi="Corbel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319"/>
        <w:gridCol w:w="2163"/>
        <w:gridCol w:w="4318"/>
      </w:tblGrid>
      <w:tr w14:paraId="470D95BB" w14:textId="77777777" w:rsidR="00632BD6" w:rsidRPr="002F2B47" w:rsidTr="00C06088">
        <w:tc>
          <w:tcPr>
            <w:tcW w:type="dxa" w:w="4031"/>
            <w:tcBorders>
              <w:bottom w:color="A68F0D" w:space="0" w:sz="12" w:val="single"/>
            </w:tcBorders>
          </w:tcPr>
          <w:p w14:paraId="35CB36EC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 w:val="restart"/>
          </w:tcPr>
          <w:p w14:paraId="5006DA12" w14:textId="77777777" w:rsidP="004760AF" w:rsidR="00632BD6" w:rsidRDefault="00632BD6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Education</w:t>
            </w:r>
          </w:p>
        </w:tc>
        <w:tc>
          <w:tcPr>
            <w:tcW w:type="dxa" w:w="4030"/>
            <w:tcBorders>
              <w:bottom w:color="A68F0D" w:space="0" w:sz="12" w:val="single"/>
            </w:tcBorders>
          </w:tcPr>
          <w:p w14:paraId="31E8B251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443CBC" w14:textId="77777777" w:rsidR="00632BD6" w:rsidRPr="002F2B47" w:rsidTr="00C06088">
        <w:tc>
          <w:tcPr>
            <w:tcW w:type="dxa" w:w="4031"/>
            <w:tcBorders>
              <w:top w:color="A68F0D" w:space="0" w:sz="12" w:val="single"/>
            </w:tcBorders>
          </w:tcPr>
          <w:p w14:paraId="6F360BA2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/>
          </w:tcPr>
          <w:p w14:paraId="07694ADA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030"/>
            <w:tcBorders>
              <w:top w:color="A68F0D" w:space="0" w:sz="12" w:val="single"/>
            </w:tcBorders>
          </w:tcPr>
          <w:p w14:paraId="6D69508E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56728796" w14:textId="5642ECBD" w:rsidP="00281983" w:rsidR="00283EBF" w:rsidRDefault="000767F9" w:rsidRPr="000767F9">
      <w:pPr>
        <w:spacing w:before="120" w:line="288" w:lineRule="auto"/>
        <w:jc w:val="center"/>
        <w:rPr>
          <w:rFonts w:ascii="Corbel" w:hAnsi="Corbel"/>
        </w:rPr>
      </w:pPr>
      <w:r w:rsidRPr="000767F9">
        <w:rPr>
          <w:rFonts w:ascii="Corbel" w:hAnsi="Corbel"/>
        </w:rPr>
        <w:t>California State University San Marcos</w:t>
      </w:r>
    </w:p>
    <w:sectPr w:rsidR="00283EBF" w:rsidRPr="000767F9" w:rsidSect="005A772F">
      <w:headerReference r:id="rId8" w:type="default"/>
      <w:pgSz w:code="1" w:h="15840" w:w="12240"/>
      <w:pgMar w:bottom="720" w:footer="1080" w:gutter="0" w:header="108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A2D1A" w14:textId="77777777" w:rsidR="00511D2D" w:rsidRDefault="00511D2D" w:rsidP="009B3B2C">
      <w:r>
        <w:separator/>
      </w:r>
    </w:p>
  </w:endnote>
  <w:endnote w:type="continuationSeparator" w:id="0">
    <w:p w14:paraId="4D38F9AC" w14:textId="77777777" w:rsidR="00511D2D" w:rsidRDefault="00511D2D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531DEDF" w14:textId="77777777" w:rsidP="009B3B2C" w:rsidR="00511D2D" w:rsidRDefault="00511D2D">
      <w:r>
        <w:separator/>
      </w:r>
    </w:p>
  </w:footnote>
  <w:footnote w:id="0" w:type="continuationSeparator">
    <w:p w14:paraId="5B6FF4ED" w14:textId="77777777" w:rsidP="009B3B2C" w:rsidR="00511D2D" w:rsidRDefault="00511D2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B0C38C7" w14:textId="58B4F864" w:rsidP="009B3B2C" w:rsidR="009B3B2C" w:rsidRDefault="00B75C97" w:rsidRPr="00283EBF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  <w:lang w:eastAsia="en-GB" w:val="en-GB"/>
      </w:rPr>
      <mc:AlternateContent>
        <mc:Choice Requires="wps">
          <w:drawing>
            <wp:anchor allowOverlap="1" behindDoc="1" distB="0" distL="114300" distR="114300" distT="0" layoutInCell="1" locked="0" relativeHeight="251659264" simplePos="0" wp14:anchorId="68B84971" wp14:editId="0E8FF242">
              <wp:simplePos x="0" y="0"/>
              <wp:positionH relativeFrom="page">
                <wp:posOffset>0</wp:posOffset>
              </wp:positionH>
              <wp:positionV relativeFrom="paragraph">
                <wp:posOffset>-666750</wp:posOffset>
              </wp:positionV>
              <wp:extent cx="7772400" cy="171450"/>
              <wp:effectExtent b="19050" l="0" r="19050" t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<w:pict>
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QsglwIAAK4FAAAOAAAAZHJzL2Uyb0RvYy54bWysVN1PGzEMf5+0/yHK+7gPFcoqrqgCdZqE AAETz2ku6Z2UxFmS9tr99XNyHzCG9oDWhzSO7Z/t39m+uDxoRfbC+RZMRYuTnBJhONSt2Vb0x9P6 yzklPjBTMwVGVPQoPL1cfv500dmFKKEBVQtHEMT4RWcr2oRgF1nmeSM08ydghUGlBKdZQNFts9qx DtG1yso8P8s6cLV1wIX3+HrdK+ky4UspeLiT0otAVEUxt5BOl85NPLPlBVtsHbNNy4c02Aey0Kw1 GHSCumaBkZ1r/4LSLXfgQYYTDjoDKVsuUg1YTZG/qeaxYVakWpAcbyea/P+D5bf7e0fauqIlJYZp /EQPSBozWyVIGenprF+g1aO9d4Pk8RprPUin4z9WQQ6J0uNEqTgEwvFxPp+XsxyZ56gr5sXsNHGe vXhb58M3AZrES0UdRk9Msv2NDxgRTUeTGMyDaut1q1QS3HZzpRzZM/y8q7PzdX4dU0aXP8yU+Zgn 4kTXLFLQF51u4ahEBFTmQUjkDsssU8qpa8WUEONcmFD0qobVos/zNMffmGbs8+iRkk6AEVlifRP2 ADBa9iAjdl/tYB9dRWr6yTn/V2K98+SRIoMJk7NuDbj3ABRWNUTu7UeSemoiSxuoj9hZDvqR85av W/zAN8yHe+ZwxrAncG+EOzykgq6iMNwoacD9eu892mPro5aSDme2ov7njjlBifpucCi+FrNZHPIk zE7nJQrutWbzWmN2+gqwbwrcUJana7QParxKB/oZ18sqRkUVMxxjV5QHNwpXod8luKC4WK2SGQ62 ZeHGPFoewSOrsYGfDs/M2aHLA87HLYzzzRZvmr23jZ4GVrsAsk2T8MLrwDcuhdQ4wwKLW+e1nKxe 1uzyNwAAAP//AwBQSwMEFAAGAAgAAAAhAMSS6n3gAAAACgEAAA8AAABkcnMvZG93bnJldi54bWxM j81OwzAQhO9IvIO1SNxapxE/IcSpoFJVCYkDBQmOTrzEofE6xE4a3p7tCW6zO6vZb4r17Dox4RBa TwpWywQEUu1NS42Ct9ftIgMRoiajO0+o4AcDrMvzs0Lnxh/pBad9bASHUMi1Ahtjn0sZaotOh6Xv kdj79IPTkcehkWbQRw53nUyT5EY63RJ/sLrHjcX6sB+dgm17+NqN7+7xbpOlOO3s93P18aTU5cX8 cA8i4hz/juGEz+hQMlPlRzJBdAq4SFSwWCXXrE5+ml6xqnh3myUgy0L+r1D+AgAA//8DAFBLAQIt ABQABgAIAAAAIQC2gziS/gAAAOEBAAATAAAAAAAAAAAAAAAAAAAAAABbQ29udGVudF9UeXBlc10u eG1sUEsBAi0AFAAGAAgAAAAhADj9If/WAAAAlAEAAAsAAAAAAAAAAAAAAAAALwEAAF9yZWxzLy5y ZWxzUEsBAi0AFAAGAAgAAAAhAAShCyCXAgAArgUAAA4AAAAAAAAAAAAAAAAALgIAAGRycy9lMm9E b2MueG1sUEsBAi0AFAAGAAgAAAAhAMSS6n3gAAAACgEAAA8AAAAAAAAAAAAAAAAA8QQAAGRycy9k b3ducmV2LnhtbFBLBQYAAAAABAAEAPMAAAD+BQAAAAA= " o:spid="_x0000_s1026" strokecolor="#a68f0d" strokeweight="1pt" style="position:absolute;margin-left:0;margin-top:-52.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29475610">
              <w10:wrap anchorx="page"/>
            </v:rect>
          </w:pict>
        </mc:Fallback>
      </mc:AlternateContent>
    </w:r>
    <w:r w:rsidR="009B3B2C" w:rsidRPr="00283EBF">
      <w:rPr>
        <w:rFonts w:ascii="Georgia" w:hAnsi="Georgia"/>
      </w:rPr>
      <w:t xml:space="preserve"> </w:t>
    </w:r>
    <w:r w:rsidR="009B3B2C" w:rsidRPr="00283EBF">
      <w:rPr>
        <w:rFonts w:ascii="Georgia" w:hAnsi="Georgia"/>
        <w:noProof/>
        <w:sz w:val="42"/>
        <w:szCs w:val="36"/>
      </w:rPr>
      <w:t>Client Name</w:t>
    </w:r>
  </w:p>
  <w:p w14:paraId="026E5C32" w14:textId="059BA34C" w:rsidP="00B75C97" w:rsidR="009B3B2C" w:rsidRDefault="009B3B2C" w:rsidRPr="00283EBF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themeColor="background1" w:themeShade="7F" w:val="7F7F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DA3613" w:rsidRPr="00DA3613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5"/>
    <w:rsid w:val="00016869"/>
    <w:rsid w:val="0003765F"/>
    <w:rsid w:val="000767F9"/>
    <w:rsid w:val="001E3307"/>
    <w:rsid w:val="00202E23"/>
    <w:rsid w:val="00231619"/>
    <w:rsid w:val="00281983"/>
    <w:rsid w:val="00283EBF"/>
    <w:rsid w:val="002A1124"/>
    <w:rsid w:val="002F0329"/>
    <w:rsid w:val="002F2B47"/>
    <w:rsid w:val="004250B5"/>
    <w:rsid w:val="00481BC2"/>
    <w:rsid w:val="00511D2D"/>
    <w:rsid w:val="00572EDA"/>
    <w:rsid w:val="005A772F"/>
    <w:rsid w:val="005C1679"/>
    <w:rsid w:val="00632BD6"/>
    <w:rsid w:val="00666515"/>
    <w:rsid w:val="00705A37"/>
    <w:rsid w:val="007217C8"/>
    <w:rsid w:val="007372B5"/>
    <w:rsid w:val="007E49EF"/>
    <w:rsid w:val="008824F4"/>
    <w:rsid w:val="008E0D80"/>
    <w:rsid w:val="00930F23"/>
    <w:rsid w:val="009B3B2C"/>
    <w:rsid w:val="009C0540"/>
    <w:rsid w:val="00A1173C"/>
    <w:rsid w:val="00A205DD"/>
    <w:rsid w:val="00A23B5B"/>
    <w:rsid w:val="00AA1C22"/>
    <w:rsid w:val="00B02DBE"/>
    <w:rsid w:val="00B35365"/>
    <w:rsid w:val="00B63D12"/>
    <w:rsid w:val="00B64C1C"/>
    <w:rsid w:val="00B75C97"/>
    <w:rsid w:val="00B96C9D"/>
    <w:rsid w:val="00B972F3"/>
    <w:rsid w:val="00BC10C1"/>
    <w:rsid w:val="00BE367B"/>
    <w:rsid w:val="00C06088"/>
    <w:rsid w:val="00C51EAB"/>
    <w:rsid w:val="00C623B5"/>
    <w:rsid w:val="00C86304"/>
    <w:rsid w:val="00CF0ADE"/>
    <w:rsid w:val="00CF0D61"/>
    <w:rsid w:val="00D82C12"/>
    <w:rsid w:val="00DA3613"/>
    <w:rsid w:val="00DD2606"/>
    <w:rsid w:val="00F13E40"/>
    <w:rsid w:val="00F77854"/>
    <w:rsid w:val="00F8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4250B5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4250B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4250B5"/>
    <w:pPr>
      <w:ind w:left="720"/>
      <w:contextualSpacing/>
    </w:pPr>
  </w:style>
  <w:style w:styleId="TableGrid" w:type="table">
    <w:name w:val="Table Grid"/>
    <w:basedOn w:val="TableNormal"/>
    <w:uiPriority w:val="39"/>
    <w:rsid w:val="004250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9B3B2C"/>
  </w:style>
  <w:style w:styleId="Footer" w:type="paragraph">
    <w:name w:val="footer"/>
    <w:basedOn w:val="Normal"/>
    <w:link w:val="Foot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9B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D22A2-D46C-4B01-9ED3-1BA9B6EE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David Ross's Resume</vt:lpstr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2020-09-04T17:20:00Z</dcterms:created>
  <dc:creator>David Ross</dc:creator>
  <cp:lastModifiedBy>David Ross</cp:lastModifiedBy>
  <dcterms:modified xsi:type="dcterms:W3CDTF">2020-09-04T17:20:00Z</dcterms:modified>
  <cp:revision>2</cp:revision>
  <dc:title>David Ross's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e60a36ea3dccf0a78631257e3044136d</vt:lpwstr>
  </property>
  <property fmtid="{D5CDD505-2E9C-101B-9397-08002B2CF9AE}" name="app_source" pid="3">
    <vt:lpwstr>rezbiz</vt:lpwstr>
  </property>
  <property fmtid="{D5CDD505-2E9C-101B-9397-08002B2CF9AE}" name="app_id" pid="4">
    <vt:lpwstr>778697</vt:lpwstr>
  </property>
</Properties>
</file>