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-267968</wp:posOffset>
            </wp:positionH>
            <wp:positionV relativeFrom="paragraph">
              <wp:posOffset>178435</wp:posOffset>
            </wp:positionV>
            <wp:extent cx="1504950" cy="169545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95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Name:</w:t>
        <w:tab/>
      </w:r>
      <w:r w:rsidDel="00000000" w:rsidR="00000000" w:rsidRPr="00000000">
        <w:rPr>
          <w:vertAlign w:val="baseline"/>
          <w:rtl w:val="0"/>
        </w:rPr>
        <w:tab/>
        <w:tab/>
        <w:tab/>
        <w:t xml:space="preserve">Katrina May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Address:</w:t>
      </w:r>
      <w:r w:rsidDel="00000000" w:rsidR="00000000" w:rsidRPr="00000000">
        <w:rPr>
          <w:vertAlign w:val="baseline"/>
          <w:rtl w:val="0"/>
        </w:rPr>
        <w:tab/>
        <w:tab/>
        <w:tab/>
        <w:t xml:space="preserve">Jalan </w:t>
      </w:r>
      <w:r w:rsidDel="00000000" w:rsidR="00000000" w:rsidRPr="00000000">
        <w:rPr>
          <w:rtl w:val="0"/>
        </w:rPr>
        <w:t xml:space="preserve">Kemang V no.4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 xml:space="preserve">Kemang, Jakarta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Phone:</w:t>
      </w:r>
      <w:r w:rsidDel="00000000" w:rsidR="00000000" w:rsidRPr="00000000">
        <w:rPr>
          <w:vertAlign w:val="baseline"/>
          <w:rtl w:val="0"/>
        </w:rPr>
        <w:tab/>
        <w:tab/>
        <w:tab/>
        <w:t xml:space="preserve">0813 1981 7445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Email address:</w:t>
      </w:r>
      <w:r w:rsidDel="00000000" w:rsidR="00000000" w:rsidRPr="00000000">
        <w:rPr>
          <w:vertAlign w:val="baseline"/>
          <w:rtl w:val="0"/>
        </w:rPr>
        <w:tab/>
        <w:tab/>
      </w:r>
      <w:hyperlink r:id="rId7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treenmay@</w:t>
        </w:r>
      </w:hyperlink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gmail</w:t>
        </w:r>
      </w:hyperlink>
      <w:hyperlink r:id="rId9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12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12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12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880" w:hanging="288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2005 </w:t>
        <w:tab/>
      </w:r>
      <w:r w:rsidDel="00000000" w:rsidR="00000000" w:rsidRPr="00000000">
        <w:rPr>
          <w:vertAlign w:val="baseline"/>
          <w:rtl w:val="0"/>
        </w:rPr>
        <w:t xml:space="preserve">Latrobe University, Bundoora</w:t>
      </w:r>
    </w:p>
    <w:p w:rsidR="00000000" w:rsidDel="00000000" w:rsidP="00000000" w:rsidRDefault="00000000" w:rsidRPr="00000000" w14:paraId="00000016">
      <w:pPr>
        <w:ind w:left="2880" w:hanging="2880"/>
        <w:rPr>
          <w:sz w:val="20"/>
          <w:szCs w:val="2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ab/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DIPLOMA OF EDUCATION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880" w:hanging="288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80" w:hanging="288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2002 – 2004</w:t>
      </w:r>
      <w:r w:rsidDel="00000000" w:rsidR="00000000" w:rsidRPr="00000000">
        <w:rPr>
          <w:vertAlign w:val="baseline"/>
          <w:rtl w:val="0"/>
        </w:rPr>
        <w:tab/>
        <w:t xml:space="preserve">Latrobe University, Bundoora</w:t>
      </w:r>
    </w:p>
    <w:p w:rsidR="00000000" w:rsidDel="00000000" w:rsidP="00000000" w:rsidRDefault="00000000" w:rsidRPr="00000000" w14:paraId="00000019">
      <w:pPr>
        <w:ind w:left="2880" w:hanging="2880"/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BACHELOR OF ARTS – </w:t>
      </w:r>
      <w:r w:rsidDel="00000000" w:rsidR="00000000" w:rsidRPr="00000000">
        <w:rPr>
          <w:sz w:val="20"/>
          <w:szCs w:val="20"/>
          <w:rtl w:val="0"/>
        </w:rPr>
        <w:t xml:space="preserve">HUMANITIES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880" w:hanging="288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880" w:hanging="288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1994</w:t>
        <w:tab/>
        <w:t xml:space="preserve">Monash University, Clayton</w:t>
      </w:r>
    </w:p>
    <w:p w:rsidR="00000000" w:rsidDel="00000000" w:rsidP="00000000" w:rsidRDefault="00000000" w:rsidRPr="00000000" w14:paraId="0000001C">
      <w:pPr>
        <w:ind w:left="2880" w:hanging="288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BACHELOR OF BUSINESS SYSTEMS</w:t>
        <w:tab/>
        <w:tab/>
        <w:tab/>
      </w:r>
    </w:p>
    <w:p w:rsidR="00000000" w:rsidDel="00000000" w:rsidP="00000000" w:rsidRDefault="00000000" w:rsidRPr="00000000" w14:paraId="0000001D">
      <w:pPr>
        <w:ind w:left="2880" w:hanging="28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1988 – 1993</w:t>
        <w:tab/>
      </w:r>
      <w:r w:rsidDel="00000000" w:rsidR="00000000" w:rsidRPr="00000000">
        <w:rPr>
          <w:vertAlign w:val="baseline"/>
          <w:rtl w:val="0"/>
        </w:rPr>
        <w:tab/>
        <w:tab/>
        <w:t xml:space="preserve">Aquinas College, Ringwood</w:t>
      </w:r>
    </w:p>
    <w:p w:rsidR="00000000" w:rsidDel="00000000" w:rsidP="00000000" w:rsidRDefault="00000000" w:rsidRPr="00000000" w14:paraId="0000001F">
      <w:pPr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VICTORIAN CERTIFICATE OF EDUCATION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PROFESSIONAL REFEREES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0" w:hanging="3600"/>
        <w:rPr>
          <w:b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0" w:hanging="3600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1.  </w:t>
      </w:r>
      <w:r w:rsidDel="00000000" w:rsidR="00000000" w:rsidRPr="00000000">
        <w:rPr>
          <w:b w:val="1"/>
          <w:rtl w:val="0"/>
        </w:rPr>
        <w:t xml:space="preserve">Henri Bemelmans </w:t>
        <w:tab/>
        <w:t xml:space="preserve">Head of Campus, 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0" w:hanging="360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Email:  </w:t>
      </w:r>
      <w:r w:rsidDel="00000000" w:rsidR="00000000" w:rsidRPr="00000000">
        <w:rPr>
          <w:color w:val="000000"/>
          <w:rtl w:val="0"/>
        </w:rPr>
        <w:t xml:space="preserve">Henri.bemelmans@ais-indonesia.com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0" w:hanging="3600"/>
        <w:rPr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0" w:hanging="3600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Jill Batty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     </w:t>
        <w:tab/>
      </w:r>
      <w:r w:rsidDel="00000000" w:rsidR="00000000" w:rsidRPr="00000000">
        <w:rPr>
          <w:b w:val="1"/>
          <w:rtl w:val="0"/>
        </w:rPr>
        <w:t xml:space="preserve">Faculty Leader - English/Humanities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Email: </w:t>
      </w:r>
      <w:r w:rsidDel="00000000" w:rsidR="00000000" w:rsidRPr="00000000">
        <w:rPr>
          <w:rtl w:val="0"/>
        </w:rPr>
        <w:t xml:space="preserve">jill.batty@ais-indonesia.com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3.   </w:t>
      </w:r>
      <w:r w:rsidDel="00000000" w:rsidR="00000000" w:rsidRPr="00000000">
        <w:rPr>
          <w:b w:val="1"/>
          <w:rtl w:val="0"/>
        </w:rPr>
        <w:t xml:space="preserve">Inga Tamou</w:t>
      </w:r>
      <w:r w:rsidDel="00000000" w:rsidR="00000000" w:rsidRPr="00000000">
        <w:rPr>
          <w:b w:val="1"/>
          <w:color w:val="000000"/>
          <w:vertAlign w:val="baseline"/>
          <w:rtl w:val="0"/>
        </w:rPr>
        <w:tab/>
        <w:tab/>
      </w:r>
      <w:r w:rsidDel="00000000" w:rsidR="00000000" w:rsidRPr="00000000">
        <w:rPr>
          <w:b w:val="1"/>
          <w:rtl w:val="0"/>
        </w:rPr>
        <w:tab/>
        <w:t xml:space="preserve">Deputy Head of Campus, 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Email: </w:t>
      </w:r>
      <w:r w:rsidDel="00000000" w:rsidR="00000000" w:rsidRPr="00000000">
        <w:rPr>
          <w:color w:val="000000"/>
          <w:rtl w:val="0"/>
        </w:rPr>
        <w:t xml:space="preserve">inga.tamou@ais-indonesia.com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880" w:hanging="28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i w:val="1"/>
          <w:rtl w:val="0"/>
        </w:rPr>
        <w:t xml:space="preserve">Jan 2011 - present</w:t>
        <w:tab/>
      </w:r>
      <w:r w:rsidDel="00000000" w:rsidR="00000000" w:rsidRPr="00000000">
        <w:rPr>
          <w:rtl w:val="0"/>
        </w:rPr>
        <w:tab/>
        <w:t xml:space="preserve">Australian Independent School, Pejaten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an English, Humanities and TOK teacher my role includes: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Teaching English to years 7-10 following the Australian Curriculum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Teaching Humanities to years 7-10 following the Australian Curriculum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Teaching TOK to years 11 and 12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Running professional development related to areas such as TOK across the curriculum and OPVLs in history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Writing programs which incorporate enquiry and collaboration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Working collaboratively as a small school to develop high quality resources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Building confidence in my students in an inclusive environment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Creating differentiated materials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Developing programs which engage student interest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Maintaining positive relationships with parents, students and colleagues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Completing professional development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Developing service learning projects across the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880" w:hanging="28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880" w:hanging="288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April 2009 – present</w:t>
        <w:tab/>
      </w:r>
      <w:r w:rsidDel="00000000" w:rsidR="00000000" w:rsidRPr="00000000">
        <w:rPr>
          <w:vertAlign w:val="baseline"/>
          <w:rtl w:val="0"/>
        </w:rPr>
        <w:t xml:space="preserve">Superkids, Kemang</w:t>
      </w:r>
    </w:p>
    <w:p w:rsidR="00000000" w:rsidDel="00000000" w:rsidP="00000000" w:rsidRDefault="00000000" w:rsidRPr="00000000" w14:paraId="00000047">
      <w:pPr>
        <w:ind w:left="2880" w:hanging="2880"/>
        <w:rPr>
          <w:sz w:val="20"/>
          <w:szCs w:val="2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ab/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LANGUAGE ARTS TEACHER</w:t>
      </w:r>
    </w:p>
    <w:p w:rsidR="00000000" w:rsidDel="00000000" w:rsidP="00000000" w:rsidRDefault="00000000" w:rsidRPr="00000000" w14:paraId="00000048">
      <w:pPr>
        <w:ind w:left="2880" w:hanging="288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880" w:hanging="2880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 the Language Arts Teacher, my role include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880" w:hanging="288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Teaching classes of students aged 2 – 5, using the THRASS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Coordinating classes and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Supporting staff with ESL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Writing and presenting parent educational seminars on literacy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Writing and editing a bi-term newsletter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Speaking with parents daily regarding child development and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Reporting each semester on individual child’s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Speaking with potential parents about the school and facilities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Supporting staff with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Creating presentations and reports on the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Teaching ESL adult classes after school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2880" w:hanging="28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2880" w:hanging="28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880" w:hanging="288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Feb 2007 – April 2009</w:t>
        <w:tab/>
      </w:r>
      <w:r w:rsidDel="00000000" w:rsidR="00000000" w:rsidRPr="00000000">
        <w:rPr>
          <w:vertAlign w:val="baseline"/>
          <w:rtl w:val="0"/>
        </w:rPr>
        <w:t xml:space="preserve">Alice Springs High School and Anzac High School</w:t>
      </w:r>
    </w:p>
    <w:p w:rsidR="00000000" w:rsidDel="00000000" w:rsidP="00000000" w:rsidRDefault="00000000" w:rsidRPr="00000000" w14:paraId="00000059">
      <w:pPr>
        <w:ind w:left="2880" w:hanging="2880"/>
        <w:rPr>
          <w:sz w:val="20"/>
          <w:szCs w:val="2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ab/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ACCELERATED LITERACY COORDINATOR</w:t>
      </w:r>
    </w:p>
    <w:p w:rsidR="00000000" w:rsidDel="00000000" w:rsidP="00000000" w:rsidRDefault="00000000" w:rsidRPr="00000000" w14:paraId="0000005A">
      <w:pPr>
        <w:ind w:left="2880" w:hanging="288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880" w:hanging="288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 the Accelerated Literacy Coordinator, my role included: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2880" w:hanging="288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Teaching classes using methods of Accelerated Literacy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Giving demonstration lessons in the teaching of the program for new teachers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Informing and meeting with the school community and other stakeholders to plan the implementation of Accelerated Literacy at ASHS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Supporting Anzac High School Staff in administering tests and ensuring that the program continued to run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Undertaking the required AL professional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With DEET AL Team feedback, teaching AL in order to gain expertise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Leading frequent AL teacher meetings to jointly plan &amp; prepare teaching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Training and mentoring others including giving informal feedback on observed lessons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0"/>
          <w:color w:val="ffffff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ffffff"/>
          <w:sz w:val="32"/>
          <w:szCs w:val="32"/>
          <w:vertAlign w:val="baseline"/>
          <w:rtl w:val="0"/>
        </w:rPr>
        <w:t xml:space="preserve">tact: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2880" w:hanging="288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2880" w:hanging="288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Jan 2006 – Dec 2007</w:t>
        <w:tab/>
      </w:r>
      <w:r w:rsidDel="00000000" w:rsidR="00000000" w:rsidRPr="00000000">
        <w:rPr>
          <w:vertAlign w:val="baseline"/>
          <w:rtl w:val="0"/>
        </w:rPr>
        <w:t xml:space="preserve">Alice Springs High School </w:t>
      </w:r>
    </w:p>
    <w:p w:rsidR="00000000" w:rsidDel="00000000" w:rsidP="00000000" w:rsidRDefault="00000000" w:rsidRPr="00000000" w14:paraId="00000068">
      <w:pPr>
        <w:ind w:left="2880" w:hanging="2880"/>
        <w:rPr>
          <w:i w:val="0"/>
          <w:sz w:val="20"/>
          <w:szCs w:val="2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ab/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SOSE/ENGLISH/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ESL/ESD TEACHER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2880" w:hanging="288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6A">
      <w:pPr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As the SOSE/ENGLISH/ESL/ESD Teacher, my role included: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Teaching and assessing SOSE and English utilizing the Northern Territory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Identifying all ESL/ESD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Supporting all ESL/ESD across the subject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Supporting teachers in program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Tracking 50 students across the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Reporting on students mid-term and at the end of term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Working to support students in and outside of the 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Planning each term across the KLAs to support teachers, as well as planning my own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Feb 2005 – Oct 2005</w:t>
        <w:tab/>
        <w:t xml:space="preserve">Fitzroy Learning Network</w:t>
      </w:r>
    </w:p>
    <w:p w:rsidR="00000000" w:rsidDel="00000000" w:rsidP="00000000" w:rsidRDefault="00000000" w:rsidRPr="00000000" w14:paraId="00000078">
      <w:pPr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CLASSROOM SUPPORT FOR ESL LEARNERS</w:t>
      </w:r>
    </w:p>
    <w:p w:rsidR="00000000" w:rsidDel="00000000" w:rsidP="00000000" w:rsidRDefault="00000000" w:rsidRPr="00000000" w14:paraId="00000079">
      <w:pPr>
        <w:ind w:left="2880" w:hanging="288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2880" w:hanging="288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Nov 2004 – Feb 2005</w:t>
        <w:tab/>
      </w:r>
      <w:r w:rsidDel="00000000" w:rsidR="00000000" w:rsidRPr="00000000">
        <w:rPr>
          <w:vertAlign w:val="baseline"/>
          <w:rtl w:val="0"/>
        </w:rPr>
        <w:t xml:space="preserve">Social Security Appeals Tribunal, Melbourne</w:t>
      </w:r>
    </w:p>
    <w:p w:rsidR="00000000" w:rsidDel="00000000" w:rsidP="00000000" w:rsidRDefault="00000000" w:rsidRPr="00000000" w14:paraId="0000007B">
      <w:pPr>
        <w:ind w:left="2880" w:hanging="2880"/>
        <w:rPr>
          <w:sz w:val="20"/>
          <w:szCs w:val="2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ab/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ADMINISTRATION OFFICER/RECEPTION</w:t>
      </w:r>
    </w:p>
    <w:p w:rsidR="00000000" w:rsidDel="00000000" w:rsidP="00000000" w:rsidRDefault="00000000" w:rsidRPr="00000000" w14:paraId="0000007C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2880" w:hanging="288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7E">
      <w:pPr>
        <w:ind w:left="2880" w:hanging="288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7F">
      <w:pPr>
        <w:pStyle w:val="Heading2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INTERESTS</w:t>
        <w:tab/>
      </w:r>
      <w:r w:rsidDel="00000000" w:rsidR="00000000" w:rsidRPr="00000000">
        <w:rPr>
          <w:b w:val="0"/>
          <w:vertAlign w:val="baseline"/>
          <w:rtl w:val="0"/>
        </w:rPr>
        <w:t xml:space="preserve">Research, Sociology, Anthropology, travel, meeting new people, music, film</w:t>
      </w:r>
    </w:p>
    <w:p w:rsidR="00000000" w:rsidDel="00000000" w:rsidP="00000000" w:rsidRDefault="00000000" w:rsidRPr="00000000" w14:paraId="00000080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2880" w:hanging="288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82">
      <w:pPr>
        <w:ind w:left="2880" w:hanging="288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83">
      <w:pPr>
        <w:ind w:left="2880" w:hanging="288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4">
      <w:pPr>
        <w:ind w:left="28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2880" w:hanging="28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28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2880" w:hanging="28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/>
      <w:pgMar w:bottom="1138" w:top="1138" w:left="1022" w:right="1022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ind w:left="2880" w:hanging="288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Katrina.may@ntschools.ne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Katrina.may@ntschools.net" TargetMode="External"/><Relationship Id="rId8" Type="http://schemas.openxmlformats.org/officeDocument/2006/relationships/hyperlink" Target="mailto:Katrina.may@ntschool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