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a"/>
        <w:tblW w:type="pct" w:w="5000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Column="0" w:firstRow="0" w:lastColumn="0" w:lastRow="0" w:noHBand="0" w:noVBand="1" w:val="0400"/>
      </w:tblPr>
      <w:tblGrid>
        <w:gridCol w:w="6566"/>
        <w:gridCol w:w="4191"/>
      </w:tblGrid>
      <w:tr w14:paraId="57D9F03A" w14:textId="77777777" w:rsidR="004A2951" w:rsidRPr="00EE34EC" w:rsidTr="00AF47A8">
        <w:tc>
          <w:tcPr>
            <w:tcW w:type="dxa" w:w="6390"/>
          </w:tcPr>
          <w:p w14:paraId="4D7097E4" w14:textId="390D2B4B" w:rsidP="00E64DAC" w:rsidR="004A2951" w:rsidRDefault="00EC5052" w:rsidRPr="00EE34EC">
            <w:pPr>
              <w:tabs>
                <w:tab w:pos="10800" w:val="right"/>
              </w:tabs>
              <w:spacing w:after="0" w:line="240" w:lineRule="auto"/>
              <w:ind w:left="-108"/>
              <w:rPr>
                <w:rFonts w:asciiTheme="majorHAnsi" w:cs="Times New Roman" w:eastAsia="Times New Roman" w:hAnsiTheme="majorHAnsi"/>
                <w:b/>
                <w:noProof/>
                <w:color w:val="000000"/>
                <w:sz w:val="40"/>
                <w:szCs w:val="40"/>
                <w:lang w:val="en-GB"/>
              </w:rPr>
            </w:pPr>
            <w:bookmarkStart w:id="0" w:name="_GoBack"/>
            <w:r w:rsidRPr="00EC5052">
              <w:rPr>
                <w:rFonts w:asciiTheme="majorHAnsi" w:cs="Times New Roman" w:eastAsia="Times New Roman" w:hAnsiTheme="majorHAnsi"/>
                <w:b/>
                <w:noProof/>
                <w:color w:val="000000"/>
                <w:sz w:val="40"/>
                <w:szCs w:val="40"/>
                <w:lang w:val="en-GB"/>
              </w:rPr>
              <w:t>Ac</w:t>
            </w:r>
            <w:r w:rsidR="00E64DAC">
              <w:rPr>
                <w:rFonts w:asciiTheme="majorHAnsi" w:cs="Times New Roman" w:eastAsia="Times New Roman" w:hAnsiTheme="majorHAnsi"/>
                <w:b/>
                <w:noProof/>
                <w:color w:val="000000"/>
                <w:sz w:val="40"/>
                <w:szCs w:val="40"/>
                <w:lang w:val="en-GB"/>
              </w:rPr>
              <w:t>urcio D'souza Alves</w:t>
            </w:r>
            <w:bookmarkEnd w:id="0"/>
            <w:r w:rsidR="00E64DAC">
              <w:rPr>
                <w:rFonts w:asciiTheme="majorHAnsi" w:cs="Times New Roman" w:eastAsia="Times New Roman" w:hAnsiTheme="majorHAnsi"/>
                <w:b/>
                <w:noProof/>
                <w:color w:val="000000"/>
                <w:sz w:val="40"/>
                <w:szCs w:val="40"/>
                <w:lang w:val="en-GB"/>
              </w:rPr>
              <w:t>, ACMA CGMA</w:t>
            </w:r>
          </w:p>
        </w:tc>
        <w:tc>
          <w:tcPr>
            <w:tcW w:type="dxa" w:w="4079"/>
            <w:vAlign w:val="center"/>
          </w:tcPr>
          <w:p w14:paraId="6D7C0908" w14:textId="060DDA35" w:rsidP="00EE34EC" w:rsidR="00EE34EC" w:rsidRDefault="000446B5" w:rsidRPr="00EE34EC">
            <w:pPr>
              <w:keepNext/>
              <w:tabs>
                <w:tab w:pos="9900" w:val="right"/>
              </w:tabs>
              <w:spacing w:after="0"/>
              <w:jc w:val="right"/>
              <w:rPr>
                <w:rFonts w:asciiTheme="majorHAnsi" w:hAnsiTheme="majorHAnsi"/>
                <w:noProof/>
                <w:color w:val="000000"/>
                <w:sz w:val="20"/>
                <w:szCs w:val="20"/>
                <w:lang w:val="en-GB"/>
              </w:rPr>
            </w:pPr>
            <w:r w:rsidRPr="000446B5">
              <w:rPr>
                <w:rFonts w:asciiTheme="majorHAnsi" w:hAnsiTheme="majorHAnsi"/>
                <w:noProof/>
                <w:color w:val="000000"/>
                <w:sz w:val="20"/>
                <w:szCs w:val="20"/>
                <w:lang w:val="en-GB"/>
              </w:rPr>
              <w:t>Reading, UK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  <w:lang w:val="en-GB"/>
              </w:rPr>
              <w:t xml:space="preserve"> </w:t>
            </w:r>
            <w:r w:rsidRPr="00735BAE">
              <w:rPr>
                <w:rFonts w:asciiTheme="majorHAnsi" w:hAnsiTheme="majorHAnsi"/>
                <w:noProof/>
                <w:color w:val="0070C0"/>
                <w:sz w:val="20"/>
                <w:szCs w:val="20"/>
                <w:lang w:val="en-GB"/>
              </w:rPr>
              <w:t xml:space="preserve">Postal Code </w:t>
            </w:r>
            <w:r w:rsidR="00EE34EC" w:rsidRPr="00EE34EC">
              <w:rPr>
                <w:rFonts w:asciiTheme="majorHAnsi" w:hAnsiTheme="majorHAnsi"/>
                <w:noProof/>
                <w:color w:val="000000"/>
                <w:sz w:val="20"/>
                <w:szCs w:val="20"/>
                <w:lang w:val="en-GB"/>
              </w:rPr>
              <w:t xml:space="preserve">▪ </w:t>
            </w:r>
            <w:r w:rsidR="003C14E6" w:rsidRPr="003C14E6">
              <w:rPr>
                <w:rFonts w:asciiTheme="majorHAnsi" w:hAnsiTheme="majorHAnsi"/>
                <w:noProof/>
                <w:color w:val="000000"/>
                <w:sz w:val="20"/>
                <w:szCs w:val="20"/>
                <w:lang w:val="en-GB"/>
              </w:rPr>
              <w:t>07786925286</w:t>
            </w:r>
          </w:p>
          <w:p w14:paraId="0D74E09F" w14:textId="468C819E" w:rsidP="006D59F9" w:rsidR="00EE34EC" w:rsidRDefault="003C14E6" w:rsidRPr="00EE34EC">
            <w:pPr>
              <w:keepNext/>
              <w:tabs>
                <w:tab w:pos="9900" w:val="right"/>
              </w:tabs>
              <w:spacing w:after="0"/>
              <w:jc w:val="right"/>
              <w:rPr>
                <w:rFonts w:asciiTheme="majorHAnsi" w:hAnsiTheme="majorHAnsi"/>
                <w:noProof/>
                <w:color w:val="000000"/>
                <w:sz w:val="20"/>
                <w:szCs w:val="20"/>
                <w:lang w:val="en-GB"/>
              </w:rPr>
            </w:pPr>
            <w:r w:rsidRPr="003C14E6">
              <w:rPr>
                <w:rFonts w:asciiTheme="majorHAnsi" w:hAnsiTheme="majorHAnsi"/>
                <w:noProof/>
                <w:color w:val="000000"/>
                <w:sz w:val="20"/>
                <w:szCs w:val="20"/>
                <w:lang w:val="en-GB"/>
              </w:rPr>
              <w:t>acurciod@yahoo.co.uk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  <w:lang w:val="en-GB"/>
              </w:rPr>
              <w:t xml:space="preserve"> </w:t>
            </w:r>
            <w:r w:rsidR="00EE34EC" w:rsidRPr="00EE34EC">
              <w:rPr>
                <w:rFonts w:asciiTheme="majorHAnsi" w:hAnsiTheme="majorHAnsi"/>
                <w:noProof/>
                <w:color w:val="000000"/>
                <w:sz w:val="20"/>
                <w:szCs w:val="20"/>
                <w:lang w:val="en-GB"/>
              </w:rPr>
              <w:t xml:space="preserve">▪ </w:t>
            </w:r>
            <w:r w:rsidR="00EE34EC" w:rsidRPr="00BF5D1C">
              <w:rPr>
                <w:rFonts w:asciiTheme="majorHAnsi" w:hAnsiTheme="majorHAnsi"/>
                <w:noProof/>
                <w:color w:val="0070C0"/>
                <w:sz w:val="20"/>
                <w:szCs w:val="20"/>
                <w:lang w:val="en-GB"/>
              </w:rPr>
              <w:t>LinkedIn</w:t>
            </w:r>
          </w:p>
        </w:tc>
      </w:tr>
    </w:tbl>
    <w:p w14:paraId="72F9BF21" w14:textId="6026F63C" w:rsidP="008712A2" w:rsidR="005F3E41" w:rsidRDefault="00D20487" w:rsidRPr="00431229">
      <w:pPr>
        <w:spacing w:after="120" w:before="360" w:line="288" w:lineRule="auto"/>
        <w:jc w:val="center"/>
        <w:rPr>
          <w:rFonts w:asciiTheme="minorHAnsi" w:eastAsiaTheme="minorHAnsi" w:hAnsiTheme="minorHAnsi"/>
          <w:b/>
          <w:noProof/>
          <w:sz w:val="26"/>
          <w:szCs w:val="28"/>
          <w:lang w:val="en-GB"/>
        </w:rPr>
      </w:pPr>
      <w:r w:rsidRPr="00431229">
        <w:rPr>
          <w:rFonts w:asciiTheme="minorHAnsi" w:hAnsiTheme="minorHAnsi"/>
          <w:b/>
          <w:noProof/>
          <w:sz w:val="26"/>
          <w:szCs w:val="28"/>
          <w:lang w:val="en-GB"/>
        </w:rPr>
        <w:t>Finance Business Partner</w:t>
      </w:r>
    </w:p>
    <w:p w14:paraId="72265D0E" w14:textId="5F2E571A" w:rsidP="005F3E41" w:rsidR="005F3E41" w:rsidRDefault="00B74436" w:rsidRPr="00EE34EC">
      <w:pPr>
        <w:jc w:val="center"/>
        <w:rPr>
          <w:rFonts w:asciiTheme="minorHAnsi" w:hAnsiTheme="minorHAnsi"/>
          <w:b/>
          <w:bCs/>
          <w:noProof/>
          <w:lang w:val="en-GB"/>
        </w:rPr>
      </w:pPr>
      <w:r>
        <w:rPr>
          <w:rFonts w:asciiTheme="minorHAnsi" w:hAnsiTheme="minorHAnsi"/>
          <w:b/>
          <w:bCs/>
          <w:noProof/>
          <w:lang w:val="en-GB"/>
        </w:rPr>
        <w:t>Improving bottom-line and enabling the achievements of full business potential by delive</w:t>
      </w:r>
      <w:r w:rsidR="008069C3">
        <w:rPr>
          <w:rFonts w:asciiTheme="minorHAnsi" w:hAnsiTheme="minorHAnsi"/>
          <w:b/>
          <w:bCs/>
          <w:noProof/>
          <w:lang w:val="en-GB"/>
        </w:rPr>
        <w:t>ri</w:t>
      </w:r>
      <w:r>
        <w:rPr>
          <w:rFonts w:asciiTheme="minorHAnsi" w:hAnsiTheme="minorHAnsi"/>
          <w:b/>
          <w:bCs/>
          <w:noProof/>
          <w:lang w:val="en-GB"/>
        </w:rPr>
        <w:t>ng fina</w:t>
      </w:r>
      <w:r w:rsidR="008069C3">
        <w:rPr>
          <w:rFonts w:asciiTheme="minorHAnsi" w:hAnsiTheme="minorHAnsi"/>
          <w:b/>
          <w:bCs/>
          <w:noProof/>
          <w:lang w:val="en-GB"/>
        </w:rPr>
        <w:t>n</w:t>
      </w:r>
      <w:r>
        <w:rPr>
          <w:rFonts w:asciiTheme="minorHAnsi" w:hAnsiTheme="minorHAnsi"/>
          <w:b/>
          <w:bCs/>
          <w:noProof/>
          <w:lang w:val="en-GB"/>
        </w:rPr>
        <w:t>cial leader</w:t>
      </w:r>
      <w:r w:rsidR="008069C3">
        <w:rPr>
          <w:rFonts w:asciiTheme="minorHAnsi" w:hAnsiTheme="minorHAnsi"/>
          <w:b/>
          <w:bCs/>
          <w:noProof/>
          <w:lang w:val="en-GB"/>
        </w:rPr>
        <w:t>sh</w:t>
      </w:r>
      <w:r>
        <w:rPr>
          <w:rFonts w:asciiTheme="minorHAnsi" w:hAnsiTheme="minorHAnsi"/>
          <w:b/>
          <w:bCs/>
          <w:noProof/>
          <w:lang w:val="en-GB"/>
        </w:rPr>
        <w:t xml:space="preserve">ip. </w:t>
      </w:r>
    </w:p>
    <w:p w14:paraId="6ADF5E8F" w14:textId="0FD06E4B" w:rsidP="009F3692" w:rsidR="009F3692" w:rsidRDefault="009F3692">
      <w:pPr>
        <w:pBdr>
          <w:top w:val="nil"/>
          <w:left w:val="nil"/>
          <w:bottom w:val="nil"/>
          <w:right w:val="nil"/>
          <w:between w:val="nil"/>
        </w:pBdr>
        <w:tabs>
          <w:tab w:pos="360" w:val="right"/>
        </w:tabs>
        <w:spacing w:after="0"/>
        <w:jc w:val="both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9F3692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Accomplished and results-driven executive with </w:t>
      </w:r>
      <w:r w:rsidR="007C2A70">
        <w:rPr>
          <w:rFonts w:asciiTheme="minorHAnsi" w:hAnsiTheme="minorHAnsi"/>
          <w:noProof/>
          <w:color w:val="0D0D0D"/>
          <w:sz w:val="21"/>
          <w:szCs w:val="21"/>
          <w:lang w:val="en-GB"/>
        </w:rPr>
        <w:t>15</w:t>
      </w:r>
      <w:r w:rsidR="0055490C">
        <w:rPr>
          <w:rFonts w:asciiTheme="minorHAnsi" w:hAnsiTheme="minorHAnsi"/>
          <w:noProof/>
          <w:color w:val="0D0D0D"/>
          <w:sz w:val="21"/>
          <w:szCs w:val="21"/>
          <w:lang w:val="en-GB"/>
        </w:rPr>
        <w:t>+</w:t>
      </w:r>
      <w:r w:rsidR="00831679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years of</w:t>
      </w:r>
      <w:r w:rsidRPr="009F3692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experience in </w:t>
      </w:r>
      <w:r w:rsidR="0001029D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finance, </w:t>
      </w:r>
      <w:r w:rsidR="0001029D" w:rsidRPr="00C23CC8">
        <w:rPr>
          <w:rFonts w:asciiTheme="minorHAnsi" w:hAnsiTheme="minorHAnsi"/>
          <w:noProof/>
          <w:color w:val="0D0D0D"/>
          <w:sz w:val="21"/>
          <w:szCs w:val="21"/>
          <w:lang w:val="en-GB"/>
        </w:rPr>
        <w:t>financial accounting</w:t>
      </w:r>
      <w:r w:rsidR="000A697C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, and </w:t>
      </w:r>
      <w:r w:rsidRPr="009F3692">
        <w:rPr>
          <w:rFonts w:asciiTheme="minorHAnsi" w:hAnsiTheme="minorHAnsi"/>
          <w:noProof/>
          <w:color w:val="0D0D0D"/>
          <w:sz w:val="21"/>
          <w:szCs w:val="21"/>
          <w:lang w:val="en-GB"/>
        </w:rPr>
        <w:t>business operations management. Solid history of success in developing and executing robust financial governance models to reduce costs and risks and liaising with auditors and regulators authorities to ensure compli</w:t>
      </w:r>
      <w:r w:rsidR="00570FEA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ance with regulatory standards. </w:t>
      </w:r>
      <w:r w:rsidRPr="009F3692">
        <w:rPr>
          <w:rFonts w:asciiTheme="minorHAnsi" w:hAnsiTheme="minorHAnsi"/>
          <w:noProof/>
          <w:color w:val="0D0D0D"/>
          <w:sz w:val="21"/>
          <w:szCs w:val="21"/>
          <w:lang w:val="en-GB"/>
        </w:rPr>
        <w:t>Demonstrated expertise in</w:t>
      </w:r>
      <w:r w:rsidR="00BD6A60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</w:t>
      </w:r>
      <w:r w:rsidR="007A6012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executing </w:t>
      </w:r>
      <w:r w:rsidR="00F8690F">
        <w:rPr>
          <w:rFonts w:asciiTheme="minorHAnsi" w:hAnsiTheme="minorHAnsi"/>
          <w:noProof/>
          <w:color w:val="0D0D0D"/>
          <w:sz w:val="21"/>
          <w:szCs w:val="21"/>
          <w:lang w:val="en-GB"/>
        </w:rPr>
        <w:t>effective</w:t>
      </w:r>
      <w:r w:rsidR="00EE79C8">
        <w:rPr>
          <w:rFonts w:asciiTheme="minorHAnsi" w:hAnsiTheme="minorHAnsi"/>
          <w:noProof/>
          <w:color w:val="0D0D0D"/>
          <w:sz w:val="21"/>
          <w:szCs w:val="21"/>
          <w:lang w:val="en-GB"/>
        </w:rPr>
        <w:t>/</w:t>
      </w:r>
      <w:r w:rsidR="00BD6A60" w:rsidRPr="00171435">
        <w:rPr>
          <w:rFonts w:asciiTheme="minorHAnsi" w:hAnsiTheme="minorHAnsi"/>
          <w:noProof/>
          <w:color w:val="0D0D0D"/>
          <w:sz w:val="21"/>
          <w:szCs w:val="21"/>
          <w:lang w:val="en-GB"/>
        </w:rPr>
        <w:t>efficient process and procedure improvements</w:t>
      </w:r>
      <w:r w:rsidR="00BD6A60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, </w:t>
      </w:r>
      <w:r w:rsidRPr="009F3692">
        <w:rPr>
          <w:rFonts w:asciiTheme="minorHAnsi" w:hAnsiTheme="minorHAnsi"/>
          <w:noProof/>
          <w:color w:val="0D0D0D"/>
          <w:sz w:val="21"/>
          <w:szCs w:val="21"/>
          <w:lang w:val="en-GB"/>
        </w:rPr>
        <w:t>overseeing company accounts and investments, analysing monthly and annual reports, supervising cash flow operations, reconciling accounts, and optimising accounting systems.</w:t>
      </w:r>
      <w:r w:rsidR="008B6FA8" w:rsidRPr="008B6FA8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</w:t>
      </w:r>
      <w:r w:rsidR="008B6FA8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Proven track record of excellence in </w:t>
      </w:r>
      <w:r w:rsidR="008B6FA8" w:rsidRPr="00171435">
        <w:rPr>
          <w:rFonts w:asciiTheme="minorHAnsi" w:hAnsiTheme="minorHAnsi"/>
          <w:noProof/>
          <w:color w:val="0D0D0D"/>
          <w:sz w:val="21"/>
          <w:szCs w:val="21"/>
          <w:lang w:val="en-GB"/>
        </w:rPr>
        <w:t>change management</w:t>
      </w:r>
      <w:r w:rsidR="008B6FA8" w:rsidRPr="009F3692">
        <w:rPr>
          <w:rFonts w:asciiTheme="minorHAnsi" w:hAnsiTheme="minorHAnsi"/>
          <w:noProof/>
          <w:color w:val="0D0D0D"/>
          <w:sz w:val="21"/>
          <w:szCs w:val="21"/>
          <w:lang w:val="en-GB"/>
        </w:rPr>
        <w:t>, stakeholder engagement, relationship building, business transformation, and performance enhancement.</w:t>
      </w:r>
    </w:p>
    <w:p w14:paraId="3C673FBD" w14:textId="77777777" w:rsidP="009B6EF6" w:rsidR="004A2951" w:rsidRDefault="005F3E41" w:rsidRPr="00EE34EC">
      <w:pPr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after="120" w:before="120" w:line="240" w:lineRule="auto"/>
        <w:jc w:val="center"/>
        <w:rPr>
          <w:rFonts w:asciiTheme="majorHAnsi" w:cs="Times New Roman" w:eastAsia="Times New Roman" w:hAnsiTheme="majorHAnsi"/>
          <w:b/>
          <w:noProof/>
          <w:color w:val="0D0D0D"/>
          <w:lang w:val="en-GB"/>
        </w:rPr>
      </w:pPr>
      <w:r w:rsidRPr="00EE34EC">
        <w:rPr>
          <w:rFonts w:asciiTheme="majorHAnsi" w:cs="Times New Roman" w:eastAsia="Times New Roman" w:hAnsiTheme="majorHAnsi"/>
          <w:b/>
          <w:noProof/>
          <w:color w:val="0D0D0D"/>
          <w:lang w:val="en-GB"/>
        </w:rPr>
        <w:t>AREAS OF EXPERTISE</w:t>
      </w:r>
    </w:p>
    <w:tbl>
      <w:tblPr>
        <w:tblStyle w:val="a0"/>
        <w:tblW w:type="pct" w:w="5172"/>
        <w:jc w:val="center"/>
        <w:tblLayout w:type="fixed"/>
        <w:tblLook w:firstColumn="0" w:firstRow="0" w:lastColumn="0" w:lastRow="0" w:noHBand="0" w:noVBand="0" w:val="0000"/>
      </w:tblPr>
      <w:tblGrid>
        <w:gridCol w:w="4716"/>
        <w:gridCol w:w="3329"/>
        <w:gridCol w:w="3082"/>
      </w:tblGrid>
      <w:tr w14:paraId="44816BA8" w14:textId="77777777" w:rsidR="004A2951" w:rsidRPr="00EE34EC" w:rsidTr="00A63318">
        <w:trPr>
          <w:trHeight w:val="669"/>
          <w:jc w:val="center"/>
        </w:trPr>
        <w:tc>
          <w:tcPr>
            <w:tcW w:type="dxa" w:w="4590"/>
          </w:tcPr>
          <w:p w14:paraId="108A7167" w14:textId="77777777" w:rsidP="008A151F" w:rsidR="008A151F" w:rsidRDefault="008A151F" w:rsidRPr="008A151F">
            <w:pPr>
              <w:numPr>
                <w:ilvl w:val="0"/>
                <w:numId w:val="2"/>
              </w:numP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System/Process Design &amp; Automation</w:t>
            </w:r>
          </w:p>
          <w:p w14:paraId="2A2D33DE" w14:textId="77777777" w:rsidP="008A151F" w:rsidR="008A151F" w:rsidRDefault="008A151F" w:rsidRPr="008A151F">
            <w:pPr>
              <w:numPr>
                <w:ilvl w:val="0"/>
                <w:numId w:val="2"/>
              </w:numP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Management Reporting &amp; Decision-Making</w:t>
            </w:r>
          </w:p>
          <w:p w14:paraId="232B8F03" w14:textId="77777777" w:rsidP="008A151F" w:rsidR="008A151F" w:rsidRDefault="008A151F">
            <w:pPr>
              <w:numPr>
                <w:ilvl w:val="0"/>
                <w:numId w:val="2"/>
              </w:numP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Financial Planning &amp; Analysis</w:t>
            </w:r>
          </w:p>
          <w:p w14:paraId="28ED492A" w14:textId="0FA25F2C" w:rsidP="008A151F" w:rsidR="00026ECE" w:rsidRDefault="00026ECE" w:rsidRPr="008A151F">
            <w:pPr>
              <w:numPr>
                <w:ilvl w:val="0"/>
                <w:numId w:val="2"/>
              </w:numP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Financial Modelling &amp; Reporting</w:t>
            </w:r>
          </w:p>
          <w:p w14:paraId="36374E83" w14:textId="591A24E1" w:rsidP="008A151F" w:rsidR="004A2951" w:rsidRDefault="008A151F" w:rsidRPr="00EE34EC">
            <w:pPr>
              <w:numPr>
                <w:ilvl w:val="0"/>
                <w:numId w:val="2"/>
              </w:numP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Cost Containment &amp; Reduction</w:t>
            </w:r>
          </w:p>
        </w:tc>
        <w:tc>
          <w:tcPr>
            <w:tcW w:type="dxa" w:w="3240"/>
          </w:tcPr>
          <w:p w14:paraId="4E3BBC17" w14:textId="77777777" w:rsidP="008A151F" w:rsidR="008A151F" w:rsidRDefault="008A151F" w:rsidRPr="008A151F">
            <w:pPr>
              <w:numPr>
                <w:ilvl w:val="0"/>
                <w:numId w:val="2"/>
              </w:numPr>
              <w:pBdr>
                <w:between w:val="nil"/>
              </w:pBd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Commercial Management</w:t>
            </w:r>
          </w:p>
          <w:p w14:paraId="64AB9B57" w14:textId="77777777" w:rsidP="008A151F" w:rsidR="008A151F" w:rsidRDefault="008A151F" w:rsidRPr="008A151F">
            <w:pPr>
              <w:numPr>
                <w:ilvl w:val="0"/>
                <w:numId w:val="2"/>
              </w:numPr>
              <w:pBdr>
                <w:between w:val="nil"/>
              </w:pBd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Risk Assessment &amp; Mitigation</w:t>
            </w:r>
          </w:p>
          <w:p w14:paraId="26734268" w14:textId="77777777" w:rsidP="008A151F" w:rsidR="008A151F" w:rsidRDefault="008A151F" w:rsidRPr="008A151F">
            <w:pPr>
              <w:numPr>
                <w:ilvl w:val="0"/>
                <w:numId w:val="2"/>
              </w:numPr>
              <w:pBdr>
                <w:between w:val="nil"/>
              </w:pBd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Project Planning &amp; Execution</w:t>
            </w:r>
          </w:p>
          <w:p w14:paraId="71A1B768" w14:textId="77777777" w:rsidP="00314596" w:rsidR="004A2951" w:rsidRDefault="008A151F">
            <w:pPr>
              <w:numPr>
                <w:ilvl w:val="0"/>
                <w:numId w:val="2"/>
              </w:numPr>
              <w:pBdr>
                <w:between w:val="nil"/>
              </w:pBd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Financial Report Preparation</w:t>
            </w:r>
          </w:p>
          <w:p w14:paraId="1E164BE5" w14:textId="02F72F1A" w:rsidP="00BF267C" w:rsidR="00BF267C" w:rsidRDefault="00BF267C" w:rsidRPr="00BF26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Team Training &amp; Leadership</w:t>
            </w:r>
          </w:p>
        </w:tc>
        <w:tc>
          <w:tcPr>
            <w:tcW w:type="dxa" w:w="2999"/>
          </w:tcPr>
          <w:p w14:paraId="787789BC" w14:textId="77777777" w:rsidP="008A151F" w:rsidR="008A151F" w:rsidRDefault="008A151F" w:rsidRPr="008A15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Fixed Income Analysis</w:t>
            </w:r>
          </w:p>
          <w:p w14:paraId="1CEBF65F" w14:textId="77777777" w:rsidP="008A151F" w:rsidR="008A151F" w:rsidRDefault="008A151F" w:rsidRPr="008A15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Budgeting &amp; Forecasting</w:t>
            </w:r>
          </w:p>
          <w:p w14:paraId="235764C5" w14:textId="77777777" w:rsidP="008A151F" w:rsidR="008A151F" w:rsidRDefault="008A151F" w:rsidRPr="008A15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Merger &amp; Acquisition</w:t>
            </w:r>
          </w:p>
          <w:p w14:paraId="6AC18D44" w14:textId="77777777" w:rsidP="008A151F" w:rsidR="008A151F" w:rsidRDefault="008A151F" w:rsidRPr="008A15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  <w:r w:rsidRPr="008A151F"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  <w:t>Variance &amp; Gap Analysis</w:t>
            </w:r>
          </w:p>
          <w:p w14:paraId="27F6DCCD" w14:textId="129BA78D" w:rsidP="00BF267C" w:rsidR="004A2951" w:rsidRDefault="004A2951" w:rsidRPr="00EE34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/>
                <w:noProof/>
                <w:sz w:val="21"/>
                <w:szCs w:val="21"/>
                <w:lang w:val="en-GB"/>
              </w:rPr>
            </w:pPr>
          </w:p>
        </w:tc>
      </w:tr>
    </w:tbl>
    <w:p w14:paraId="340BEBF1" w14:textId="77777777" w:rsidP="00C44648" w:rsidR="004A2951" w:rsidRDefault="005F3E41" w:rsidRPr="00EE34EC">
      <w:pPr>
        <w:pBdr>
          <w:top w:val="nil"/>
          <w:left w:val="nil"/>
          <w:bottom w:color="404040" w:space="10" w:sz="12" w:val="single"/>
          <w:right w:val="nil"/>
          <w:between w:val="nil"/>
        </w:pBdr>
        <w:tabs>
          <w:tab w:pos="10800" w:val="right"/>
        </w:tabs>
        <w:spacing w:after="120" w:before="240" w:line="240" w:lineRule="auto"/>
        <w:jc w:val="center"/>
        <w:rPr>
          <w:rFonts w:asciiTheme="majorHAnsi" w:cs="Times New Roman" w:eastAsia="Times New Roman" w:hAnsiTheme="majorHAnsi"/>
          <w:b/>
          <w:noProof/>
          <w:color w:val="0D0D0D"/>
          <w:lang w:val="en-GB"/>
        </w:rPr>
      </w:pPr>
      <w:r w:rsidRPr="00EE34EC">
        <w:rPr>
          <w:rFonts w:asciiTheme="majorHAnsi" w:cs="Times New Roman" w:eastAsia="Times New Roman" w:hAnsiTheme="majorHAnsi"/>
          <w:b/>
          <w:noProof/>
          <w:color w:val="0D0D0D"/>
          <w:lang w:val="en-GB"/>
        </w:rPr>
        <w:t>ACCOMPLISHMENTS</w:t>
      </w:r>
    </w:p>
    <w:p w14:paraId="01DEDC28" w14:textId="77777777" w:rsidP="007B045A" w:rsidR="001111EE" w:rsidRDefault="001111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pos="360" w:val="right"/>
        </w:tabs>
        <w:spacing w:after="0" w:before="120"/>
        <w:jc w:val="both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Created, implemented, and integrated three-year strategic plans and annual budgets of over $147M global and $70M EMEA with a focus on reducing additional costs. </w:t>
      </w:r>
    </w:p>
    <w:p w14:paraId="7021EDBB" w14:textId="60AA214F" w:rsidP="007B045A" w:rsidR="00C24F38" w:rsidRDefault="00C24F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pos="360" w:val="right"/>
        </w:tabs>
        <w:spacing w:after="0" w:before="120"/>
        <w:jc w:val="both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Evaluated and implemented control and compliance requirements (SOX) while reporting key compliance metrics to deadlines and successfully passing internal audits.</w:t>
      </w:r>
    </w:p>
    <w:p w14:paraId="5A9970AF" w14:textId="77777777" w:rsidP="007B045A" w:rsidR="001111EE" w:rsidRDefault="001111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pos="360" w:val="right"/>
        </w:tabs>
        <w:spacing w:after="0" w:before="120"/>
        <w:jc w:val="both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Performed all EMEA accounting transactions and reconciliations while evaluating and approving release of orders, valued at $100k for channels as well as credit/debit memos of $50K. </w:t>
      </w:r>
    </w:p>
    <w:p w14:paraId="1BF15162" w14:textId="68BB2D6A" w:rsidP="007B045A" w:rsidR="004A2951" w:rsidRDefault="001111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pos="360" w:val="right"/>
        </w:tabs>
        <w:spacing w:after="0" w:before="120"/>
        <w:jc w:val="both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Achieved revenue recovery of over £550K by identifying and addressing cashless connection charges dispute with a top</w:t>
      </w:r>
      <w:r w:rsidR="0058029D">
        <w:rPr>
          <w:rFonts w:asciiTheme="minorHAnsi" w:hAnsiTheme="minorHAnsi"/>
          <w:noProof/>
          <w:color w:val="0D0D0D"/>
          <w:sz w:val="21"/>
          <w:szCs w:val="21"/>
          <w:lang w:val="en-GB"/>
        </w:rPr>
        <w:t>-</w:t>
      </w:r>
      <w:r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five customer.</w:t>
      </w:r>
    </w:p>
    <w:p w14:paraId="6917D5B1" w14:textId="77777777" w:rsidP="006C5CFB" w:rsidR="006C5CFB" w:rsidRDefault="006C5C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pos="360" w:val="right"/>
        </w:tabs>
        <w:spacing w:after="0" w:before="120"/>
        <w:jc w:val="both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Enhanced overall financial performance by identifying opportunities to channel budgets/forecasts as well as mitigating potential risks. </w:t>
      </w:r>
    </w:p>
    <w:p w14:paraId="13CBD7A6" w14:textId="77777777" w:rsidP="00C44648" w:rsidR="004A2951" w:rsidRDefault="005F3E41" w:rsidRPr="00EE34EC">
      <w:pPr>
        <w:pBdr>
          <w:top w:val="nil"/>
          <w:left w:val="nil"/>
          <w:bottom w:color="404040" w:space="10" w:sz="12" w:val="single"/>
          <w:right w:val="nil"/>
          <w:between w:val="nil"/>
        </w:pBdr>
        <w:tabs>
          <w:tab w:pos="10800" w:val="right"/>
        </w:tabs>
        <w:spacing w:after="120" w:before="240" w:line="240" w:lineRule="auto"/>
        <w:jc w:val="center"/>
        <w:rPr>
          <w:rFonts w:asciiTheme="majorHAnsi" w:cs="Times New Roman" w:eastAsia="Times New Roman" w:hAnsiTheme="majorHAnsi"/>
          <w:b/>
          <w:noProof/>
          <w:color w:val="0D0D0D"/>
          <w:lang w:val="en-GB"/>
        </w:rPr>
      </w:pPr>
      <w:r w:rsidRPr="00EE34EC">
        <w:rPr>
          <w:rFonts w:asciiTheme="majorHAnsi" w:cs="Times New Roman" w:eastAsia="Times New Roman" w:hAnsiTheme="majorHAnsi"/>
          <w:b/>
          <w:noProof/>
          <w:color w:val="0D0D0D"/>
          <w:lang w:val="en-GB"/>
        </w:rPr>
        <w:t>PROFESSIONAL EXPERIENCE</w:t>
      </w:r>
    </w:p>
    <w:p w14:paraId="0E1CB3E1" w14:textId="477F9A8D" w:rsidP="008E6267" w:rsidR="004A2951" w:rsidRDefault="00644B2D" w:rsidRPr="00EE34EC">
      <w:pPr>
        <w:pBdr>
          <w:top w:val="nil"/>
          <w:left w:val="nil"/>
          <w:bottom w:val="nil"/>
          <w:right w:val="nil"/>
          <w:between w:val="nil"/>
        </w:pBdr>
        <w:tabs>
          <w:tab w:pos="10440" w:val="right"/>
        </w:tabs>
        <w:spacing w:after="0" w:before="300"/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</w:pPr>
      <w:r w:rsidRPr="00644B2D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Crane Payment Innovations (Division of Crane Co.)</w:t>
      </w:r>
      <w:r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 (</w:t>
      </w:r>
      <w:r w:rsidRPr="00644B2D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UK International and MARS Electronics</w:t>
      </w:r>
      <w:r w:rsidR="00912C61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)</w:t>
      </w:r>
      <w:r w:rsidR="005F3E41" w:rsidRPr="00EE34EC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ab/>
      </w:r>
      <w:r w:rsidR="007F0B40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June </w:t>
      </w:r>
      <w:r w:rsidR="009C6167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2004 to </w:t>
      </w:r>
      <w:r w:rsidR="005F3E41" w:rsidRPr="00EE34EC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Present</w:t>
      </w:r>
    </w:p>
    <w:p w14:paraId="54B01B7A" w14:textId="7E917637" w:rsidP="000727AA" w:rsidR="00351C26" w:rsidRDefault="00751B72">
      <w:pPr>
        <w:pBdr>
          <w:top w:val="nil"/>
          <w:left w:val="nil"/>
          <w:bottom w:val="nil"/>
          <w:right w:val="nil"/>
          <w:between w:val="nil"/>
        </w:pBdr>
        <w:tabs>
          <w:tab w:pos="360" w:val="right"/>
        </w:tabs>
        <w:spacing w:after="0" w:before="120"/>
        <w:jc w:val="both"/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</w:pPr>
      <w:r w:rsidRPr="00751B72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Channel Finance (Business Par</w:t>
      </w:r>
      <w:r w:rsidR="00CB7C4F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tner), </w:t>
      </w:r>
      <w:r w:rsidR="00351C26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EMEA Vending (</w:t>
      </w:r>
      <w:r w:rsidR="00792D42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May </w:t>
      </w:r>
      <w:r w:rsidR="00351C26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2017</w:t>
      </w:r>
      <w:r w:rsidR="00BA59A3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 to Present</w:t>
      </w:r>
      <w:r w:rsidR="00351C26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)</w:t>
      </w:r>
    </w:p>
    <w:p w14:paraId="23AAB90A" w14:textId="5F2251F1" w:rsidP="000727AA" w:rsidR="00351C26" w:rsidRDefault="00F63F4C">
      <w:pPr>
        <w:pBdr>
          <w:top w:val="nil"/>
          <w:left w:val="nil"/>
          <w:bottom w:val="nil"/>
          <w:right w:val="nil"/>
          <w:between w:val="nil"/>
        </w:pBdr>
        <w:tabs>
          <w:tab w:pos="360" w:val="right"/>
        </w:tabs>
        <w:spacing w:after="0" w:before="120"/>
        <w:jc w:val="both"/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</w:pPr>
      <w:r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Senior</w:t>
      </w:r>
      <w:r w:rsidR="00751B72" w:rsidRPr="00751B72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 Chann</w:t>
      </w:r>
      <w:r w:rsidR="00351C26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el Financial Analyst </w:t>
      </w:r>
      <w:r w:rsidR="001E40E6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(</w:t>
      </w:r>
      <w:r w:rsidR="00263292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Feb </w:t>
      </w:r>
      <w:r w:rsidR="00351C26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2014</w:t>
      </w:r>
      <w:r w:rsidR="007C7158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 to </w:t>
      </w:r>
      <w:r w:rsidR="007C7158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May 2017</w:t>
      </w:r>
      <w:r w:rsidR="00351C26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)</w:t>
      </w:r>
    </w:p>
    <w:p w14:paraId="00859C15" w14:textId="7D426EF0" w:rsidP="000727AA" w:rsidR="00351C26" w:rsidRDefault="00751B72">
      <w:pPr>
        <w:pBdr>
          <w:top w:val="nil"/>
          <w:left w:val="nil"/>
          <w:bottom w:val="nil"/>
          <w:right w:val="nil"/>
          <w:between w:val="nil"/>
        </w:pBdr>
        <w:tabs>
          <w:tab w:pos="360" w:val="right"/>
        </w:tabs>
        <w:spacing w:after="0" w:before="120"/>
        <w:jc w:val="both"/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</w:pPr>
      <w:r w:rsidRPr="00751B72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Chann</w:t>
      </w:r>
      <w:r w:rsidR="00351C26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el Financial Analyst (</w:t>
      </w:r>
      <w:r w:rsidR="00EC10D1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Dec </w:t>
      </w:r>
      <w:r w:rsidR="00351C26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2010</w:t>
      </w:r>
      <w:r w:rsidR="00EC10D1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 to </w:t>
      </w:r>
      <w:r w:rsidR="00EC10D1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Feb 2014</w:t>
      </w:r>
      <w:r w:rsidR="00351C26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)</w:t>
      </w:r>
    </w:p>
    <w:p w14:paraId="458F713F" w14:textId="6C7C6775" w:rsidP="000727AA" w:rsidR="00322B61" w:rsidRDefault="00322B61">
      <w:pPr>
        <w:pBdr>
          <w:top w:val="nil"/>
          <w:left w:val="nil"/>
          <w:bottom w:val="nil"/>
          <w:right w:val="nil"/>
          <w:between w:val="nil"/>
        </w:pBdr>
        <w:tabs>
          <w:tab w:pos="360" w:val="right"/>
        </w:tabs>
        <w:spacing w:after="0" w:before="120"/>
        <w:jc w:val="both"/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</w:pPr>
      <w:r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Finance Analyst (</w:t>
      </w:r>
      <w:r w:rsidR="008A05EF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Mar </w:t>
      </w:r>
      <w:r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2006</w:t>
      </w:r>
      <w:r w:rsidR="00611FCD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 to </w:t>
      </w:r>
      <w:r w:rsidR="00611FCD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Dec 2010</w:t>
      </w:r>
      <w:r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)</w:t>
      </w:r>
    </w:p>
    <w:p w14:paraId="7E2D7788" w14:textId="31C4EFBA" w:rsidP="000727AA" w:rsidR="004A2951" w:rsidRDefault="00751B72" w:rsidRPr="00EE34EC">
      <w:pPr>
        <w:pBdr>
          <w:top w:val="nil"/>
          <w:left w:val="nil"/>
          <w:bottom w:val="nil"/>
          <w:right w:val="nil"/>
          <w:between w:val="nil"/>
        </w:pBdr>
        <w:tabs>
          <w:tab w:pos="360" w:val="right"/>
        </w:tabs>
        <w:spacing w:after="0" w:before="120"/>
        <w:jc w:val="both"/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</w:pPr>
      <w:r w:rsidRPr="00751B72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Credit Analyst (</w:t>
      </w:r>
      <w:r w:rsidR="00065396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June </w:t>
      </w:r>
      <w:r w:rsidRPr="00751B72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2004</w:t>
      </w:r>
      <w:r w:rsidR="00170745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 to </w:t>
      </w:r>
      <w:r w:rsidR="00170745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Mar 2006</w:t>
      </w:r>
      <w:r w:rsidR="00B72F4A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>)</w:t>
      </w:r>
    </w:p>
    <w:p w14:paraId="0D42F4CD" w14:textId="44677EEE" w:rsidP="001A083F" w:rsidR="004675F4" w:rsidRDefault="00FF3385" w:rsidRPr="0066260F">
      <w:pPr>
        <w:pBdr>
          <w:top w:val="nil"/>
          <w:left w:val="nil"/>
          <w:bottom w:val="nil"/>
          <w:right w:val="nil"/>
          <w:between w:val="nil"/>
        </w:pBdr>
        <w:tabs>
          <w:tab w:pos="360" w:val="right"/>
        </w:tabs>
        <w:spacing w:after="0"/>
        <w:jc w:val="both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>
        <w:rPr>
          <w:rFonts w:asciiTheme="minorHAnsi" w:hAnsiTheme="minorHAnsi"/>
          <w:noProof/>
          <w:color w:val="0D0D0D"/>
          <w:sz w:val="21"/>
          <w:szCs w:val="21"/>
          <w:lang w:val="en-GB"/>
        </w:rPr>
        <w:t>Develop</w:t>
      </w:r>
      <w:r w:rsidR="001A083F">
        <w:rPr>
          <w:rFonts w:asciiTheme="minorHAnsi" w:hAnsiTheme="minorHAnsi"/>
          <w:noProof/>
          <w:color w:val="0D0D0D"/>
          <w:sz w:val="21"/>
          <w:szCs w:val="21"/>
          <w:lang w:val="en-GB"/>
        </w:rPr>
        <w:t>ed</w:t>
      </w:r>
      <w:r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and deliver</w:t>
      </w:r>
      <w:r w:rsidR="001A083F">
        <w:rPr>
          <w:rFonts w:asciiTheme="minorHAnsi" w:hAnsiTheme="minorHAnsi"/>
          <w:noProof/>
          <w:color w:val="0D0D0D"/>
          <w:sz w:val="21"/>
          <w:szCs w:val="21"/>
          <w:lang w:val="en-GB"/>
        </w:rPr>
        <w:t>ed</w:t>
      </w:r>
      <w:r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</w:t>
      </w:r>
      <w:r w:rsidR="00CF0F11" w:rsidRPr="00CF0F11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monthly key business reporting packs and analytics to </w:t>
      </w:r>
      <w:r w:rsidR="00521521" w:rsidRPr="00CF0F11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executive and senior management teams </w:t>
      </w:r>
      <w:r w:rsidR="00AC6E18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while </w:t>
      </w:r>
      <w:r w:rsidR="00426A04">
        <w:rPr>
          <w:rFonts w:asciiTheme="minorHAnsi" w:hAnsiTheme="minorHAnsi"/>
          <w:noProof/>
          <w:color w:val="0D0D0D"/>
          <w:sz w:val="21"/>
          <w:szCs w:val="21"/>
          <w:lang w:val="en-GB"/>
        </w:rPr>
        <w:t>c</w:t>
      </w:r>
      <w:r w:rsidR="00FF353B">
        <w:rPr>
          <w:rFonts w:asciiTheme="minorHAnsi" w:hAnsiTheme="minorHAnsi"/>
          <w:noProof/>
          <w:color w:val="0D0D0D"/>
          <w:sz w:val="21"/>
          <w:szCs w:val="21"/>
          <w:lang w:val="en-GB"/>
        </w:rPr>
        <w:t>onduct</w:t>
      </w:r>
      <w:r w:rsidR="002A5D78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ing </w:t>
      </w:r>
      <w:r w:rsidR="00F33FF0">
        <w:rPr>
          <w:rFonts w:asciiTheme="minorHAnsi" w:hAnsiTheme="minorHAnsi"/>
          <w:noProof/>
          <w:color w:val="0D0D0D"/>
          <w:sz w:val="21"/>
          <w:szCs w:val="21"/>
          <w:lang w:val="en-GB"/>
        </w:rPr>
        <w:t>analysis of key month-</w:t>
      </w:r>
      <w:r w:rsidR="00CF0F11" w:rsidRPr="00CF0F11">
        <w:rPr>
          <w:rFonts w:asciiTheme="minorHAnsi" w:hAnsiTheme="minorHAnsi"/>
          <w:noProof/>
          <w:color w:val="0D0D0D"/>
          <w:sz w:val="21"/>
          <w:szCs w:val="21"/>
          <w:lang w:val="en-GB"/>
        </w:rPr>
        <w:t>end performance drivers versus budget and prior year</w:t>
      </w:r>
      <w:r w:rsidR="003B4312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. </w:t>
      </w:r>
      <w:r w:rsidR="001F565F">
        <w:rPr>
          <w:rFonts w:asciiTheme="minorHAnsi" w:hAnsiTheme="minorHAnsi"/>
          <w:noProof/>
          <w:color w:val="0D0D0D"/>
          <w:sz w:val="21"/>
          <w:szCs w:val="21"/>
          <w:lang w:val="en-GB"/>
        </w:rPr>
        <w:t>Manage</w:t>
      </w:r>
      <w:r w:rsidR="001A083F">
        <w:rPr>
          <w:rFonts w:asciiTheme="minorHAnsi" w:hAnsiTheme="minorHAnsi"/>
          <w:noProof/>
          <w:color w:val="0D0D0D"/>
          <w:sz w:val="21"/>
          <w:szCs w:val="21"/>
          <w:lang w:val="en-GB"/>
        </w:rPr>
        <w:t>d</w:t>
      </w:r>
      <w:r w:rsidR="001F565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overall </w:t>
      </w:r>
      <w:r w:rsidR="001F565F" w:rsidRPr="00CF0F11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trade expenditure for vending </w:t>
      </w:r>
      <w:r w:rsidR="00CF0F11" w:rsidRPr="00CF0F11">
        <w:rPr>
          <w:rFonts w:asciiTheme="minorHAnsi" w:hAnsiTheme="minorHAnsi"/>
          <w:noProof/>
          <w:color w:val="0D0D0D"/>
          <w:sz w:val="21"/>
          <w:szCs w:val="21"/>
          <w:lang w:val="en-GB"/>
        </w:rPr>
        <w:t>ensuring that there are SCA (Special Customer Agreements) for any trade expenditure including price changes</w:t>
      </w:r>
      <w:r w:rsidR="001A083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. </w:t>
      </w:r>
      <w:r w:rsidR="001A083F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Built and provided strategic leadership to EMEA credit control team of two employees; encouraged them to achieve set goals.</w:t>
      </w:r>
      <w:r w:rsidR="001A083F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</w:t>
      </w:r>
      <w:r w:rsidR="00D908E5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Prepared and maintained a suite of financial reports for use across business through business planning </w:t>
      </w:r>
      <w:r w:rsidR="00D908E5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lastRenderedPageBreak/>
        <w:t>consolidation, and business objects.</w:t>
      </w:r>
      <w:r w:rsidR="001F2B16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</w:t>
      </w:r>
      <w:r w:rsidR="004675F4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Assessed and optimized credit control function across all channels through restructuring of operations using process mapping.</w:t>
      </w:r>
    </w:p>
    <w:p w14:paraId="42CAC66B" w14:textId="011B1F00" w:rsidP="0075797C" w:rsidR="0075797C" w:rsidRDefault="00C13D88" w:rsidRPr="007579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before="120"/>
        <w:jc w:val="both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bookmarkStart w:id="1" w:name="_Hlk44768250"/>
      <w:r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Secured </w:t>
      </w:r>
      <w:r w:rsidR="0075797C" w:rsidRPr="0075797C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channel and organisation </w:t>
      </w:r>
      <w:r w:rsidR="00884747" w:rsidRPr="0075797C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savings </w:t>
      </w:r>
      <w:r w:rsidR="00BA0AB1">
        <w:rPr>
          <w:rFonts w:asciiTheme="minorHAnsi" w:hAnsiTheme="minorHAnsi"/>
          <w:noProof/>
          <w:color w:val="0D0D0D"/>
          <w:sz w:val="21"/>
          <w:szCs w:val="21"/>
          <w:lang w:val="en-GB"/>
        </w:rPr>
        <w:t>of</w:t>
      </w:r>
      <w:r w:rsidR="002F2B95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</w:t>
      </w:r>
      <w:r w:rsidR="00694B9C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$300K to </w:t>
      </w:r>
      <w:r w:rsidR="00C521FF">
        <w:rPr>
          <w:rFonts w:asciiTheme="minorHAnsi" w:hAnsiTheme="minorHAnsi"/>
          <w:noProof/>
          <w:color w:val="0D0D0D"/>
          <w:sz w:val="21"/>
          <w:szCs w:val="21"/>
          <w:lang w:val="en-GB"/>
        </w:rPr>
        <w:t>$400K annually</w:t>
      </w:r>
      <w:r w:rsidR="00944DD2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by</w:t>
      </w:r>
      <w:r w:rsidR="00D12A54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</w:t>
      </w:r>
      <w:r w:rsidR="00897EF6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adjusting </w:t>
      </w:r>
      <w:r w:rsidR="00751941" w:rsidRPr="0075797C">
        <w:rPr>
          <w:rFonts w:asciiTheme="minorHAnsi" w:hAnsiTheme="minorHAnsi"/>
          <w:noProof/>
          <w:color w:val="0D0D0D"/>
          <w:sz w:val="21"/>
          <w:szCs w:val="21"/>
          <w:lang w:val="en-GB"/>
        </w:rPr>
        <w:t>incorrect cost of goods</w:t>
      </w:r>
    </w:p>
    <w:p w14:paraId="426D6CB9" w14:textId="462D871E" w:rsidP="00570927" w:rsidR="0099541F" w:rsidRDefault="00F0755C" w:rsidRPr="006626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before="120"/>
        <w:jc w:val="both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Planned and led successful </w:t>
      </w:r>
      <w:r w:rsidR="0099541F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ERP system tran</w:t>
      </w:r>
      <w:r w:rsidR="00AF3406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sformation from </w:t>
      </w:r>
      <w:r w:rsidR="0099541F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MANMAN to SAP with</w:t>
      </w:r>
      <w:r w:rsidR="00E20191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end-to-</w:t>
      </w:r>
      <w:r w:rsidR="0099541F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end testing</w:t>
      </w:r>
      <w:r w:rsidR="00A678B5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, such as </w:t>
      </w:r>
      <w:r w:rsidR="0099541F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writing test scripts</w:t>
      </w:r>
      <w:r w:rsidR="00DE7360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for </w:t>
      </w:r>
      <w:r w:rsidR="0099541F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all financial transactions. </w:t>
      </w:r>
      <w:bookmarkEnd w:id="1"/>
    </w:p>
    <w:p w14:paraId="3A995871" w14:textId="542D6084" w:rsidP="00570927" w:rsidR="0099541F" w:rsidRDefault="00FB4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before="120"/>
        <w:jc w:val="both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Delivered </w:t>
      </w:r>
      <w:r w:rsidR="005F4C09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significant process improvements</w:t>
      </w:r>
      <w:r w:rsidR="00C15E11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and decreased </w:t>
      </w:r>
      <w:r w:rsidR="005F4C09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three working days with reporting </w:t>
      </w:r>
      <w:r w:rsidR="007C30DB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through</w:t>
      </w:r>
      <w:r w:rsidR="00A11F74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the development and </w:t>
      </w:r>
      <w:r w:rsidR="00D61683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execution of </w:t>
      </w:r>
      <w:r w:rsidR="00287AD5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consolidation model </w:t>
      </w:r>
      <w:r w:rsidR="00003BB4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and </w:t>
      </w:r>
      <w:r w:rsidR="00EC43F5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Kaizen event (continuous improvement)</w:t>
      </w:r>
      <w:r w:rsidR="00007161"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.</w:t>
      </w:r>
    </w:p>
    <w:p w14:paraId="634391FC" w14:textId="4D26EF39" w:rsidP="00570927" w:rsidR="00DE68E2" w:rsidRDefault="00DE68E2" w:rsidRPr="00570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before="120"/>
        <w:jc w:val="both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>Coordinated financial accounting and analysis functions by leading the creation of reporting tools</w:t>
      </w:r>
      <w:r w:rsidR="00F2017F">
        <w:rPr>
          <w:rFonts w:asciiTheme="minorHAnsi" w:hAnsiTheme="minorHAnsi"/>
          <w:noProof/>
          <w:color w:val="0D0D0D"/>
          <w:sz w:val="21"/>
          <w:szCs w:val="21"/>
          <w:lang w:val="en-GB"/>
        </w:rPr>
        <w:t>/</w:t>
      </w:r>
      <w:r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processes. </w:t>
      </w:r>
    </w:p>
    <w:p w14:paraId="32445FBE" w14:textId="77777777" w:rsidP="00570927" w:rsidR="00DE68E2" w:rsidRDefault="00DE68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before="120"/>
        <w:jc w:val="both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66260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Improved decision-making-making process and reduced successive annual overhead cost across business by driving automation of key financial information. </w:t>
      </w:r>
    </w:p>
    <w:p w14:paraId="75055BD3" w14:textId="69E112D8" w:rsidP="00C44648" w:rsidR="005D7DDF" w:rsidRDefault="004864E7" w:rsidRPr="006229A6">
      <w:pPr>
        <w:pBdr>
          <w:top w:val="nil"/>
          <w:left w:val="nil"/>
          <w:bottom w:color="404040" w:space="10" w:sz="12" w:val="single"/>
          <w:right w:val="nil"/>
          <w:between w:val="nil"/>
        </w:pBdr>
        <w:tabs>
          <w:tab w:pos="10800" w:val="right"/>
        </w:tabs>
        <w:spacing w:after="120" w:before="240" w:line="240" w:lineRule="auto"/>
        <w:jc w:val="center"/>
        <w:rPr>
          <w:rFonts w:asciiTheme="majorHAnsi" w:cs="Times New Roman" w:eastAsia="Times New Roman" w:hAnsiTheme="majorHAnsi"/>
          <w:b/>
          <w:noProof/>
          <w:color w:val="0D0D0D"/>
          <w:lang w:val="en-GB"/>
        </w:rPr>
      </w:pPr>
      <w:r w:rsidRPr="006229A6">
        <w:rPr>
          <w:rFonts w:asciiTheme="majorHAnsi" w:cs="Times New Roman" w:eastAsia="Times New Roman" w:hAnsiTheme="majorHAnsi"/>
          <w:b/>
          <w:noProof/>
          <w:color w:val="0D0D0D"/>
          <w:lang w:val="en-GB"/>
        </w:rPr>
        <w:t>Additional experience</w:t>
      </w:r>
    </w:p>
    <w:p w14:paraId="69A0A34A" w14:textId="33E45AEE" w:rsidP="00781A61" w:rsidR="005D7DDF" w:rsidRDefault="00436289" w:rsidRPr="005D7DDF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5D7DDF">
        <w:rPr>
          <w:rFonts w:asciiTheme="minorHAnsi" w:hAnsiTheme="minorHAnsi"/>
          <w:noProof/>
          <w:color w:val="0D0D0D"/>
          <w:sz w:val="21"/>
          <w:szCs w:val="21"/>
          <w:lang w:val="en-GB"/>
        </w:rPr>
        <w:t>Accountants Administrator</w:t>
      </w:r>
      <w:r w:rsidR="000B28F6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</w:t>
      </w:r>
      <w:r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At </w:t>
      </w:r>
      <w:r w:rsidR="005D7DDF" w:rsidRPr="005D7DDF">
        <w:rPr>
          <w:rFonts w:asciiTheme="minorHAnsi" w:hAnsiTheme="minorHAnsi"/>
          <w:noProof/>
          <w:color w:val="0D0D0D"/>
          <w:sz w:val="21"/>
          <w:szCs w:val="21"/>
          <w:lang w:val="en-GB"/>
        </w:rPr>
        <w:t>Accountancy Additions</w:t>
      </w:r>
      <w:r w:rsidR="00685EE6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, </w:t>
      </w:r>
      <w:r w:rsidR="00685EE6" w:rsidRPr="00637E7E">
        <w:rPr>
          <w:rFonts w:asciiTheme="minorHAnsi" w:hAnsiTheme="minorHAnsi"/>
          <w:noProof/>
          <w:color w:val="0070C0"/>
          <w:sz w:val="21"/>
          <w:szCs w:val="21"/>
          <w:lang w:val="en-GB"/>
        </w:rPr>
        <w:t>Location</w:t>
      </w:r>
    </w:p>
    <w:p w14:paraId="52A52E9D" w14:textId="24D58C85" w:rsidP="00781A61" w:rsidR="005D7DDF" w:rsidRDefault="00F759BB" w:rsidRPr="005D7DDF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5D7DDF">
        <w:rPr>
          <w:rFonts w:asciiTheme="minorHAnsi" w:hAnsiTheme="minorHAnsi"/>
          <w:noProof/>
          <w:color w:val="0D0D0D"/>
          <w:sz w:val="21"/>
          <w:szCs w:val="21"/>
          <w:lang w:val="en-GB"/>
        </w:rPr>
        <w:t>Admin (Operations) and Finance Manager</w:t>
      </w:r>
      <w:r w:rsidRPr="005D7DD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</w:t>
      </w:r>
      <w:r>
        <w:rPr>
          <w:rFonts w:asciiTheme="minorHAnsi" w:hAnsiTheme="minorHAnsi"/>
          <w:noProof/>
          <w:color w:val="0D0D0D"/>
          <w:sz w:val="21"/>
          <w:szCs w:val="21"/>
          <w:lang w:val="en-GB"/>
        </w:rPr>
        <w:t>at Mcraaes Sound - Mumbai, India</w:t>
      </w:r>
    </w:p>
    <w:p w14:paraId="3066CF20" w14:textId="26BCE249" w:rsidP="00781A61" w:rsidR="005D7DDF" w:rsidRDefault="005D7DDF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5D7DD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Admin &amp; Finance Manager </w:t>
      </w:r>
      <w:r w:rsidR="00762967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| </w:t>
      </w:r>
      <w:r w:rsidRPr="005D7DDF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Administrator </w:t>
      </w:r>
      <w:r w:rsidR="00F36FE8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at </w:t>
      </w:r>
      <w:r w:rsidR="00F36FE8" w:rsidRPr="005D7DDF">
        <w:rPr>
          <w:rFonts w:asciiTheme="minorHAnsi" w:hAnsiTheme="minorHAnsi"/>
          <w:noProof/>
          <w:color w:val="0D0D0D"/>
          <w:sz w:val="21"/>
          <w:szCs w:val="21"/>
          <w:lang w:val="en-GB"/>
        </w:rPr>
        <w:t>Willich Saudi Arabia Ltd. - Saudi Arabia</w:t>
      </w:r>
    </w:p>
    <w:p w14:paraId="7AF92B13" w14:textId="77777777" w:rsidP="00C44648" w:rsidR="004A2951" w:rsidRDefault="005F3E41" w:rsidRPr="00EE34EC">
      <w:pPr>
        <w:pBdr>
          <w:top w:val="nil"/>
          <w:left w:val="nil"/>
          <w:bottom w:color="404040" w:space="10" w:sz="12" w:val="single"/>
          <w:right w:val="nil"/>
          <w:between w:val="nil"/>
        </w:pBdr>
        <w:tabs>
          <w:tab w:pos="10800" w:val="right"/>
        </w:tabs>
        <w:spacing w:after="120" w:before="240" w:line="240" w:lineRule="auto"/>
        <w:jc w:val="center"/>
        <w:rPr>
          <w:rFonts w:asciiTheme="majorHAnsi" w:cs="Times New Roman" w:eastAsia="Times New Roman" w:hAnsiTheme="majorHAnsi"/>
          <w:b/>
          <w:noProof/>
          <w:color w:val="0D0D0D"/>
          <w:lang w:val="en-GB"/>
        </w:rPr>
      </w:pPr>
      <w:r w:rsidRPr="00EE34EC">
        <w:rPr>
          <w:rFonts w:asciiTheme="majorHAnsi" w:cs="Times New Roman" w:eastAsia="Times New Roman" w:hAnsiTheme="majorHAnsi"/>
          <w:b/>
          <w:noProof/>
          <w:color w:val="0D0D0D"/>
          <w:lang w:val="en-GB"/>
        </w:rPr>
        <w:t>EDUCATION</w:t>
      </w:r>
    </w:p>
    <w:p w14:paraId="3EF4A7C0" w14:textId="594F1584" w:rsidP="005F3E41" w:rsidR="005F3E41" w:rsidRDefault="00804FE0" w:rsidRPr="00EE34EC">
      <w:pPr>
        <w:pStyle w:val="BodyText"/>
        <w:spacing w:before="240" w:line="276" w:lineRule="auto"/>
        <w:jc w:val="center"/>
        <w:rPr>
          <w:rFonts w:asciiTheme="minorHAnsi" w:cstheme="minorHAnsi" w:eastAsia="Calibri" w:hAnsiTheme="minorHAnsi"/>
          <w:b/>
          <w:iCs/>
          <w:noProof/>
          <w:color w:themeColor="text1" w:themeTint="F2" w:val="0D0D0D"/>
          <w:sz w:val="22"/>
          <w:szCs w:val="22"/>
          <w:lang w:val="en-GB"/>
        </w:rPr>
      </w:pPr>
      <w:r w:rsidRPr="00804FE0">
        <w:rPr>
          <w:rFonts w:asciiTheme="minorHAnsi" w:cstheme="minorHAnsi" w:eastAsia="Calibri" w:hAnsiTheme="minorHAnsi"/>
          <w:b/>
          <w:iCs/>
          <w:noProof/>
          <w:color w:themeColor="text1" w:themeTint="F2" w:val="0D0D0D"/>
          <w:sz w:val="22"/>
          <w:szCs w:val="22"/>
          <w:lang w:val="en-GB"/>
        </w:rPr>
        <w:t xml:space="preserve">Bachelor of Commerce </w:t>
      </w:r>
      <w:r>
        <w:rPr>
          <w:rFonts w:asciiTheme="minorHAnsi" w:cstheme="minorHAnsi" w:eastAsia="Calibri" w:hAnsiTheme="minorHAnsi"/>
          <w:b/>
          <w:iCs/>
          <w:noProof/>
          <w:color w:themeColor="text1" w:themeTint="F2" w:val="0D0D0D"/>
          <w:sz w:val="22"/>
          <w:szCs w:val="22"/>
          <w:lang w:val="en-GB"/>
        </w:rPr>
        <w:t>(</w:t>
      </w:r>
      <w:r w:rsidR="008B0C73">
        <w:rPr>
          <w:rFonts w:asciiTheme="minorHAnsi" w:cstheme="minorHAnsi" w:eastAsia="Calibri" w:hAnsiTheme="minorHAnsi"/>
          <w:b/>
          <w:iCs/>
          <w:noProof/>
          <w:color w:themeColor="text1" w:themeTint="F2" w:val="0D0D0D"/>
          <w:sz w:val="22"/>
          <w:szCs w:val="22"/>
          <w:lang w:val="en-GB"/>
        </w:rPr>
        <w:t>B.com</w:t>
      </w:r>
      <w:r>
        <w:rPr>
          <w:rFonts w:asciiTheme="minorHAnsi" w:cstheme="minorHAnsi" w:eastAsia="Calibri" w:hAnsiTheme="minorHAnsi"/>
          <w:b/>
          <w:iCs/>
          <w:noProof/>
          <w:color w:themeColor="text1" w:themeTint="F2" w:val="0D0D0D"/>
          <w:sz w:val="22"/>
          <w:szCs w:val="22"/>
          <w:lang w:val="en-GB"/>
        </w:rPr>
        <w:t>)</w:t>
      </w:r>
    </w:p>
    <w:p w14:paraId="4AD449EA" w14:textId="25F6FA39" w:rsidP="005F3E41" w:rsidR="005F3E41" w:rsidRDefault="005F3E41" w:rsidRPr="00EE34EC">
      <w:pPr>
        <w:pStyle w:val="BodyText"/>
        <w:spacing w:line="276" w:lineRule="auto"/>
        <w:jc w:val="center"/>
        <w:rPr>
          <w:rFonts w:asciiTheme="minorHAnsi" w:cstheme="minorHAnsi" w:hAnsiTheme="minorHAnsi"/>
          <w:noProof/>
          <w:color w:themeColor="text1" w:themeTint="F2" w:val="0D0D0D"/>
          <w:sz w:val="22"/>
          <w:szCs w:val="22"/>
          <w:lang w:val="en-GB"/>
        </w:rPr>
      </w:pPr>
      <w:r w:rsidRPr="00D2637D">
        <w:rPr>
          <w:rFonts w:asciiTheme="minorHAnsi" w:cstheme="minorHAnsi" w:hAnsiTheme="minorHAnsi"/>
          <w:noProof/>
          <w:color w:val="0070C0"/>
          <w:sz w:val="22"/>
          <w:szCs w:val="22"/>
          <w:lang w:val="en-GB"/>
        </w:rPr>
        <w:t xml:space="preserve">Institution </w:t>
      </w:r>
      <w:r w:rsidRPr="00EE34EC">
        <w:rPr>
          <w:rFonts w:asciiTheme="minorHAnsi" w:cstheme="minorHAnsi" w:hAnsiTheme="minorHAnsi"/>
          <w:iCs/>
          <w:noProof/>
          <w:color w:themeColor="text1" w:themeTint="F2" w:val="0D0D0D"/>
          <w:sz w:val="22"/>
          <w:szCs w:val="22"/>
          <w:lang w:val="en-GB"/>
        </w:rPr>
        <w:sym w:char="F0B7" w:font="Symbol"/>
      </w:r>
      <w:r w:rsidRPr="00EE34EC">
        <w:rPr>
          <w:rFonts w:asciiTheme="minorHAnsi" w:cstheme="minorHAnsi" w:hAnsiTheme="minorHAnsi"/>
          <w:noProof/>
          <w:color w:themeColor="text1" w:themeTint="F2" w:val="0D0D0D"/>
          <w:sz w:val="22"/>
          <w:szCs w:val="22"/>
          <w:lang w:val="en-GB"/>
        </w:rPr>
        <w:t xml:space="preserve"> </w:t>
      </w:r>
      <w:r w:rsidR="00D2637D">
        <w:rPr>
          <w:rFonts w:asciiTheme="minorHAnsi" w:cstheme="minorHAnsi" w:hAnsiTheme="minorHAnsi"/>
          <w:noProof/>
          <w:color w:themeColor="text1" w:themeTint="F2" w:val="0D0D0D"/>
          <w:sz w:val="22"/>
          <w:szCs w:val="22"/>
          <w:lang w:val="en-GB"/>
        </w:rPr>
        <w:t xml:space="preserve">City, India </w:t>
      </w:r>
      <w:r w:rsidRPr="00EE34EC">
        <w:rPr>
          <w:rFonts w:asciiTheme="minorHAnsi" w:cstheme="minorHAnsi" w:hAnsiTheme="minorHAnsi"/>
          <w:iCs/>
          <w:noProof/>
          <w:color w:themeColor="text1" w:themeTint="F2" w:val="0D0D0D"/>
          <w:sz w:val="22"/>
          <w:szCs w:val="22"/>
          <w:lang w:val="en-GB"/>
        </w:rPr>
        <w:sym w:char="F0B7" w:font="Symbol"/>
      </w:r>
      <w:r w:rsidRPr="00EE34EC">
        <w:rPr>
          <w:rFonts w:asciiTheme="minorHAnsi" w:cstheme="minorHAnsi" w:hAnsiTheme="minorHAnsi"/>
          <w:noProof/>
          <w:color w:themeColor="text1" w:themeTint="F2" w:val="0D0D0D"/>
          <w:sz w:val="22"/>
          <w:szCs w:val="22"/>
          <w:lang w:val="en-GB"/>
        </w:rPr>
        <w:t xml:space="preserve"> Date</w:t>
      </w:r>
    </w:p>
    <w:p w14:paraId="6741A7E9" w14:textId="29C2FA14" w:rsidP="00C44648" w:rsidR="004A2951" w:rsidRDefault="00EE018F" w:rsidRPr="00EE34EC">
      <w:pPr>
        <w:pBdr>
          <w:top w:val="nil"/>
          <w:left w:val="nil"/>
          <w:bottom w:color="404040" w:space="10" w:sz="12" w:val="single"/>
          <w:right w:val="nil"/>
          <w:between w:val="nil"/>
        </w:pBdr>
        <w:tabs>
          <w:tab w:pos="10800" w:val="right"/>
        </w:tabs>
        <w:spacing w:after="120" w:before="240" w:line="240" w:lineRule="auto"/>
        <w:jc w:val="center"/>
        <w:rPr>
          <w:rFonts w:asciiTheme="majorHAnsi" w:cs="Times New Roman" w:eastAsia="Times New Roman" w:hAnsiTheme="majorHAnsi"/>
          <w:b/>
          <w:noProof/>
          <w:color w:val="0D0D0D"/>
          <w:lang w:val="en-GB"/>
        </w:rPr>
      </w:pPr>
      <w:r>
        <w:rPr>
          <w:rFonts w:asciiTheme="majorHAnsi" w:cs="Times New Roman" w:eastAsia="Times New Roman" w:hAnsiTheme="majorHAnsi"/>
          <w:b/>
          <w:noProof/>
          <w:color w:val="0D0D0D"/>
          <w:lang w:val="en-GB"/>
        </w:rPr>
        <w:t xml:space="preserve">PROFESSIONAL </w:t>
      </w:r>
      <w:r w:rsidR="005F3E41" w:rsidRPr="00EE34EC">
        <w:rPr>
          <w:rFonts w:asciiTheme="majorHAnsi" w:cs="Times New Roman" w:eastAsia="Times New Roman" w:hAnsiTheme="majorHAnsi"/>
          <w:b/>
          <w:noProof/>
          <w:color w:val="0D0D0D"/>
          <w:lang w:val="en-GB"/>
        </w:rPr>
        <w:t>CERTIFICATIONS</w:t>
      </w:r>
    </w:p>
    <w:p w14:paraId="0DC86B51" w14:textId="33CA3ADD" w:rsidP="0031469B" w:rsidR="0031469B" w:rsidRDefault="0031469B" w:rsidRPr="00DF28BE">
      <w:pPr>
        <w:pBdr>
          <w:top w:val="nil"/>
          <w:left w:val="nil"/>
          <w:bottom w:val="nil"/>
          <w:right w:val="nil"/>
          <w:between w:val="nil"/>
        </w:pBdr>
        <w:spacing w:after="0" w:before="24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31469B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CIMA </w:t>
      </w:r>
      <w:r w:rsidR="00DF28BE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, </w:t>
      </w:r>
      <w:r w:rsidRPr="00DF28BE">
        <w:rPr>
          <w:rFonts w:asciiTheme="minorHAnsi" w:hAnsiTheme="minorHAnsi"/>
          <w:noProof/>
          <w:color w:val="0D0D0D"/>
          <w:sz w:val="21"/>
          <w:szCs w:val="21"/>
          <w:lang w:val="en-GB"/>
        </w:rPr>
        <w:t>ACMA, UK</w:t>
      </w:r>
    </w:p>
    <w:p w14:paraId="18E8F432" w14:textId="5CC9C6D5" w:rsidP="0031469B" w:rsidR="0031469B" w:rsidRDefault="0031469B">
      <w:pPr>
        <w:pBdr>
          <w:top w:val="nil"/>
          <w:left w:val="nil"/>
          <w:bottom w:val="nil"/>
          <w:right w:val="nil"/>
          <w:between w:val="nil"/>
        </w:pBdr>
        <w:spacing w:after="0" w:before="240"/>
        <w:jc w:val="center"/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</w:pPr>
      <w:r w:rsidRPr="0031469B">
        <w:rPr>
          <w:rFonts w:asciiTheme="minorHAnsi" w:hAnsiTheme="minorHAnsi"/>
          <w:b/>
          <w:noProof/>
          <w:color w:val="0D0D0D"/>
          <w:sz w:val="21"/>
          <w:szCs w:val="21"/>
          <w:lang w:val="en-GB"/>
        </w:rPr>
        <w:t xml:space="preserve">Diploma in Personnel Management, </w:t>
      </w:r>
      <w:r w:rsidRPr="00DF28BE">
        <w:rPr>
          <w:rFonts w:asciiTheme="minorHAnsi" w:hAnsiTheme="minorHAnsi"/>
          <w:noProof/>
          <w:color w:val="0D0D0D"/>
          <w:sz w:val="21"/>
          <w:szCs w:val="21"/>
          <w:lang w:val="en-GB"/>
        </w:rPr>
        <w:t>India</w:t>
      </w:r>
    </w:p>
    <w:p w14:paraId="58A4757B" w14:textId="28412F2C" w:rsidP="00C44648" w:rsidR="004A2951" w:rsidRDefault="001E6216" w:rsidRPr="00EE34EC">
      <w:pPr>
        <w:pBdr>
          <w:top w:val="nil"/>
          <w:left w:val="nil"/>
          <w:bottom w:color="404040" w:space="10" w:sz="12" w:val="single"/>
          <w:right w:val="nil"/>
          <w:between w:val="nil"/>
        </w:pBdr>
        <w:tabs>
          <w:tab w:pos="10800" w:val="right"/>
        </w:tabs>
        <w:spacing w:after="120" w:before="240" w:line="240" w:lineRule="auto"/>
        <w:jc w:val="center"/>
        <w:rPr>
          <w:rFonts w:asciiTheme="majorHAnsi" w:cs="Times New Roman" w:eastAsia="Times New Roman" w:hAnsiTheme="majorHAnsi"/>
          <w:b/>
          <w:noProof/>
          <w:color w:val="0D0D0D"/>
          <w:lang w:val="en-GB"/>
        </w:rPr>
      </w:pPr>
      <w:r w:rsidRPr="001E6216">
        <w:rPr>
          <w:rFonts w:asciiTheme="majorHAnsi" w:cs="Times New Roman" w:eastAsia="Times New Roman" w:hAnsiTheme="majorHAnsi"/>
          <w:b/>
          <w:noProof/>
          <w:color w:val="0D0D0D"/>
          <w:lang w:val="en-GB"/>
        </w:rPr>
        <w:t xml:space="preserve">PROFESSIONAL DEVELOPMENT </w:t>
      </w:r>
    </w:p>
    <w:p w14:paraId="589121D2" w14:textId="7D088209" w:rsidP="00A83213" w:rsidR="003E407D" w:rsidRDefault="003E407D" w:rsidRPr="003E407D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3E407D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MS Office </w:t>
      </w:r>
      <w:r w:rsidR="00BA1638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Suite </w:t>
      </w:r>
      <w:r w:rsidRPr="003E407D">
        <w:rPr>
          <w:rFonts w:asciiTheme="minorHAnsi" w:hAnsiTheme="minorHAnsi"/>
          <w:noProof/>
          <w:color w:val="0D0D0D"/>
          <w:sz w:val="21"/>
          <w:szCs w:val="21"/>
          <w:lang w:val="en-GB"/>
        </w:rPr>
        <w:t>(advanced formulae and pivot tables),</w:t>
      </w:r>
      <w:r w:rsidR="00891FD8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 </w:t>
      </w:r>
      <w:r w:rsidRPr="003E407D">
        <w:rPr>
          <w:rFonts w:asciiTheme="minorHAnsi" w:hAnsiTheme="minorHAnsi"/>
          <w:noProof/>
          <w:color w:val="0D0D0D"/>
          <w:sz w:val="21"/>
          <w:szCs w:val="21"/>
          <w:lang w:val="en-GB"/>
        </w:rPr>
        <w:t>Internal and external Excel training courses.</w:t>
      </w:r>
    </w:p>
    <w:p w14:paraId="52CB672E" w14:textId="77777777" w:rsidP="00A83213" w:rsidR="003E407D" w:rsidRDefault="003E407D" w:rsidRPr="003E407D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3E407D">
        <w:rPr>
          <w:rFonts w:asciiTheme="minorHAnsi" w:hAnsiTheme="minorHAnsi"/>
          <w:noProof/>
          <w:color w:val="0D0D0D"/>
          <w:sz w:val="21"/>
          <w:szCs w:val="21"/>
          <w:lang w:val="en-GB"/>
        </w:rPr>
        <w:t>Business Objects, SAP BPC and QLIX design and reporting</w:t>
      </w:r>
    </w:p>
    <w:p w14:paraId="60422D25" w14:textId="77777777" w:rsidP="00A83213" w:rsidR="003E407D" w:rsidRDefault="003E407D" w:rsidRPr="003E407D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3E407D">
        <w:rPr>
          <w:rFonts w:asciiTheme="minorHAnsi" w:hAnsiTheme="minorHAnsi"/>
          <w:noProof/>
          <w:color w:val="0D0D0D"/>
          <w:sz w:val="21"/>
          <w:szCs w:val="21"/>
          <w:lang w:val="en-GB"/>
        </w:rPr>
        <w:t>SAP and Sage accounting and payment systems</w:t>
      </w:r>
    </w:p>
    <w:p w14:paraId="65CAD1AF" w14:textId="77777777" w:rsidP="00A83213" w:rsidR="003E407D" w:rsidRDefault="003E407D" w:rsidRPr="003E407D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3E407D">
        <w:rPr>
          <w:rFonts w:asciiTheme="minorHAnsi" w:hAnsiTheme="minorHAnsi"/>
          <w:noProof/>
          <w:color w:val="0D0D0D"/>
          <w:sz w:val="21"/>
          <w:szCs w:val="21"/>
          <w:lang w:val="en-GB"/>
        </w:rPr>
        <w:t>CIMA online CPD courses</w:t>
      </w:r>
    </w:p>
    <w:p w14:paraId="30DB2055" w14:textId="77777777" w:rsidP="00A83213" w:rsidR="003E407D" w:rsidRDefault="003E407D" w:rsidRPr="003E407D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3E407D">
        <w:rPr>
          <w:rFonts w:asciiTheme="minorHAnsi" w:hAnsiTheme="minorHAnsi"/>
          <w:noProof/>
          <w:color w:val="0D0D0D"/>
          <w:sz w:val="21"/>
          <w:szCs w:val="21"/>
          <w:lang w:val="en-GB"/>
        </w:rPr>
        <w:t>Training Courses in Credit Management, VAT, Kaizen and Project Management</w:t>
      </w:r>
    </w:p>
    <w:p w14:paraId="14F7461B" w14:textId="61743D16" w:rsidP="00A83213" w:rsidR="003E407D" w:rsidRDefault="003E407D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3E407D">
        <w:rPr>
          <w:rFonts w:asciiTheme="minorHAnsi" w:hAnsiTheme="minorHAnsi"/>
          <w:noProof/>
          <w:color w:val="0D0D0D"/>
          <w:sz w:val="21"/>
          <w:szCs w:val="21"/>
          <w:lang w:val="en-GB"/>
        </w:rPr>
        <w:t>Anti-corruption and code of conduct training (CraneCo)</w:t>
      </w:r>
    </w:p>
    <w:p w14:paraId="25E831CA" w14:textId="2E0F364D" w:rsidP="00C44648" w:rsidR="00E14573" w:rsidRDefault="00CE1541" w:rsidRPr="00EE34EC">
      <w:pPr>
        <w:pBdr>
          <w:top w:val="nil"/>
          <w:left w:val="nil"/>
          <w:bottom w:color="404040" w:space="10" w:sz="12" w:val="single"/>
          <w:right w:val="nil"/>
          <w:between w:val="nil"/>
        </w:pBdr>
        <w:tabs>
          <w:tab w:pos="10800" w:val="right"/>
        </w:tabs>
        <w:spacing w:after="120" w:before="240" w:line="240" w:lineRule="auto"/>
        <w:jc w:val="center"/>
        <w:rPr>
          <w:rFonts w:asciiTheme="majorHAnsi" w:cs="Times New Roman" w:eastAsia="Times New Roman" w:hAnsiTheme="majorHAnsi"/>
          <w:b/>
          <w:noProof/>
          <w:color w:val="0D0D0D"/>
          <w:lang w:val="en-GB"/>
        </w:rPr>
      </w:pPr>
      <w:r>
        <w:rPr>
          <w:rFonts w:asciiTheme="majorHAnsi" w:cs="Times New Roman" w:eastAsia="Times New Roman" w:hAnsiTheme="majorHAnsi"/>
          <w:b/>
          <w:noProof/>
          <w:color w:val="0D0D0D"/>
          <w:lang w:val="en-GB"/>
        </w:rPr>
        <w:t xml:space="preserve">VOLUNTEER </w:t>
      </w:r>
    </w:p>
    <w:p w14:paraId="341D4174" w14:textId="47CE7669" w:rsidP="00A83213" w:rsidR="00C01E22" w:rsidRDefault="00C01E22" w:rsidRPr="00C01E22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C01E22">
        <w:rPr>
          <w:rFonts w:asciiTheme="minorHAnsi" w:hAnsiTheme="minorHAnsi"/>
          <w:noProof/>
          <w:color w:val="0D0D0D"/>
          <w:sz w:val="21"/>
          <w:szCs w:val="21"/>
          <w:lang w:val="en-GB"/>
        </w:rPr>
        <w:t>Charity Work - Core team member of the parish s</w:t>
      </w:r>
      <w:r w:rsidR="00532CEE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ocial project, raised over £84K </w:t>
      </w:r>
      <w:r w:rsidR="003271D3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within three </w:t>
      </w:r>
      <w:r w:rsidRPr="00C01E22">
        <w:rPr>
          <w:rFonts w:asciiTheme="minorHAnsi" w:hAnsiTheme="minorHAnsi"/>
          <w:noProof/>
          <w:color w:val="0D0D0D"/>
          <w:sz w:val="21"/>
          <w:szCs w:val="21"/>
          <w:lang w:val="en-GB"/>
        </w:rPr>
        <w:t>year</w:t>
      </w:r>
      <w:r w:rsidR="003271D3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s </w:t>
      </w:r>
      <w:r w:rsidRPr="00C01E22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for charity RTU (Reaching the Unreached). </w:t>
      </w:r>
    </w:p>
    <w:p w14:paraId="6164D0D0" w14:textId="77777777" w:rsidP="00A83213" w:rsidR="00C01E22" w:rsidRDefault="00C01E22" w:rsidRPr="00C01E22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C01E22">
        <w:rPr>
          <w:rFonts w:asciiTheme="minorHAnsi" w:hAnsiTheme="minorHAnsi"/>
          <w:noProof/>
          <w:color w:val="0D0D0D"/>
          <w:sz w:val="21"/>
          <w:szCs w:val="21"/>
          <w:lang w:val="en-GB"/>
        </w:rPr>
        <w:t>Till May ’20 was a Trustee (term expired) of the St. Mary’s Priory Fernham Residual Fund, a registered charity in the UK (Charity no. 229393).</w:t>
      </w:r>
    </w:p>
    <w:p w14:paraId="73AB94F3" w14:textId="77777777" w:rsidP="00A83213" w:rsidR="00C01E22" w:rsidRDefault="00C01E22" w:rsidRPr="00C01E22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C01E22">
        <w:rPr>
          <w:rFonts w:asciiTheme="minorHAnsi" w:hAnsiTheme="minorHAnsi"/>
          <w:noProof/>
          <w:color w:val="0D0D0D"/>
          <w:sz w:val="21"/>
          <w:szCs w:val="21"/>
          <w:lang w:val="en-GB"/>
        </w:rPr>
        <w:t xml:space="preserve">Helping in the local Catholic parish, member of the parish finance committee and the church social committee. </w:t>
      </w:r>
    </w:p>
    <w:p w14:paraId="187E22DE" w14:textId="77777777" w:rsidP="00A83213" w:rsidR="00C01E22" w:rsidRDefault="00C01E22" w:rsidRPr="00C01E22">
      <w:pPr>
        <w:pBdr>
          <w:top w:val="nil"/>
          <w:left w:val="nil"/>
          <w:bottom w:val="nil"/>
          <w:right w:val="nil"/>
          <w:between w:val="nil"/>
        </w:pBdr>
        <w:spacing w:after="0" w:before="120"/>
        <w:jc w:val="center"/>
        <w:rPr>
          <w:rFonts w:asciiTheme="minorHAnsi" w:hAnsiTheme="minorHAnsi"/>
          <w:noProof/>
          <w:color w:val="0D0D0D"/>
          <w:sz w:val="21"/>
          <w:szCs w:val="21"/>
          <w:lang w:val="en-GB"/>
        </w:rPr>
      </w:pPr>
      <w:r w:rsidRPr="00C01E22">
        <w:rPr>
          <w:rFonts w:asciiTheme="minorHAnsi" w:hAnsiTheme="minorHAnsi"/>
          <w:noProof/>
          <w:color w:val="0D0D0D"/>
          <w:sz w:val="21"/>
          <w:szCs w:val="21"/>
          <w:lang w:val="en-GB"/>
        </w:rPr>
        <w:t>Member of the Philanthropy team at CPI working to assist various charities with activities and fund raisers.</w:t>
      </w:r>
    </w:p>
    <w:sectPr w:rsidR="00C01E22" w:rsidRPr="00C01E22" w:rsidSect="00BC71D7">
      <w:footerReference r:id="rId8" w:type="default"/>
      <w:footerReference r:id="rId9" w:type="first"/>
      <w:pgSz w:code="9" w:h="16834" w:w="11909"/>
      <w:pgMar w:bottom="720" w:footer="720" w:gutter="0" w:header="720" w:left="576" w:right="576" w:top="72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1514A" w14:textId="77777777" w:rsidR="006B01D4" w:rsidRDefault="006B01D4" w:rsidP="007F6E36">
      <w:pPr>
        <w:spacing w:after="0" w:line="240" w:lineRule="auto"/>
      </w:pPr>
      <w:r>
        <w:separator/>
      </w:r>
    </w:p>
  </w:endnote>
  <w:endnote w:type="continuationSeparator" w:id="0">
    <w:p w14:paraId="4EE87B5D" w14:textId="77777777" w:rsidR="006B01D4" w:rsidRDefault="006B01D4" w:rsidP="007F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8AEF92C" w14:textId="77616CAC" w:rsidP="00817939" w:rsidR="00817939" w:rsidRDefault="00817939" w:rsidRPr="00817939">
    <w:pPr>
      <w:tabs>
        <w:tab w:pos="4550" w:val="center"/>
        <w:tab w:pos="5818" w:val="left"/>
      </w:tabs>
      <w:ind w:right="260"/>
      <w:jc w:val="right"/>
      <w:rPr>
        <w:rFonts w:asciiTheme="minorHAnsi" w:hAnsiTheme="minorHAnsi"/>
        <w:color w:val="0F5581"/>
        <w:sz w:val="18"/>
        <w:szCs w:val="18"/>
      </w:rPr>
    </w:pPr>
    <w:r w:rsidRPr="00B8470A">
      <w:rPr>
        <w:rFonts w:asciiTheme="minorHAnsi" w:hAnsiTheme="minorHAnsi"/>
        <w:color w:val="0F5581"/>
        <w:spacing w:val="60"/>
        <w:sz w:val="18"/>
        <w:szCs w:val="18"/>
      </w:rPr>
      <w:t>Page</w:t>
    </w:r>
    <w:r w:rsidRPr="00B8470A">
      <w:rPr>
        <w:rFonts w:asciiTheme="minorHAnsi" w:hAnsiTheme="minorHAnsi"/>
        <w:color w:val="0F5581"/>
        <w:sz w:val="18"/>
        <w:szCs w:val="18"/>
      </w:rPr>
      <w:t xml:space="preserve"> </w:t>
    </w:r>
    <w:r w:rsidRPr="00B8470A">
      <w:rPr>
        <w:rFonts w:asciiTheme="minorHAnsi" w:hAnsiTheme="minorHAnsi"/>
        <w:color w:val="0F5581"/>
        <w:sz w:val="18"/>
        <w:szCs w:val="18"/>
      </w:rPr>
      <w:fldChar w:fldCharType="begin"/>
    </w:r>
    <w:r w:rsidRPr="00B8470A">
      <w:rPr>
        <w:rFonts w:asciiTheme="minorHAnsi" w:hAnsiTheme="minorHAnsi"/>
        <w:color w:val="0F5581"/>
        <w:sz w:val="18"/>
        <w:szCs w:val="18"/>
      </w:rPr>
      <w:instrText xml:space="preserve"> PAGE   \* MERGEFORMAT </w:instrText>
    </w:r>
    <w:r w:rsidRPr="00B8470A">
      <w:rPr>
        <w:rFonts w:asciiTheme="minorHAnsi" w:hAnsiTheme="minorHAnsi"/>
        <w:color w:val="0F5581"/>
        <w:sz w:val="18"/>
        <w:szCs w:val="18"/>
      </w:rPr>
      <w:fldChar w:fldCharType="separate"/>
    </w:r>
    <w:r w:rsidR="00E969E4">
      <w:rPr>
        <w:rFonts w:asciiTheme="minorHAnsi" w:hAnsiTheme="minorHAnsi"/>
        <w:noProof/>
        <w:color w:val="0F5581"/>
        <w:sz w:val="18"/>
        <w:szCs w:val="18"/>
      </w:rPr>
      <w:t>2</w:t>
    </w:r>
    <w:r w:rsidRPr="00B8470A">
      <w:rPr>
        <w:rFonts w:asciiTheme="minorHAnsi" w:hAnsiTheme="minorHAnsi"/>
        <w:color w:val="0F5581"/>
        <w:sz w:val="18"/>
        <w:szCs w:val="18"/>
      </w:rPr>
      <w:fldChar w:fldCharType="end"/>
    </w:r>
    <w:r w:rsidRPr="00B8470A">
      <w:rPr>
        <w:rFonts w:asciiTheme="minorHAnsi" w:hAnsiTheme="minorHAnsi"/>
        <w:color w:val="0F5581"/>
        <w:sz w:val="18"/>
        <w:szCs w:val="18"/>
      </w:rPr>
      <w:t xml:space="preserve"> | </w:t>
    </w:r>
    <w:r w:rsidRPr="00B8470A">
      <w:rPr>
        <w:rFonts w:asciiTheme="minorHAnsi" w:hAnsiTheme="minorHAnsi"/>
        <w:color w:val="0F5581"/>
        <w:sz w:val="18"/>
        <w:szCs w:val="18"/>
      </w:rPr>
      <w:fldChar w:fldCharType="begin"/>
    </w:r>
    <w:r w:rsidRPr="00B8470A">
      <w:rPr>
        <w:rFonts w:asciiTheme="minorHAnsi" w:hAnsiTheme="minorHAnsi"/>
        <w:color w:val="0F5581"/>
        <w:sz w:val="18"/>
        <w:szCs w:val="18"/>
      </w:rPr>
      <w:instrText xml:space="preserve"> NUMPAGES  \* Arabic  \* MERGEFORMAT </w:instrText>
    </w:r>
    <w:r w:rsidRPr="00B8470A">
      <w:rPr>
        <w:rFonts w:asciiTheme="minorHAnsi" w:hAnsiTheme="minorHAnsi"/>
        <w:color w:val="0F5581"/>
        <w:sz w:val="18"/>
        <w:szCs w:val="18"/>
      </w:rPr>
      <w:fldChar w:fldCharType="separate"/>
    </w:r>
    <w:r w:rsidR="00E969E4">
      <w:rPr>
        <w:rFonts w:asciiTheme="minorHAnsi" w:hAnsiTheme="minorHAnsi"/>
        <w:noProof/>
        <w:color w:val="0F5581"/>
        <w:sz w:val="18"/>
        <w:szCs w:val="18"/>
      </w:rPr>
      <w:t>2</w:t>
    </w:r>
    <w:r w:rsidRPr="00B8470A">
      <w:rPr>
        <w:rFonts w:asciiTheme="minorHAnsi" w:hAnsiTheme="minorHAnsi"/>
        <w:color w:val="0F5581"/>
        <w:sz w:val="18"/>
        <w:szCs w:val="18"/>
      </w:rPr>
      <w:fldChar w:fldCharType="end"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91B51DC" w14:textId="3FEE6B53" w:rsidP="00817939" w:rsidR="00817939" w:rsidRDefault="00817939" w:rsidRPr="00817939">
    <w:pPr>
      <w:tabs>
        <w:tab w:pos="4550" w:val="center"/>
        <w:tab w:pos="5818" w:val="left"/>
      </w:tabs>
      <w:ind w:right="260"/>
      <w:jc w:val="right"/>
      <w:rPr>
        <w:rFonts w:asciiTheme="minorHAnsi" w:hAnsiTheme="minorHAnsi"/>
        <w:color w:val="0F5581"/>
        <w:sz w:val="18"/>
        <w:szCs w:val="18"/>
      </w:rPr>
    </w:pPr>
    <w:r w:rsidRPr="00B8470A">
      <w:rPr>
        <w:rFonts w:asciiTheme="minorHAnsi" w:hAnsiTheme="minorHAnsi"/>
        <w:color w:val="0F5581"/>
        <w:spacing w:val="60"/>
        <w:sz w:val="18"/>
        <w:szCs w:val="18"/>
      </w:rPr>
      <w:t>Page</w:t>
    </w:r>
    <w:r w:rsidRPr="00B8470A">
      <w:rPr>
        <w:rFonts w:asciiTheme="minorHAnsi" w:hAnsiTheme="minorHAnsi"/>
        <w:color w:val="0F5581"/>
        <w:sz w:val="18"/>
        <w:szCs w:val="18"/>
      </w:rPr>
      <w:t xml:space="preserve"> </w:t>
    </w:r>
    <w:r w:rsidRPr="00B8470A">
      <w:rPr>
        <w:rFonts w:asciiTheme="minorHAnsi" w:hAnsiTheme="minorHAnsi"/>
        <w:color w:val="0F5581"/>
        <w:sz w:val="18"/>
        <w:szCs w:val="18"/>
      </w:rPr>
      <w:fldChar w:fldCharType="begin"/>
    </w:r>
    <w:r w:rsidRPr="00B8470A">
      <w:rPr>
        <w:rFonts w:asciiTheme="minorHAnsi" w:hAnsiTheme="minorHAnsi"/>
        <w:color w:val="0F5581"/>
        <w:sz w:val="18"/>
        <w:szCs w:val="18"/>
      </w:rPr>
      <w:instrText xml:space="preserve"> PAGE   \* MERGEFORMAT </w:instrText>
    </w:r>
    <w:r w:rsidRPr="00B8470A">
      <w:rPr>
        <w:rFonts w:asciiTheme="minorHAnsi" w:hAnsiTheme="minorHAnsi"/>
        <w:color w:val="0F5581"/>
        <w:sz w:val="18"/>
        <w:szCs w:val="18"/>
      </w:rPr>
      <w:fldChar w:fldCharType="separate"/>
    </w:r>
    <w:r w:rsidR="00783B68">
      <w:rPr>
        <w:rFonts w:asciiTheme="minorHAnsi" w:hAnsiTheme="minorHAnsi"/>
        <w:noProof/>
        <w:color w:val="0F5581"/>
        <w:sz w:val="18"/>
        <w:szCs w:val="18"/>
      </w:rPr>
      <w:t>1</w:t>
    </w:r>
    <w:r w:rsidRPr="00B8470A">
      <w:rPr>
        <w:rFonts w:asciiTheme="minorHAnsi" w:hAnsiTheme="minorHAnsi"/>
        <w:color w:val="0F5581"/>
        <w:sz w:val="18"/>
        <w:szCs w:val="18"/>
      </w:rPr>
      <w:fldChar w:fldCharType="end"/>
    </w:r>
    <w:r w:rsidRPr="00B8470A">
      <w:rPr>
        <w:rFonts w:asciiTheme="minorHAnsi" w:hAnsiTheme="minorHAnsi"/>
        <w:color w:val="0F5581"/>
        <w:sz w:val="18"/>
        <w:szCs w:val="18"/>
      </w:rPr>
      <w:t xml:space="preserve"> | </w:t>
    </w:r>
    <w:r w:rsidRPr="00B8470A">
      <w:rPr>
        <w:rFonts w:asciiTheme="minorHAnsi" w:hAnsiTheme="minorHAnsi"/>
        <w:color w:val="0F5581"/>
        <w:sz w:val="18"/>
        <w:szCs w:val="18"/>
      </w:rPr>
      <w:fldChar w:fldCharType="begin"/>
    </w:r>
    <w:r w:rsidRPr="00B8470A">
      <w:rPr>
        <w:rFonts w:asciiTheme="minorHAnsi" w:hAnsiTheme="minorHAnsi"/>
        <w:color w:val="0F5581"/>
        <w:sz w:val="18"/>
        <w:szCs w:val="18"/>
      </w:rPr>
      <w:instrText xml:space="preserve"> NUMPAGES  \* Arabic  \* MERGEFORMAT </w:instrText>
    </w:r>
    <w:r w:rsidRPr="00B8470A">
      <w:rPr>
        <w:rFonts w:asciiTheme="minorHAnsi" w:hAnsiTheme="minorHAnsi"/>
        <w:color w:val="0F5581"/>
        <w:sz w:val="18"/>
        <w:szCs w:val="18"/>
      </w:rPr>
      <w:fldChar w:fldCharType="separate"/>
    </w:r>
    <w:r w:rsidR="00783B68">
      <w:rPr>
        <w:rFonts w:asciiTheme="minorHAnsi" w:hAnsiTheme="minorHAnsi"/>
        <w:noProof/>
        <w:color w:val="0F5581"/>
        <w:sz w:val="18"/>
        <w:szCs w:val="18"/>
      </w:rPr>
      <w:t>2</w:t>
    </w:r>
    <w:r w:rsidRPr="00B8470A">
      <w:rPr>
        <w:rFonts w:asciiTheme="minorHAnsi" w:hAnsiTheme="minorHAnsi"/>
        <w:color w:val="0F5581"/>
        <w:sz w:val="18"/>
        <w:szCs w:val="18"/>
      </w:rP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5DD35EF3" w14:textId="77777777" w:rsidP="007F6E36" w:rsidR="006B01D4" w:rsidRDefault="006B01D4">
      <w:pPr>
        <w:spacing w:after="0" w:line="240" w:lineRule="auto"/>
      </w:pPr>
      <w:r>
        <w:separator/>
      </w:r>
    </w:p>
  </w:footnote>
  <w:footnote w:id="0" w:type="continuationSeparator">
    <w:p w14:paraId="24E5AF86" w14:textId="77777777" w:rsidP="007F6E36" w:rsidR="006B01D4" w:rsidRDefault="006B0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3CA5B76"/>
    <w:multiLevelType w:val="hybridMultilevel"/>
    <w:tmpl w:val="2F0C40E8"/>
    <w:lvl w:ilvl="0" w:tplc="C9F66362">
      <w:start w:val="1"/>
      <w:numFmt w:val="bullet"/>
      <w:lvlText w:val=""/>
      <w:lvlJc w:val="left"/>
      <w:pPr>
        <w:ind w:hanging="363" w:left="1440"/>
      </w:pPr>
      <w:rPr>
        <w:rFonts w:ascii="Wingdings" w:hAnsi="Wingdings" w:hint="default"/>
      </w:rPr>
    </w:lvl>
    <w:lvl w:ilvl="1" w:tentative="1" w:tplc="08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">
    <w:nsid w:val="1F094362"/>
    <w:multiLevelType w:val="hybridMultilevel"/>
    <w:tmpl w:val="732CD17E"/>
    <w:lvl w:ilvl="0" w:tplc="0809000D">
      <w:start w:val="1"/>
      <w:numFmt w:val="bullet"/>
      <w:lvlText w:val=""/>
      <w:lvlJc w:val="left"/>
      <w:pPr>
        <w:ind w:hanging="360" w:left="1440"/>
      </w:pPr>
      <w:rPr>
        <w:rFonts w:ascii="Wingdings" w:hAnsi="Wingdings" w:hint="default"/>
      </w:rPr>
    </w:lvl>
    <w:lvl w:ilvl="1" w:tentative="1" w:tplc="08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">
    <w:nsid w:val="22792851"/>
    <w:multiLevelType w:val="hybridMultilevel"/>
    <w:tmpl w:val="B8BA3040"/>
    <w:lvl w:ilvl="0" w:tplc="0809000D">
      <w:start w:val="1"/>
      <w:numFmt w:val="bullet"/>
      <w:lvlText w:val=""/>
      <w:lvlJc w:val="left"/>
      <w:pPr>
        <w:ind w:hanging="360" w:left="1146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hanging="360" w:left="1866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abstractNum w15:restartNumberingAfterBreak="0" w:abstractNumId="3">
    <w:nsid w:val="26A70444"/>
    <w:multiLevelType w:val="multilevel"/>
    <w:tmpl w:val="C0389790"/>
    <w:lvl w:ilvl="0">
      <w:start w:val="1"/>
      <w:numFmt w:val="bullet"/>
      <w:lvlText w:val="●"/>
      <w:lvlJc w:val="left"/>
      <w:pPr>
        <w:ind w:hanging="360" w:left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5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39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46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12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4">
    <w:nsid w:val="3F316D2D"/>
    <w:multiLevelType w:val="hybridMultilevel"/>
    <w:tmpl w:val="EDFC93D4"/>
    <w:lvl w:ilvl="0" w:tplc="0809000D">
      <w:start w:val="1"/>
      <w:numFmt w:val="bullet"/>
      <w:lvlText w:val=""/>
      <w:lvlJc w:val="left"/>
      <w:pPr>
        <w:ind w:hanging="360" w:left="1146"/>
      </w:pPr>
      <w:rPr>
        <w:rFonts w:ascii="Wingdings" w:hAnsi="Wingdings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66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abstractNum w15:restartNumberingAfterBreak="0" w:abstractNumId="5">
    <w:nsid w:val="49F21732"/>
    <w:multiLevelType w:val="multilevel"/>
    <w:tmpl w:val="0E620B78"/>
    <w:lvl w:ilvl="0">
      <w:start w:val="1"/>
      <w:numFmt w:val="bullet"/>
      <w:lvlText w:val="●"/>
      <w:lvlJc w:val="left"/>
      <w:pPr>
        <w:ind w:hanging="360" w:left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5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39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46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12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">
    <w:nsid w:val="5FB60AC7"/>
    <w:multiLevelType w:val="hybridMultilevel"/>
    <w:tmpl w:val="64685DC6"/>
    <w:lvl w:ilvl="0" w:tplc="08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63D77743"/>
    <w:multiLevelType w:val="hybridMultilevel"/>
    <w:tmpl w:val="3DF67462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6B9A3F6A"/>
    <w:multiLevelType w:val="multilevel"/>
    <w:tmpl w:val="1FAC695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5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39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46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120"/>
      </w:pPr>
      <w:rPr>
        <w:rFonts w:ascii="Noto Sans Symbols" w:cs="Noto Sans Symbols" w:eastAsia="Noto Sans Symbols" w:hAnsi="Noto Sans Symbols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20"/>
  <w:proofState w:grammar="clean"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szQ2Mbc0MTQzNbJQ0lEKTi0uzszPAykwrAUAmaPLNCwAAAA="/>
  </w:docVars>
  <w:rsids>
    <w:rsidRoot w:val="004A2951"/>
    <w:rsid w:val="00003BB4"/>
    <w:rsid w:val="00005199"/>
    <w:rsid w:val="00007161"/>
    <w:rsid w:val="0000742E"/>
    <w:rsid w:val="0001029D"/>
    <w:rsid w:val="000114DF"/>
    <w:rsid w:val="00015698"/>
    <w:rsid w:val="00016059"/>
    <w:rsid w:val="0001739F"/>
    <w:rsid w:val="00026ECE"/>
    <w:rsid w:val="00032BC2"/>
    <w:rsid w:val="00035E1D"/>
    <w:rsid w:val="000429FB"/>
    <w:rsid w:val="00043F0C"/>
    <w:rsid w:val="000446B5"/>
    <w:rsid w:val="00063993"/>
    <w:rsid w:val="00065396"/>
    <w:rsid w:val="000727AA"/>
    <w:rsid w:val="00072826"/>
    <w:rsid w:val="00077067"/>
    <w:rsid w:val="000925A4"/>
    <w:rsid w:val="000A1046"/>
    <w:rsid w:val="000A656D"/>
    <w:rsid w:val="000A697C"/>
    <w:rsid w:val="000B1594"/>
    <w:rsid w:val="000B28F6"/>
    <w:rsid w:val="000B37AE"/>
    <w:rsid w:val="000B598B"/>
    <w:rsid w:val="000B6D57"/>
    <w:rsid w:val="000C0185"/>
    <w:rsid w:val="000C0995"/>
    <w:rsid w:val="000C2E91"/>
    <w:rsid w:val="000C44CD"/>
    <w:rsid w:val="000E609F"/>
    <w:rsid w:val="000F098C"/>
    <w:rsid w:val="000F3770"/>
    <w:rsid w:val="00105374"/>
    <w:rsid w:val="0011107F"/>
    <w:rsid w:val="001111EE"/>
    <w:rsid w:val="001146D0"/>
    <w:rsid w:val="0011610D"/>
    <w:rsid w:val="00117BCE"/>
    <w:rsid w:val="00122B18"/>
    <w:rsid w:val="00134DC1"/>
    <w:rsid w:val="00143141"/>
    <w:rsid w:val="00143633"/>
    <w:rsid w:val="00143863"/>
    <w:rsid w:val="00147022"/>
    <w:rsid w:val="00150946"/>
    <w:rsid w:val="00150BBB"/>
    <w:rsid w:val="00153AED"/>
    <w:rsid w:val="00153C73"/>
    <w:rsid w:val="00154B9B"/>
    <w:rsid w:val="00154BDA"/>
    <w:rsid w:val="00157A5A"/>
    <w:rsid w:val="00161BA0"/>
    <w:rsid w:val="00170097"/>
    <w:rsid w:val="00170745"/>
    <w:rsid w:val="00171435"/>
    <w:rsid w:val="001851A0"/>
    <w:rsid w:val="00192469"/>
    <w:rsid w:val="00195A04"/>
    <w:rsid w:val="00197328"/>
    <w:rsid w:val="0019771D"/>
    <w:rsid w:val="001A0232"/>
    <w:rsid w:val="001A083F"/>
    <w:rsid w:val="001A3D24"/>
    <w:rsid w:val="001A5172"/>
    <w:rsid w:val="001C705F"/>
    <w:rsid w:val="001D26FA"/>
    <w:rsid w:val="001D3053"/>
    <w:rsid w:val="001D58D5"/>
    <w:rsid w:val="001E40E6"/>
    <w:rsid w:val="001E5357"/>
    <w:rsid w:val="001E6216"/>
    <w:rsid w:val="001E68AC"/>
    <w:rsid w:val="001E73D7"/>
    <w:rsid w:val="001E77BD"/>
    <w:rsid w:val="001F2B16"/>
    <w:rsid w:val="001F565F"/>
    <w:rsid w:val="001F5973"/>
    <w:rsid w:val="001F7115"/>
    <w:rsid w:val="00200A32"/>
    <w:rsid w:val="002059FC"/>
    <w:rsid w:val="00213594"/>
    <w:rsid w:val="00220570"/>
    <w:rsid w:val="00226A5C"/>
    <w:rsid w:val="002277A0"/>
    <w:rsid w:val="00230EBB"/>
    <w:rsid w:val="00247493"/>
    <w:rsid w:val="00247C72"/>
    <w:rsid w:val="0025147B"/>
    <w:rsid w:val="00262084"/>
    <w:rsid w:val="00263292"/>
    <w:rsid w:val="00272165"/>
    <w:rsid w:val="00277D62"/>
    <w:rsid w:val="00287AD5"/>
    <w:rsid w:val="002927FC"/>
    <w:rsid w:val="00292C6E"/>
    <w:rsid w:val="002A5D78"/>
    <w:rsid w:val="002B0CE6"/>
    <w:rsid w:val="002B0F32"/>
    <w:rsid w:val="002B1240"/>
    <w:rsid w:val="002B3983"/>
    <w:rsid w:val="002C1BBE"/>
    <w:rsid w:val="002D3B2F"/>
    <w:rsid w:val="002D4400"/>
    <w:rsid w:val="002D54E6"/>
    <w:rsid w:val="002E6484"/>
    <w:rsid w:val="002F287D"/>
    <w:rsid w:val="002F2B95"/>
    <w:rsid w:val="002F36F4"/>
    <w:rsid w:val="00304D00"/>
    <w:rsid w:val="00306BCC"/>
    <w:rsid w:val="0031138A"/>
    <w:rsid w:val="00314596"/>
    <w:rsid w:val="0031469B"/>
    <w:rsid w:val="00314984"/>
    <w:rsid w:val="00321606"/>
    <w:rsid w:val="00322B61"/>
    <w:rsid w:val="003271D3"/>
    <w:rsid w:val="00333437"/>
    <w:rsid w:val="0034741B"/>
    <w:rsid w:val="00351C26"/>
    <w:rsid w:val="00353DBB"/>
    <w:rsid w:val="003629E6"/>
    <w:rsid w:val="00365FBF"/>
    <w:rsid w:val="00372224"/>
    <w:rsid w:val="003765BE"/>
    <w:rsid w:val="00381D69"/>
    <w:rsid w:val="0039329E"/>
    <w:rsid w:val="00396389"/>
    <w:rsid w:val="003A1F90"/>
    <w:rsid w:val="003A55B3"/>
    <w:rsid w:val="003B0151"/>
    <w:rsid w:val="003B2108"/>
    <w:rsid w:val="003B222E"/>
    <w:rsid w:val="003B22F0"/>
    <w:rsid w:val="003B4312"/>
    <w:rsid w:val="003C14E6"/>
    <w:rsid w:val="003C1EA1"/>
    <w:rsid w:val="003C33A8"/>
    <w:rsid w:val="003C501F"/>
    <w:rsid w:val="003C6CC7"/>
    <w:rsid w:val="003D7663"/>
    <w:rsid w:val="003E0A99"/>
    <w:rsid w:val="003E36BB"/>
    <w:rsid w:val="003E407D"/>
    <w:rsid w:val="003E48A5"/>
    <w:rsid w:val="003F0D0C"/>
    <w:rsid w:val="003F23F4"/>
    <w:rsid w:val="003F2F3E"/>
    <w:rsid w:val="003F686A"/>
    <w:rsid w:val="004014D1"/>
    <w:rsid w:val="004020FF"/>
    <w:rsid w:val="00417947"/>
    <w:rsid w:val="00420126"/>
    <w:rsid w:val="00421559"/>
    <w:rsid w:val="004241D4"/>
    <w:rsid w:val="00426A04"/>
    <w:rsid w:val="00431229"/>
    <w:rsid w:val="004315D2"/>
    <w:rsid w:val="00436289"/>
    <w:rsid w:val="00436DA2"/>
    <w:rsid w:val="0044128B"/>
    <w:rsid w:val="004540BB"/>
    <w:rsid w:val="00455CB2"/>
    <w:rsid w:val="00457334"/>
    <w:rsid w:val="00462A43"/>
    <w:rsid w:val="00463ADD"/>
    <w:rsid w:val="00465648"/>
    <w:rsid w:val="004675F4"/>
    <w:rsid w:val="0047356F"/>
    <w:rsid w:val="00484415"/>
    <w:rsid w:val="004864E7"/>
    <w:rsid w:val="00494FB1"/>
    <w:rsid w:val="004979D7"/>
    <w:rsid w:val="004A023B"/>
    <w:rsid w:val="004A1481"/>
    <w:rsid w:val="004A2951"/>
    <w:rsid w:val="004A5027"/>
    <w:rsid w:val="004B0C2B"/>
    <w:rsid w:val="004E47E4"/>
    <w:rsid w:val="004F2019"/>
    <w:rsid w:val="004F38CF"/>
    <w:rsid w:val="004F45FC"/>
    <w:rsid w:val="00502B7B"/>
    <w:rsid w:val="005141A6"/>
    <w:rsid w:val="00516929"/>
    <w:rsid w:val="00521521"/>
    <w:rsid w:val="00532CEE"/>
    <w:rsid w:val="0053537C"/>
    <w:rsid w:val="00544E1A"/>
    <w:rsid w:val="00547C8E"/>
    <w:rsid w:val="0055490C"/>
    <w:rsid w:val="0056138A"/>
    <w:rsid w:val="00570927"/>
    <w:rsid w:val="00570FEA"/>
    <w:rsid w:val="005751C1"/>
    <w:rsid w:val="00575406"/>
    <w:rsid w:val="0058002C"/>
    <w:rsid w:val="0058029D"/>
    <w:rsid w:val="00581731"/>
    <w:rsid w:val="00587129"/>
    <w:rsid w:val="00595742"/>
    <w:rsid w:val="00596B82"/>
    <w:rsid w:val="005A1388"/>
    <w:rsid w:val="005B0DD8"/>
    <w:rsid w:val="005B1B1F"/>
    <w:rsid w:val="005B5608"/>
    <w:rsid w:val="005B6B6A"/>
    <w:rsid w:val="005D2FFF"/>
    <w:rsid w:val="005D7DDF"/>
    <w:rsid w:val="005E57AB"/>
    <w:rsid w:val="005F3E41"/>
    <w:rsid w:val="005F4C09"/>
    <w:rsid w:val="005F7A53"/>
    <w:rsid w:val="006001C0"/>
    <w:rsid w:val="00601B7B"/>
    <w:rsid w:val="00611FCD"/>
    <w:rsid w:val="00612DCB"/>
    <w:rsid w:val="006229A6"/>
    <w:rsid w:val="006335F1"/>
    <w:rsid w:val="0063690F"/>
    <w:rsid w:val="00637E7E"/>
    <w:rsid w:val="00643D0B"/>
    <w:rsid w:val="00644469"/>
    <w:rsid w:val="00644B2D"/>
    <w:rsid w:val="00651980"/>
    <w:rsid w:val="00653D42"/>
    <w:rsid w:val="0066260F"/>
    <w:rsid w:val="00662DE4"/>
    <w:rsid w:val="00664679"/>
    <w:rsid w:val="00664BEA"/>
    <w:rsid w:val="00672497"/>
    <w:rsid w:val="00672DEA"/>
    <w:rsid w:val="0067381F"/>
    <w:rsid w:val="006822BA"/>
    <w:rsid w:val="00682960"/>
    <w:rsid w:val="00685286"/>
    <w:rsid w:val="00685EE6"/>
    <w:rsid w:val="00686B3A"/>
    <w:rsid w:val="00686D80"/>
    <w:rsid w:val="00694B9C"/>
    <w:rsid w:val="00697AEE"/>
    <w:rsid w:val="006A0137"/>
    <w:rsid w:val="006A17ED"/>
    <w:rsid w:val="006A679C"/>
    <w:rsid w:val="006B01D4"/>
    <w:rsid w:val="006B5B9C"/>
    <w:rsid w:val="006B6BED"/>
    <w:rsid w:val="006C5CFB"/>
    <w:rsid w:val="006C67F6"/>
    <w:rsid w:val="006D3B0E"/>
    <w:rsid w:val="006D59F9"/>
    <w:rsid w:val="006E1F47"/>
    <w:rsid w:val="006E5BEA"/>
    <w:rsid w:val="006F1ACC"/>
    <w:rsid w:val="00703F17"/>
    <w:rsid w:val="00723141"/>
    <w:rsid w:val="00724281"/>
    <w:rsid w:val="00724D7B"/>
    <w:rsid w:val="00735BAE"/>
    <w:rsid w:val="007414B3"/>
    <w:rsid w:val="0074438F"/>
    <w:rsid w:val="007467C6"/>
    <w:rsid w:val="0075072F"/>
    <w:rsid w:val="00751941"/>
    <w:rsid w:val="00751B72"/>
    <w:rsid w:val="007572D0"/>
    <w:rsid w:val="0075797C"/>
    <w:rsid w:val="00757D44"/>
    <w:rsid w:val="00762967"/>
    <w:rsid w:val="00762A47"/>
    <w:rsid w:val="00781A61"/>
    <w:rsid w:val="00783B68"/>
    <w:rsid w:val="00792D42"/>
    <w:rsid w:val="007A6012"/>
    <w:rsid w:val="007B045A"/>
    <w:rsid w:val="007B111D"/>
    <w:rsid w:val="007C09A4"/>
    <w:rsid w:val="007C23E5"/>
    <w:rsid w:val="007C2A70"/>
    <w:rsid w:val="007C30DB"/>
    <w:rsid w:val="007C3260"/>
    <w:rsid w:val="007C6DA7"/>
    <w:rsid w:val="007C7158"/>
    <w:rsid w:val="007D314B"/>
    <w:rsid w:val="007D5186"/>
    <w:rsid w:val="007F0B40"/>
    <w:rsid w:val="007F1CEA"/>
    <w:rsid w:val="007F588B"/>
    <w:rsid w:val="007F6E36"/>
    <w:rsid w:val="008013E6"/>
    <w:rsid w:val="008014CD"/>
    <w:rsid w:val="00804FE0"/>
    <w:rsid w:val="008069C3"/>
    <w:rsid w:val="00807A96"/>
    <w:rsid w:val="00817939"/>
    <w:rsid w:val="008224F4"/>
    <w:rsid w:val="008300D5"/>
    <w:rsid w:val="00831679"/>
    <w:rsid w:val="00834EA8"/>
    <w:rsid w:val="008356D5"/>
    <w:rsid w:val="00841299"/>
    <w:rsid w:val="00845988"/>
    <w:rsid w:val="00846024"/>
    <w:rsid w:val="008677FC"/>
    <w:rsid w:val="008712A2"/>
    <w:rsid w:val="00872369"/>
    <w:rsid w:val="008726E4"/>
    <w:rsid w:val="0087662C"/>
    <w:rsid w:val="00877E33"/>
    <w:rsid w:val="00882BA6"/>
    <w:rsid w:val="00884747"/>
    <w:rsid w:val="00891FD8"/>
    <w:rsid w:val="00897EF6"/>
    <w:rsid w:val="008A05EF"/>
    <w:rsid w:val="008A151F"/>
    <w:rsid w:val="008A7CB6"/>
    <w:rsid w:val="008B0C73"/>
    <w:rsid w:val="008B6FA8"/>
    <w:rsid w:val="008B7745"/>
    <w:rsid w:val="008C4B3C"/>
    <w:rsid w:val="008C6411"/>
    <w:rsid w:val="008D19AB"/>
    <w:rsid w:val="008D24E1"/>
    <w:rsid w:val="008D2575"/>
    <w:rsid w:val="008E3B82"/>
    <w:rsid w:val="008E6267"/>
    <w:rsid w:val="008F4312"/>
    <w:rsid w:val="008F7CDB"/>
    <w:rsid w:val="00907CD6"/>
    <w:rsid w:val="00911F86"/>
    <w:rsid w:val="00912C61"/>
    <w:rsid w:val="00913420"/>
    <w:rsid w:val="009234FC"/>
    <w:rsid w:val="00937BCC"/>
    <w:rsid w:val="00942F6A"/>
    <w:rsid w:val="00944C78"/>
    <w:rsid w:val="00944DD2"/>
    <w:rsid w:val="00947F21"/>
    <w:rsid w:val="00954D91"/>
    <w:rsid w:val="0096009E"/>
    <w:rsid w:val="009636B7"/>
    <w:rsid w:val="00965BD1"/>
    <w:rsid w:val="00965E80"/>
    <w:rsid w:val="0097087C"/>
    <w:rsid w:val="009764D6"/>
    <w:rsid w:val="00981317"/>
    <w:rsid w:val="00983339"/>
    <w:rsid w:val="0099087E"/>
    <w:rsid w:val="009927E6"/>
    <w:rsid w:val="0099541F"/>
    <w:rsid w:val="00997F23"/>
    <w:rsid w:val="009B13BA"/>
    <w:rsid w:val="009B6EF6"/>
    <w:rsid w:val="009C21CE"/>
    <w:rsid w:val="009C3057"/>
    <w:rsid w:val="009C6167"/>
    <w:rsid w:val="009E368F"/>
    <w:rsid w:val="009F052F"/>
    <w:rsid w:val="009F3692"/>
    <w:rsid w:val="009F5EBA"/>
    <w:rsid w:val="00A04F7D"/>
    <w:rsid w:val="00A057FD"/>
    <w:rsid w:val="00A10C4B"/>
    <w:rsid w:val="00A11F74"/>
    <w:rsid w:val="00A173D8"/>
    <w:rsid w:val="00A267A9"/>
    <w:rsid w:val="00A46A93"/>
    <w:rsid w:val="00A63318"/>
    <w:rsid w:val="00A64BD4"/>
    <w:rsid w:val="00A671D7"/>
    <w:rsid w:val="00A678B5"/>
    <w:rsid w:val="00A70B64"/>
    <w:rsid w:val="00A75A51"/>
    <w:rsid w:val="00A83213"/>
    <w:rsid w:val="00A86362"/>
    <w:rsid w:val="00A96E90"/>
    <w:rsid w:val="00AA2C3F"/>
    <w:rsid w:val="00AA2EC6"/>
    <w:rsid w:val="00AA3477"/>
    <w:rsid w:val="00AC3D72"/>
    <w:rsid w:val="00AC6E18"/>
    <w:rsid w:val="00AC776A"/>
    <w:rsid w:val="00AD5F6D"/>
    <w:rsid w:val="00AE1624"/>
    <w:rsid w:val="00AF1554"/>
    <w:rsid w:val="00AF3406"/>
    <w:rsid w:val="00AF47A8"/>
    <w:rsid w:val="00AF5E76"/>
    <w:rsid w:val="00B03B30"/>
    <w:rsid w:val="00B07EE1"/>
    <w:rsid w:val="00B1651C"/>
    <w:rsid w:val="00B201BB"/>
    <w:rsid w:val="00B20994"/>
    <w:rsid w:val="00B30453"/>
    <w:rsid w:val="00B328F1"/>
    <w:rsid w:val="00B33C9A"/>
    <w:rsid w:val="00B530AF"/>
    <w:rsid w:val="00B55AEC"/>
    <w:rsid w:val="00B626E4"/>
    <w:rsid w:val="00B65BAD"/>
    <w:rsid w:val="00B66BA8"/>
    <w:rsid w:val="00B66C0C"/>
    <w:rsid w:val="00B72902"/>
    <w:rsid w:val="00B72F4A"/>
    <w:rsid w:val="00B74436"/>
    <w:rsid w:val="00B75B80"/>
    <w:rsid w:val="00B96049"/>
    <w:rsid w:val="00BA0AB1"/>
    <w:rsid w:val="00BA1638"/>
    <w:rsid w:val="00BA59A3"/>
    <w:rsid w:val="00BA7FDD"/>
    <w:rsid w:val="00BB01FC"/>
    <w:rsid w:val="00BB3020"/>
    <w:rsid w:val="00BB7FDB"/>
    <w:rsid w:val="00BC71D7"/>
    <w:rsid w:val="00BD0550"/>
    <w:rsid w:val="00BD2D3F"/>
    <w:rsid w:val="00BD6A60"/>
    <w:rsid w:val="00BE6A78"/>
    <w:rsid w:val="00BF113F"/>
    <w:rsid w:val="00BF267C"/>
    <w:rsid w:val="00BF3D63"/>
    <w:rsid w:val="00BF5D1C"/>
    <w:rsid w:val="00C01E22"/>
    <w:rsid w:val="00C06BE5"/>
    <w:rsid w:val="00C13D88"/>
    <w:rsid w:val="00C141BC"/>
    <w:rsid w:val="00C15E11"/>
    <w:rsid w:val="00C23CC8"/>
    <w:rsid w:val="00C24F38"/>
    <w:rsid w:val="00C44648"/>
    <w:rsid w:val="00C521FF"/>
    <w:rsid w:val="00C5514F"/>
    <w:rsid w:val="00C60441"/>
    <w:rsid w:val="00C6223B"/>
    <w:rsid w:val="00C62787"/>
    <w:rsid w:val="00C83775"/>
    <w:rsid w:val="00C9074D"/>
    <w:rsid w:val="00CA5B8B"/>
    <w:rsid w:val="00CA6E4B"/>
    <w:rsid w:val="00CB3136"/>
    <w:rsid w:val="00CB6727"/>
    <w:rsid w:val="00CB7C4F"/>
    <w:rsid w:val="00CC0CBC"/>
    <w:rsid w:val="00CC3C36"/>
    <w:rsid w:val="00CD7489"/>
    <w:rsid w:val="00CE07FC"/>
    <w:rsid w:val="00CE1541"/>
    <w:rsid w:val="00CF0F11"/>
    <w:rsid w:val="00D06F96"/>
    <w:rsid w:val="00D12A54"/>
    <w:rsid w:val="00D20487"/>
    <w:rsid w:val="00D22DE7"/>
    <w:rsid w:val="00D26254"/>
    <w:rsid w:val="00D2637D"/>
    <w:rsid w:val="00D42223"/>
    <w:rsid w:val="00D50B0F"/>
    <w:rsid w:val="00D57FCD"/>
    <w:rsid w:val="00D61683"/>
    <w:rsid w:val="00D6338A"/>
    <w:rsid w:val="00D66E65"/>
    <w:rsid w:val="00D72B5E"/>
    <w:rsid w:val="00D767BC"/>
    <w:rsid w:val="00D8006A"/>
    <w:rsid w:val="00D900D9"/>
    <w:rsid w:val="00D908E5"/>
    <w:rsid w:val="00DA5D9A"/>
    <w:rsid w:val="00DA6845"/>
    <w:rsid w:val="00DA7D87"/>
    <w:rsid w:val="00DB182E"/>
    <w:rsid w:val="00DB25ED"/>
    <w:rsid w:val="00DB6598"/>
    <w:rsid w:val="00DC2A21"/>
    <w:rsid w:val="00DC4355"/>
    <w:rsid w:val="00DC6DA5"/>
    <w:rsid w:val="00DD100A"/>
    <w:rsid w:val="00DD4D06"/>
    <w:rsid w:val="00DE68E2"/>
    <w:rsid w:val="00DE7360"/>
    <w:rsid w:val="00DF28BE"/>
    <w:rsid w:val="00DF696B"/>
    <w:rsid w:val="00E03243"/>
    <w:rsid w:val="00E05FE9"/>
    <w:rsid w:val="00E14573"/>
    <w:rsid w:val="00E20191"/>
    <w:rsid w:val="00E223D9"/>
    <w:rsid w:val="00E309EF"/>
    <w:rsid w:val="00E3124C"/>
    <w:rsid w:val="00E64DAC"/>
    <w:rsid w:val="00E80468"/>
    <w:rsid w:val="00E8129B"/>
    <w:rsid w:val="00E927D8"/>
    <w:rsid w:val="00E969E4"/>
    <w:rsid w:val="00EB1E7A"/>
    <w:rsid w:val="00EB46B5"/>
    <w:rsid w:val="00EC0509"/>
    <w:rsid w:val="00EC10D1"/>
    <w:rsid w:val="00EC43F5"/>
    <w:rsid w:val="00EC5052"/>
    <w:rsid w:val="00ED0381"/>
    <w:rsid w:val="00ED42D9"/>
    <w:rsid w:val="00EE018F"/>
    <w:rsid w:val="00EE34EC"/>
    <w:rsid w:val="00EE79C8"/>
    <w:rsid w:val="00EF636B"/>
    <w:rsid w:val="00F00D35"/>
    <w:rsid w:val="00F02331"/>
    <w:rsid w:val="00F04D3E"/>
    <w:rsid w:val="00F0755C"/>
    <w:rsid w:val="00F2017F"/>
    <w:rsid w:val="00F24993"/>
    <w:rsid w:val="00F25E01"/>
    <w:rsid w:val="00F2719E"/>
    <w:rsid w:val="00F30482"/>
    <w:rsid w:val="00F33FF0"/>
    <w:rsid w:val="00F36FE8"/>
    <w:rsid w:val="00F405D6"/>
    <w:rsid w:val="00F4306F"/>
    <w:rsid w:val="00F43F89"/>
    <w:rsid w:val="00F55644"/>
    <w:rsid w:val="00F56BE7"/>
    <w:rsid w:val="00F63F4C"/>
    <w:rsid w:val="00F74094"/>
    <w:rsid w:val="00F759BB"/>
    <w:rsid w:val="00F8690F"/>
    <w:rsid w:val="00F9192E"/>
    <w:rsid w:val="00F94A7E"/>
    <w:rsid w:val="00F952D0"/>
    <w:rsid w:val="00F95DB0"/>
    <w:rsid w:val="00FA4FEC"/>
    <w:rsid w:val="00FB0701"/>
    <w:rsid w:val="00FB46B2"/>
    <w:rsid w:val="00FC4F5F"/>
    <w:rsid w:val="00FD6BDE"/>
    <w:rsid w:val="00FE27D8"/>
    <w:rsid w:val="00FE6FE7"/>
    <w:rsid w:val="00FF3385"/>
    <w:rsid w:val="00FF353B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352F4644"/>
  <w15:docId w15:val="{2A6C7085-D39E-4342-B52F-422D0B29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2A38F4"/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120" w:before="480"/>
      <w:outlineLvl w:val="0"/>
    </w:pPr>
    <w:rPr>
      <w:b/>
      <w:sz w:val="48"/>
      <w:szCs w:val="48"/>
    </w:rPr>
  </w:style>
  <w:style w:styleId="Heading2" w:type="paragraph">
    <w:name w:val="heading 2"/>
    <w:basedOn w:val="Normal"/>
    <w:next w:val="Normal"/>
    <w:uiPriority w:val="9"/>
    <w:semiHidden/>
    <w:unhideWhenUsed/>
    <w:qFormat/>
    <w:pPr>
      <w:keepNext/>
      <w:keepLines/>
      <w:spacing w:after="80" w:before="360"/>
      <w:outlineLvl w:val="1"/>
    </w:pPr>
    <w:rPr>
      <w:b/>
      <w:sz w:val="36"/>
      <w:szCs w:val="36"/>
    </w:rPr>
  </w:style>
  <w:style w:styleId="Heading3" w:type="paragraph">
    <w:name w:val="heading 3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2"/>
    </w:pPr>
    <w:rPr>
      <w:b/>
      <w:sz w:val="28"/>
      <w:szCs w:val="28"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40" w:before="240"/>
      <w:outlineLvl w:val="3"/>
    </w:pPr>
    <w:rPr>
      <w:b/>
      <w:sz w:val="24"/>
      <w:szCs w:val="24"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40" w:before="220"/>
      <w:outlineLvl w:val="4"/>
    </w:pPr>
    <w:rPr>
      <w:b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uiPriority w:val="10"/>
    <w:qFormat/>
    <w:pPr>
      <w:keepNext/>
      <w:keepLines/>
      <w:spacing w:after="120" w:before="480"/>
    </w:pPr>
    <w:rPr>
      <w:b/>
      <w:sz w:val="72"/>
      <w:szCs w:val="72"/>
    </w:rPr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styleId="ListParagraph" w:type="paragraph">
    <w:name w:val="List Paragraph"/>
    <w:basedOn w:val="Normal"/>
    <w:uiPriority w:val="34"/>
    <w:qFormat/>
    <w:rsid w:val="00A72D12"/>
    <w:pPr>
      <w:ind w:left="720"/>
      <w:contextualSpacing/>
    </w:pPr>
  </w:style>
  <w:style w:styleId="TableGrid" w:type="table">
    <w:name w:val="Table Grid"/>
    <w:basedOn w:val="TableNormal"/>
    <w:uiPriority w:val="59"/>
    <w:rsid w:val="00E130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ubtitle" w:type="paragraph">
    <w:name w:val="Subtitle"/>
    <w:basedOn w:val="Normal"/>
    <w:next w:val="Normal"/>
    <w:uiPriority w:val="11"/>
    <w:qFormat/>
    <w:pPr>
      <w:keepNext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  <w:style w:customStyle="1" w:styleId="a" w:type="table">
    <w:basedOn w:val="TableNormal"/>
    <w:tblPr>
      <w:tblStyleRowBandSize w:val="1"/>
      <w:tblStyleColBandSize w:val="1"/>
    </w:tblPr>
  </w:style>
  <w:style w:customStyle="1" w:styleId="a0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styleId="BalloonText" w:type="paragraph">
    <w:name w:val="Balloon Text"/>
    <w:basedOn w:val="Normal"/>
    <w:link w:val="BalloonTextChar"/>
    <w:uiPriority w:val="99"/>
    <w:semiHidden/>
    <w:unhideWhenUsed/>
    <w:rsid w:val="005F3E41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5F3E41"/>
    <w:rPr>
      <w:rFonts w:ascii="Segoe UI" w:cs="Segoe UI" w:hAnsi="Segoe UI"/>
      <w:sz w:val="18"/>
      <w:szCs w:val="18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9F3692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9F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/SWoXwWA08iRhr6at/J3LF+6g==">AMUW2mVDiAt69XXFg0d4BX+t/T/fnC0vIglBrSfKvKu7wl5pBr+wgRFCtcJwXRXRkPOnTKnmZQxAe0lfNefEdQ7W8SeZ22FAdY2ElWeRqU5v4f82nFOZ8HE=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2020-09-12T10:12:00Z</dcterms:created>
  <dc:creator>Acurcio D'souza Alves, ACMA CGMA, B.Com ACMA CGMA</dc:creator>
  <cp:lastModifiedBy>Acurcio D'souza Alves, ACMA CGMA, B.Com ACMA CGMA</cp:lastModifiedBy>
  <dcterms:modified xsi:type="dcterms:W3CDTF">2020-09-12T10:12:00Z</dcterms:modified>
  <cp:revision>2</cp:revision>
  <dc:title>Acurcio D'souza Alves, ACMA CGMA, B.Com ACMA CGMA's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VITr1-v1</vt:lpwstr>
  </property>
  <property pid="3" fmtid="{D5CDD505-2E9C-101B-9397-08002B2CF9AE}" name="tal_id">
    <vt:lpwstr>121d65f342b9c0d3748a3a50a7046ecc</vt:lpwstr>
  </property>
  <property pid="4" fmtid="{D5CDD505-2E9C-101B-9397-08002B2CF9AE}" name="app_source">
    <vt:lpwstr>rezbiz</vt:lpwstr>
  </property>
  <property pid="5" fmtid="{D5CDD505-2E9C-101B-9397-08002B2CF9AE}" name="app_id">
    <vt:lpwstr>784557</vt:lpwstr>
  </property>
</Properties>
</file>