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4188"/>
        <w:gridCol w:w="6281"/>
      </w:tblGrid>
      <w:tr w:rsidR="00E54DBE" w:rsidRPr="00E54DBE" w14:paraId="23984730" w14:textId="77777777" w:rsidTr="00173161">
        <w:tc>
          <w:tcPr>
            <w:tcW w:w="2000" w:type="pct"/>
          </w:tcPr>
          <w:p w14:paraId="0C3E80BF" w14:textId="50CDF04D" w:rsidR="00E54DBE" w:rsidRPr="00E54DBE" w:rsidRDefault="002245D7" w:rsidP="00173161">
            <w:pPr>
              <w:ind w:left="-108"/>
              <w:rPr>
                <w:rFonts w:asciiTheme="majorHAnsi" w:hAnsiTheme="majorHAnsi"/>
                <w:b/>
                <w:sz w:val="36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sz w:val="36"/>
                <w:szCs w:val="24"/>
                <w:lang w:val="en-GB"/>
              </w:rPr>
              <w:t xml:space="preserve">Gerhard </w:t>
            </w:r>
            <w:proofErr w:type="spellStart"/>
            <w:r>
              <w:rPr>
                <w:rFonts w:asciiTheme="majorHAnsi" w:hAnsiTheme="majorHAnsi"/>
                <w:b/>
                <w:sz w:val="36"/>
                <w:szCs w:val="24"/>
                <w:lang w:val="en-GB"/>
              </w:rPr>
              <w:t>Genis</w:t>
            </w:r>
            <w:proofErr w:type="spellEnd"/>
          </w:p>
        </w:tc>
        <w:tc>
          <w:tcPr>
            <w:tcW w:w="3000" w:type="pct"/>
          </w:tcPr>
          <w:p w14:paraId="54DDCF9A" w14:textId="62EC24AE" w:rsidR="00E54DBE" w:rsidRPr="00E54DBE" w:rsidRDefault="00C65880" w:rsidP="00173161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Pretoria</w:t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t>, S</w:t>
            </w:r>
            <w:r w:rsidR="00FA078F">
              <w:rPr>
                <w:rFonts w:asciiTheme="minorHAnsi" w:hAnsiTheme="minorHAnsi"/>
                <w:sz w:val="21"/>
                <w:szCs w:val="21"/>
                <w:lang w:val="en-GB"/>
              </w:rPr>
              <w:t>outh Africa</w:t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sym w:font="Wingdings" w:char="F0A7"/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5979CE">
              <w:rPr>
                <w:rFonts w:asciiTheme="minorHAnsi" w:hAnsiTheme="minorHAnsi"/>
                <w:sz w:val="21"/>
                <w:szCs w:val="21"/>
                <w:lang w:val="en-GB"/>
              </w:rPr>
              <w:t>+27 (0) 83 274 1528</w:t>
            </w:r>
          </w:p>
          <w:p w14:paraId="5C722F95" w14:textId="2E762368" w:rsidR="00E54DBE" w:rsidRPr="00E54DBE" w:rsidRDefault="00182BE0" w:rsidP="00173161">
            <w:pPr>
              <w:jc w:val="right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182BE0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gerhard.genis@santam.co.za </w:t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sym w:font="Wingdings" w:char="F0A7"/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A618A6" w:rsidRPr="00A618A6">
              <w:rPr>
                <w:rFonts w:asciiTheme="minorHAnsi" w:hAnsiTheme="minorHAnsi"/>
                <w:sz w:val="21"/>
                <w:szCs w:val="21"/>
                <w:lang w:val="en-GB"/>
              </w:rPr>
              <w:t>www.linkedin.com/in/gerhard-genis-b0074821/</w:t>
            </w:r>
          </w:p>
        </w:tc>
      </w:tr>
    </w:tbl>
    <w:p w14:paraId="23EFD109" w14:textId="5FEAB866" w:rsidR="00E54DBE" w:rsidRPr="00E54DBE" w:rsidRDefault="00405B17" w:rsidP="00E54DBE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  <w:lang w:val="en-GB"/>
        </w:rPr>
      </w:pPr>
      <w:bookmarkStart w:id="0" w:name="_Hlk28254932"/>
      <w:r w:rsidRPr="00405B17">
        <w:rPr>
          <w:rFonts w:asciiTheme="majorHAnsi" w:eastAsia="MS Mincho" w:hAnsiTheme="majorHAnsi"/>
          <w:b/>
          <w:sz w:val="30"/>
          <w:lang w:val="en-GB"/>
        </w:rPr>
        <w:t>Head General Manager</w:t>
      </w:r>
    </w:p>
    <w:p w14:paraId="4232FC85" w14:textId="7251421C" w:rsidR="00E54DBE" w:rsidRPr="00E54DBE" w:rsidRDefault="00D17432" w:rsidP="00E54DBE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b/>
          <w:i/>
          <w:sz w:val="21"/>
          <w:szCs w:val="21"/>
          <w:lang w:val="en-GB"/>
        </w:rPr>
      </w:pPr>
      <w:r>
        <w:rPr>
          <w:rFonts w:asciiTheme="minorHAnsi" w:eastAsia="MS Mincho" w:hAnsiTheme="minorHAnsi"/>
          <w:i/>
          <w:sz w:val="21"/>
          <w:szCs w:val="21"/>
          <w:lang w:val="en-GB"/>
        </w:rPr>
        <w:t>V</w:t>
      </w:r>
      <w:r w:rsidRPr="00D17432">
        <w:rPr>
          <w:rFonts w:asciiTheme="minorHAnsi" w:eastAsia="MS Mincho" w:hAnsiTheme="minorHAnsi"/>
          <w:i/>
          <w:sz w:val="21"/>
          <w:szCs w:val="21"/>
          <w:lang w:val="en-GB"/>
        </w:rPr>
        <w:t>ersatile &amp; result</w:t>
      </w:r>
      <w:r>
        <w:rPr>
          <w:rFonts w:asciiTheme="minorHAnsi" w:eastAsia="MS Mincho" w:hAnsiTheme="minorHAnsi"/>
          <w:i/>
          <w:sz w:val="21"/>
          <w:szCs w:val="21"/>
          <w:lang w:val="en-GB"/>
        </w:rPr>
        <w:t>-</w:t>
      </w:r>
      <w:r w:rsidRPr="00D17432">
        <w:rPr>
          <w:rFonts w:asciiTheme="minorHAnsi" w:eastAsia="MS Mincho" w:hAnsiTheme="minorHAnsi"/>
          <w:i/>
          <w:sz w:val="21"/>
          <w:szCs w:val="21"/>
          <w:lang w:val="en-GB"/>
        </w:rPr>
        <w:t>oriented senior management professional showcasing illustrious career</w:t>
      </w:r>
      <w:r w:rsidR="002F4EF6">
        <w:rPr>
          <w:rFonts w:asciiTheme="minorHAnsi" w:eastAsia="MS Mincho" w:hAnsiTheme="minorHAnsi"/>
          <w:i/>
          <w:sz w:val="21"/>
          <w:szCs w:val="21"/>
          <w:lang w:val="en-GB"/>
        </w:rPr>
        <w:t xml:space="preserve"> in formulating and executing turn-around strategies.</w:t>
      </w:r>
      <w:r w:rsidRPr="00D17432">
        <w:rPr>
          <w:rFonts w:asciiTheme="minorHAnsi" w:eastAsia="MS Mincho" w:hAnsiTheme="minorHAnsi"/>
          <w:i/>
          <w:sz w:val="21"/>
          <w:szCs w:val="21"/>
          <w:lang w:val="en-GB"/>
        </w:rPr>
        <w:t xml:space="preserve"> </w:t>
      </w:r>
    </w:p>
    <w:p w14:paraId="390E4146" w14:textId="6FED59A2" w:rsidR="00E54DBE" w:rsidRPr="00E54DBE" w:rsidRDefault="005A7799" w:rsidP="00E54DBE">
      <w:pPr>
        <w:spacing w:before="160"/>
        <w:jc w:val="both"/>
        <w:rPr>
          <w:rFonts w:asciiTheme="minorHAnsi" w:hAnsiTheme="minorHAnsi"/>
          <w:sz w:val="22"/>
          <w:szCs w:val="22"/>
          <w:lang w:val="en-GB"/>
        </w:rPr>
      </w:pPr>
      <w:bookmarkStart w:id="1" w:name="_Hlk28254692"/>
      <w:r>
        <w:rPr>
          <w:rFonts w:asciiTheme="minorHAnsi" w:hAnsiTheme="minorHAnsi"/>
          <w:sz w:val="22"/>
          <w:szCs w:val="22"/>
          <w:lang w:val="en-GB"/>
        </w:rPr>
        <w:t xml:space="preserve">Innovative and analytical </w:t>
      </w:r>
      <w:bookmarkEnd w:id="1"/>
      <w:r w:rsidR="00426F82">
        <w:rPr>
          <w:rFonts w:asciiTheme="minorHAnsi" w:hAnsiTheme="minorHAnsi"/>
          <w:sz w:val="22"/>
          <w:szCs w:val="22"/>
          <w:lang w:val="en-GB"/>
        </w:rPr>
        <w:t xml:space="preserve">strategic business-level leader </w:t>
      </w:r>
      <w:r w:rsidR="0078511D">
        <w:rPr>
          <w:rFonts w:asciiTheme="minorHAnsi" w:hAnsiTheme="minorHAnsi"/>
          <w:sz w:val="22"/>
          <w:szCs w:val="22"/>
          <w:lang w:val="en-GB"/>
        </w:rPr>
        <w:t>armed with the</w:t>
      </w:r>
      <w:r w:rsidR="00B34FA0" w:rsidRPr="00B34FA0">
        <w:rPr>
          <w:rFonts w:asciiTheme="minorHAnsi" w:hAnsiTheme="minorHAnsi"/>
          <w:sz w:val="22"/>
          <w:szCs w:val="22"/>
          <w:lang w:val="en-GB"/>
        </w:rPr>
        <w:t xml:space="preserve"> ability to influence </w:t>
      </w:r>
      <w:r w:rsidR="0078511D" w:rsidRPr="00B34FA0">
        <w:rPr>
          <w:rFonts w:asciiTheme="minorHAnsi" w:hAnsiTheme="minorHAnsi"/>
          <w:sz w:val="22"/>
          <w:szCs w:val="22"/>
          <w:lang w:val="en-GB"/>
        </w:rPr>
        <w:t>behaviour</w:t>
      </w:r>
      <w:r w:rsidR="00B34FA0" w:rsidRPr="00B34FA0">
        <w:rPr>
          <w:rFonts w:asciiTheme="minorHAnsi" w:hAnsiTheme="minorHAnsi"/>
          <w:sz w:val="22"/>
          <w:szCs w:val="22"/>
          <w:lang w:val="en-GB"/>
        </w:rPr>
        <w:t>, stimulate innovation, promote best practices, and drive organizational change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.</w:t>
      </w:r>
      <w:r w:rsidR="00B34FA0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34FA0" w:rsidRPr="00B34FA0">
        <w:rPr>
          <w:rFonts w:asciiTheme="minorHAnsi" w:hAnsiTheme="minorHAnsi"/>
          <w:sz w:val="22"/>
          <w:szCs w:val="22"/>
          <w:lang w:val="en-GB"/>
        </w:rPr>
        <w:t>Demonstrated ability to create and sustain momentum</w:t>
      </w:r>
      <w:r w:rsidR="0078511D">
        <w:rPr>
          <w:rFonts w:asciiTheme="minorHAnsi" w:hAnsiTheme="minorHAnsi"/>
          <w:sz w:val="22"/>
          <w:szCs w:val="22"/>
          <w:lang w:val="en-GB"/>
        </w:rPr>
        <w:t>, optimise resources in claims value chain and</w:t>
      </w:r>
      <w:r w:rsidR="00B34FA0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78511D">
        <w:rPr>
          <w:rFonts w:asciiTheme="minorHAnsi" w:hAnsiTheme="minorHAnsi"/>
          <w:sz w:val="22"/>
          <w:szCs w:val="22"/>
          <w:lang w:val="en-GB"/>
        </w:rPr>
        <w:t>s</w:t>
      </w:r>
      <w:r w:rsidR="00B34FA0" w:rsidRPr="00B34FA0">
        <w:rPr>
          <w:rFonts w:asciiTheme="minorHAnsi" w:hAnsiTheme="minorHAnsi"/>
          <w:sz w:val="22"/>
          <w:szCs w:val="22"/>
          <w:lang w:val="en-GB"/>
        </w:rPr>
        <w:t>upport integration and on-going management of merger</w:t>
      </w:r>
      <w:r w:rsidR="0078511D">
        <w:rPr>
          <w:rFonts w:asciiTheme="minorHAnsi" w:hAnsiTheme="minorHAnsi"/>
          <w:sz w:val="22"/>
          <w:szCs w:val="22"/>
          <w:lang w:val="en-GB"/>
        </w:rPr>
        <w:t>s</w:t>
      </w:r>
      <w:r w:rsidR="00B34FA0" w:rsidRPr="00B34FA0">
        <w:rPr>
          <w:rFonts w:asciiTheme="minorHAnsi" w:hAnsiTheme="minorHAnsi"/>
          <w:sz w:val="22"/>
          <w:szCs w:val="22"/>
          <w:lang w:val="en-GB"/>
        </w:rPr>
        <w:t>/acquisition</w:t>
      </w:r>
      <w:r w:rsidR="0078511D">
        <w:rPr>
          <w:rFonts w:asciiTheme="minorHAnsi" w:hAnsiTheme="minorHAnsi"/>
          <w:sz w:val="22"/>
          <w:szCs w:val="22"/>
          <w:lang w:val="en-GB"/>
        </w:rPr>
        <w:t>s</w:t>
      </w:r>
      <w:r w:rsidR="006F6B74">
        <w:rPr>
          <w:rFonts w:asciiTheme="minorHAnsi" w:hAnsiTheme="minorHAnsi"/>
          <w:sz w:val="22"/>
          <w:szCs w:val="22"/>
          <w:lang w:val="en-GB"/>
        </w:rPr>
        <w:t>.</w:t>
      </w:r>
      <w:r w:rsidR="00F2080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F20807" w:rsidRPr="0078511D">
        <w:rPr>
          <w:rFonts w:asciiTheme="minorHAnsi" w:hAnsiTheme="minorHAnsi"/>
          <w:sz w:val="22"/>
          <w:szCs w:val="22"/>
          <w:lang w:val="en-GB"/>
        </w:rPr>
        <w:t xml:space="preserve">Proven success </w:t>
      </w:r>
      <w:r w:rsidR="0078511D" w:rsidRPr="0078511D">
        <w:rPr>
          <w:rFonts w:asciiTheme="minorHAnsi" w:hAnsiTheme="minorHAnsi"/>
          <w:sz w:val="22"/>
          <w:szCs w:val="22"/>
          <w:lang w:val="en-GB"/>
        </w:rPr>
        <w:t>in company globali</w:t>
      </w:r>
      <w:r w:rsidR="0078511D">
        <w:rPr>
          <w:rFonts w:asciiTheme="minorHAnsi" w:hAnsiTheme="minorHAnsi"/>
          <w:sz w:val="22"/>
          <w:szCs w:val="22"/>
          <w:lang w:val="en-GB"/>
        </w:rPr>
        <w:t>s</w:t>
      </w:r>
      <w:r w:rsidR="0078511D" w:rsidRPr="0078511D">
        <w:rPr>
          <w:rFonts w:asciiTheme="minorHAnsi" w:hAnsiTheme="minorHAnsi"/>
          <w:sz w:val="22"/>
          <w:szCs w:val="22"/>
          <w:lang w:val="en-GB"/>
        </w:rPr>
        <w:t>ation</w:t>
      </w:r>
      <w:r w:rsidR="00F20807" w:rsidRPr="0078511D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78511D" w:rsidRPr="0078511D">
        <w:rPr>
          <w:rFonts w:asciiTheme="minorHAnsi" w:hAnsiTheme="minorHAnsi"/>
          <w:sz w:val="22"/>
          <w:szCs w:val="22"/>
          <w:lang w:val="en-GB"/>
        </w:rPr>
        <w:t>and e</w:t>
      </w:r>
      <w:r w:rsidR="00F20807" w:rsidRPr="0078511D">
        <w:rPr>
          <w:rFonts w:asciiTheme="minorHAnsi" w:hAnsiTheme="minorHAnsi"/>
          <w:sz w:val="22"/>
          <w:szCs w:val="22"/>
          <w:lang w:val="en-GB"/>
        </w:rPr>
        <w:t>xpert knowledge of</w:t>
      </w:r>
      <w:r w:rsidR="00F20807" w:rsidRPr="0078511D">
        <w:rPr>
          <w:rFonts w:asciiTheme="minorHAnsi" w:hAnsiTheme="minorHAnsi"/>
          <w:sz w:val="22"/>
          <w:szCs w:val="22"/>
          <w:lang w:val="en-GB"/>
        </w:rPr>
        <w:t xml:space="preserve"> personal, commercial, corporate, aviation, marine, agri</w:t>
      </w:r>
      <w:r w:rsidR="0078511D">
        <w:rPr>
          <w:rFonts w:asciiTheme="minorHAnsi" w:hAnsiTheme="minorHAnsi"/>
          <w:sz w:val="22"/>
          <w:szCs w:val="22"/>
          <w:lang w:val="en-GB"/>
        </w:rPr>
        <w:t>culture</w:t>
      </w:r>
      <w:r w:rsidR="00F20807" w:rsidRPr="0078511D">
        <w:rPr>
          <w:rFonts w:asciiTheme="minorHAnsi" w:hAnsiTheme="minorHAnsi"/>
          <w:sz w:val="22"/>
          <w:szCs w:val="22"/>
          <w:lang w:val="en-GB"/>
        </w:rPr>
        <w:t xml:space="preserve">, </w:t>
      </w:r>
      <w:r w:rsidR="00F20807" w:rsidRPr="0078511D">
        <w:rPr>
          <w:rFonts w:asciiTheme="minorHAnsi" w:hAnsiTheme="minorHAnsi"/>
          <w:sz w:val="22"/>
          <w:szCs w:val="22"/>
          <w:lang w:val="en-GB"/>
        </w:rPr>
        <w:t xml:space="preserve">and </w:t>
      </w:r>
      <w:r w:rsidR="00F20807" w:rsidRPr="0078511D">
        <w:rPr>
          <w:rFonts w:asciiTheme="minorHAnsi" w:hAnsiTheme="minorHAnsi"/>
          <w:sz w:val="22"/>
          <w:szCs w:val="22"/>
          <w:lang w:val="en-GB"/>
        </w:rPr>
        <w:t>crop</w:t>
      </w:r>
      <w:r w:rsidR="00F20807" w:rsidRPr="0078511D">
        <w:rPr>
          <w:rFonts w:asciiTheme="minorHAnsi" w:hAnsiTheme="minorHAnsi"/>
          <w:sz w:val="22"/>
          <w:szCs w:val="22"/>
          <w:lang w:val="en-GB"/>
        </w:rPr>
        <w:t xml:space="preserve"> insurance.</w:t>
      </w:r>
      <w:r w:rsidR="00F20807">
        <w:rPr>
          <w:rFonts w:ascii="Arial" w:hAnsi="Arial" w:cs="Arial"/>
          <w:color w:val="000000"/>
          <w:szCs w:val="24"/>
          <w:highlight w:val="yellow"/>
          <w:shd w:val="clear" w:color="auto" w:fill="FFFFFF"/>
        </w:rPr>
        <w:t xml:space="preserve"> </w:t>
      </w:r>
    </w:p>
    <w:p w14:paraId="72EAF4CA" w14:textId="77777777" w:rsidR="00E54DBE" w:rsidRPr="00E54DBE" w:rsidRDefault="00E54DBE" w:rsidP="00E54DBE">
      <w:pPr>
        <w:tabs>
          <w:tab w:val="right" w:pos="9648"/>
        </w:tabs>
        <w:spacing w:before="160" w:after="120"/>
        <w:jc w:val="center"/>
        <w:rPr>
          <w:rFonts w:asciiTheme="minorHAnsi" w:hAnsiTheme="minorHAnsi"/>
          <w:b/>
          <w:sz w:val="22"/>
          <w:szCs w:val="22"/>
          <w:lang w:val="en-GB"/>
        </w:rPr>
      </w:pPr>
      <w:r w:rsidRPr="00E54DBE">
        <w:rPr>
          <w:rFonts w:asciiTheme="minorHAnsi" w:hAnsiTheme="minorHAnsi"/>
          <w:b/>
          <w:sz w:val="22"/>
          <w:szCs w:val="22"/>
          <w:lang w:val="en-GB"/>
        </w:rPr>
        <w:t>Highlights of Expertise</w:t>
      </w:r>
    </w:p>
    <w:tbl>
      <w:tblPr>
        <w:tblW w:w="4651" w:type="pct"/>
        <w:jc w:val="center"/>
        <w:tblLook w:val="01E0" w:firstRow="1" w:lastRow="1" w:firstColumn="1" w:lastColumn="1" w:noHBand="0" w:noVBand="0"/>
      </w:tblPr>
      <w:tblGrid>
        <w:gridCol w:w="4868"/>
        <w:gridCol w:w="4870"/>
      </w:tblGrid>
      <w:tr w:rsidR="00E54DBE" w:rsidRPr="00E54DBE" w14:paraId="6031B605" w14:textId="77777777" w:rsidTr="00173161">
        <w:trPr>
          <w:trHeight w:val="70"/>
          <w:jc w:val="center"/>
        </w:trPr>
        <w:tc>
          <w:tcPr>
            <w:tcW w:w="4721" w:type="dxa"/>
          </w:tcPr>
          <w:p w14:paraId="3ABDEBD5" w14:textId="53FE37BE" w:rsidR="00E54DBE" w:rsidRPr="00E54DBE" w:rsidRDefault="00EC30D3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Non-life Insurance</w:t>
            </w:r>
          </w:p>
          <w:p w14:paraId="230D2D5C" w14:textId="12F01893" w:rsidR="00E54DBE" w:rsidRPr="00E54DBE" w:rsidRDefault="00EC30D3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Strategy Planning/</w:t>
            </w:r>
            <w:r w:rsidR="009A2659">
              <w:rPr>
                <w:rFonts w:asciiTheme="minorHAnsi" w:hAnsiTheme="minorHAnsi"/>
                <w:sz w:val="22"/>
                <w:szCs w:val="22"/>
                <w:lang w:val="en-GB"/>
              </w:rPr>
              <w:t>Leadership</w:t>
            </w:r>
            <w:r w:rsidR="00B34B8E">
              <w:rPr>
                <w:rFonts w:asciiTheme="minorHAnsi" w:hAnsiTheme="minorHAnsi"/>
                <w:sz w:val="22"/>
                <w:szCs w:val="22"/>
                <w:lang w:val="en-GB"/>
              </w:rPr>
              <w:t>/Execution</w:t>
            </w:r>
          </w:p>
          <w:p w14:paraId="4B91FA3D" w14:textId="108F8081" w:rsidR="00E54DBE" w:rsidRPr="00E54DBE" w:rsidRDefault="008202C2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Regulatory Compliance</w:t>
            </w:r>
          </w:p>
          <w:p w14:paraId="2F971429" w14:textId="77777777" w:rsidR="00E54DBE" w:rsidRDefault="008202C2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Root Cause Analysis</w:t>
            </w:r>
          </w:p>
          <w:p w14:paraId="02D02630" w14:textId="75E0AEB4" w:rsidR="009A2659" w:rsidRDefault="009A2659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Motor Claims Management/Inventory</w:t>
            </w:r>
          </w:p>
          <w:p w14:paraId="72675424" w14:textId="77777777" w:rsidR="009A2659" w:rsidRDefault="009A2659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Technical Advice</w:t>
            </w:r>
          </w:p>
          <w:p w14:paraId="5640E96E" w14:textId="2E3ECD38" w:rsidR="00FB74B2" w:rsidRPr="00E54DBE" w:rsidRDefault="00FB74B2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Mergers &amp; Acquisitions</w:t>
            </w:r>
          </w:p>
        </w:tc>
        <w:tc>
          <w:tcPr>
            <w:tcW w:w="4722" w:type="dxa"/>
          </w:tcPr>
          <w:p w14:paraId="13480B70" w14:textId="2812E2DC" w:rsidR="00E54DBE" w:rsidRPr="00E54DBE" w:rsidRDefault="008202C2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Quality </w:t>
            </w:r>
            <w:r w:rsidR="00D468AA">
              <w:rPr>
                <w:rFonts w:asciiTheme="minorHAnsi" w:hAnsiTheme="minorHAnsi"/>
                <w:sz w:val="22"/>
                <w:szCs w:val="22"/>
                <w:lang w:val="en-GB"/>
              </w:rPr>
              <w:t>Inspections/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Documentation</w:t>
            </w:r>
          </w:p>
          <w:p w14:paraId="4DEB7F6F" w14:textId="0CB69791" w:rsidR="00E54DBE" w:rsidRPr="00E54DBE" w:rsidRDefault="008202C2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Corrective/Preventive actions</w:t>
            </w:r>
          </w:p>
          <w:p w14:paraId="5E84A48E" w14:textId="26B19513" w:rsidR="00E54DBE" w:rsidRPr="00E54DBE" w:rsidRDefault="00EC30D3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Resource Optimi</w:t>
            </w:r>
            <w:r w:rsidR="009A2659">
              <w:rPr>
                <w:rFonts w:asciiTheme="minorHAnsi" w:hAnsiTheme="minorHAnsi"/>
                <w:sz w:val="22"/>
                <w:szCs w:val="22"/>
                <w:lang w:val="en-GB"/>
              </w:rPr>
              <w:t>s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ation</w:t>
            </w:r>
          </w:p>
          <w:p w14:paraId="21A9D69F" w14:textId="2305126E" w:rsidR="00E54DBE" w:rsidRDefault="00CC372F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Globalisation</w:t>
            </w:r>
          </w:p>
          <w:p w14:paraId="14A0D767" w14:textId="2FDE15EA" w:rsidR="009A2659" w:rsidRDefault="009A2659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Training</w:t>
            </w:r>
            <w:r w:rsidR="00426F82">
              <w:rPr>
                <w:rFonts w:asciiTheme="minorHAnsi" w:hAnsiTheme="minorHAnsi"/>
                <w:sz w:val="22"/>
                <w:szCs w:val="22"/>
                <w:lang w:val="en-GB"/>
              </w:rPr>
              <w:t>/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Development</w:t>
            </w:r>
          </w:p>
          <w:p w14:paraId="347CE7BA" w14:textId="786E7B59" w:rsidR="00FB74B2" w:rsidRDefault="00FB74B2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Turn-Around Management</w:t>
            </w:r>
          </w:p>
          <w:p w14:paraId="0B9B4EFB" w14:textId="0D64165B" w:rsidR="00E54DBE" w:rsidRPr="00E54DBE" w:rsidRDefault="00CC372F" w:rsidP="0017316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Change Management</w:t>
            </w:r>
          </w:p>
        </w:tc>
      </w:tr>
    </w:tbl>
    <w:p w14:paraId="7854F826" w14:textId="77777777" w:rsidR="00E54DBE" w:rsidRPr="00E54DBE" w:rsidRDefault="00E54DBE" w:rsidP="00333674">
      <w:pPr>
        <w:pBdr>
          <w:bottom w:val="single" w:sz="8" w:space="3" w:color="auto"/>
        </w:pBdr>
        <w:tabs>
          <w:tab w:val="right" w:pos="9648"/>
        </w:tabs>
        <w:spacing w:before="240"/>
        <w:rPr>
          <w:rFonts w:asciiTheme="majorHAnsi" w:hAnsiTheme="majorHAnsi"/>
          <w:b/>
          <w:sz w:val="30"/>
          <w:szCs w:val="30"/>
          <w:lang w:val="en-GB"/>
        </w:rPr>
      </w:pPr>
      <w:r w:rsidRPr="00E54DBE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6EC0BE9E" w14:textId="0FF4A853" w:rsidR="00E54DBE" w:rsidRPr="00E54DBE" w:rsidRDefault="00A94E7E" w:rsidP="00FA3A4D">
      <w:pPr>
        <w:tabs>
          <w:tab w:val="right" w:pos="10469"/>
        </w:tabs>
        <w:spacing w:before="200"/>
        <w:rPr>
          <w:rFonts w:asciiTheme="minorHAnsi" w:hAnsiTheme="minorHAnsi"/>
          <w:sz w:val="22"/>
          <w:szCs w:val="22"/>
          <w:lang w:val="en-GB"/>
        </w:rPr>
      </w:pPr>
      <w:proofErr w:type="spellStart"/>
      <w:r w:rsidRPr="00625F9F">
        <w:rPr>
          <w:rFonts w:asciiTheme="minorHAnsi" w:hAnsiTheme="minorHAnsi"/>
          <w:b/>
          <w:bCs/>
          <w:sz w:val="22"/>
          <w:szCs w:val="22"/>
          <w:lang w:val="en-GB"/>
        </w:rPr>
        <w:t>Santam</w:t>
      </w:r>
      <w:proofErr w:type="spellEnd"/>
      <w:r w:rsidRPr="00625F9F">
        <w:rPr>
          <w:rFonts w:asciiTheme="minorHAnsi" w:hAnsiTheme="minorHAnsi"/>
          <w:b/>
          <w:bCs/>
          <w:sz w:val="22"/>
          <w:szCs w:val="22"/>
          <w:lang w:val="en-GB"/>
        </w:rPr>
        <w:t xml:space="preserve"> </w:t>
      </w:r>
      <w:r w:rsidR="00F8070F" w:rsidRPr="00625F9F">
        <w:rPr>
          <w:rFonts w:asciiTheme="minorHAnsi" w:hAnsiTheme="minorHAnsi"/>
          <w:b/>
          <w:bCs/>
          <w:sz w:val="22"/>
          <w:szCs w:val="22"/>
          <w:lang w:val="en-GB"/>
        </w:rPr>
        <w:t>Limited</w:t>
      </w:r>
      <w:r w:rsidR="00D030C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030C1">
        <w:rPr>
          <w:rFonts w:asciiTheme="minorHAnsi" w:hAnsiTheme="minorHAnsi"/>
          <w:sz w:val="22"/>
          <w:szCs w:val="22"/>
          <w:lang w:val="en-GB"/>
        </w:rPr>
        <w:tab/>
      </w:r>
      <w:r w:rsidR="00D030C1" w:rsidRPr="00E54DBE">
        <w:rPr>
          <w:rFonts w:asciiTheme="minorHAnsi" w:hAnsiTheme="minorHAnsi"/>
          <w:sz w:val="22"/>
          <w:szCs w:val="22"/>
          <w:lang w:val="en-GB"/>
        </w:rPr>
        <w:t>Ju</w:t>
      </w:r>
      <w:r w:rsidR="00D030C1">
        <w:rPr>
          <w:rFonts w:asciiTheme="minorHAnsi" w:hAnsiTheme="minorHAnsi"/>
          <w:sz w:val="22"/>
          <w:szCs w:val="22"/>
          <w:lang w:val="en-GB"/>
        </w:rPr>
        <w:t>ly</w:t>
      </w:r>
      <w:r w:rsidR="00D030C1" w:rsidRPr="00E54DB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030C1">
        <w:rPr>
          <w:rFonts w:asciiTheme="minorHAnsi" w:hAnsiTheme="minorHAnsi"/>
          <w:sz w:val="22"/>
          <w:szCs w:val="22"/>
          <w:lang w:val="en-GB"/>
        </w:rPr>
        <w:t>1982</w:t>
      </w:r>
      <w:r w:rsidR="00D030C1" w:rsidRPr="00E54DBE">
        <w:rPr>
          <w:rFonts w:asciiTheme="minorHAnsi" w:hAnsiTheme="minorHAnsi"/>
          <w:sz w:val="22"/>
          <w:szCs w:val="22"/>
          <w:lang w:val="en-GB"/>
        </w:rPr>
        <w:t xml:space="preserve"> to Present</w:t>
      </w:r>
    </w:p>
    <w:p w14:paraId="735D9421" w14:textId="642993E8" w:rsidR="00E54DBE" w:rsidRPr="00E54DBE" w:rsidRDefault="00585938" w:rsidP="00E54DBE">
      <w:pPr>
        <w:spacing w:before="40"/>
        <w:jc w:val="both"/>
        <w:rPr>
          <w:rFonts w:asciiTheme="minorHAnsi" w:hAnsiTheme="minorHAnsi"/>
          <w:i/>
          <w:iCs/>
          <w:sz w:val="22"/>
          <w:szCs w:val="22"/>
          <w:lang w:val="en-GB"/>
        </w:rPr>
      </w:pPr>
      <w:proofErr w:type="spellStart"/>
      <w:r>
        <w:rPr>
          <w:rFonts w:asciiTheme="minorHAnsi" w:hAnsiTheme="minorHAnsi"/>
          <w:i/>
          <w:iCs/>
          <w:sz w:val="22"/>
          <w:szCs w:val="22"/>
          <w:lang w:val="en-GB"/>
        </w:rPr>
        <w:t>Santam</w:t>
      </w:r>
      <w:proofErr w:type="spellEnd"/>
      <w:r>
        <w:rPr>
          <w:rFonts w:asciiTheme="minorHAnsi" w:hAnsiTheme="minorHAnsi"/>
          <w:i/>
          <w:iCs/>
          <w:sz w:val="22"/>
          <w:szCs w:val="22"/>
          <w:lang w:val="en-GB"/>
        </w:rPr>
        <w:t xml:space="preserve"> </w:t>
      </w:r>
      <w:r w:rsidRPr="00585938">
        <w:rPr>
          <w:rFonts w:asciiTheme="minorHAnsi" w:hAnsiTheme="minorHAnsi"/>
          <w:i/>
          <w:iCs/>
          <w:sz w:val="22"/>
          <w:szCs w:val="22"/>
          <w:lang w:val="en-GB"/>
        </w:rPr>
        <w:t xml:space="preserve">Limited is </w:t>
      </w:r>
      <w:r>
        <w:rPr>
          <w:rFonts w:asciiTheme="minorHAnsi" w:hAnsiTheme="minorHAnsi"/>
          <w:i/>
          <w:iCs/>
          <w:sz w:val="22"/>
          <w:szCs w:val="22"/>
          <w:lang w:val="en-GB"/>
        </w:rPr>
        <w:t>the largest</w:t>
      </w:r>
      <w:r w:rsidRPr="00585938">
        <w:rPr>
          <w:rFonts w:asciiTheme="minorHAnsi" w:hAnsiTheme="minorHAnsi"/>
          <w:i/>
          <w:iCs/>
          <w:sz w:val="22"/>
          <w:szCs w:val="22"/>
          <w:lang w:val="en-GB"/>
        </w:rPr>
        <w:t xml:space="preserve"> insurance group</w:t>
      </w:r>
      <w:r>
        <w:rPr>
          <w:rFonts w:asciiTheme="minorHAnsi" w:hAnsiTheme="minorHAnsi"/>
          <w:i/>
          <w:iCs/>
          <w:sz w:val="22"/>
          <w:szCs w:val="22"/>
          <w:lang w:val="en-GB"/>
        </w:rPr>
        <w:t xml:space="preserve"> of South Africa</w:t>
      </w:r>
      <w:r w:rsidRPr="00585938">
        <w:rPr>
          <w:rFonts w:asciiTheme="minorHAnsi" w:hAnsiTheme="minorHAnsi"/>
          <w:i/>
          <w:iCs/>
          <w:sz w:val="22"/>
          <w:szCs w:val="22"/>
          <w:lang w:val="en-GB"/>
        </w:rPr>
        <w:t xml:space="preserve"> provid</w:t>
      </w:r>
      <w:r w:rsidR="00C65880">
        <w:rPr>
          <w:rFonts w:asciiTheme="minorHAnsi" w:hAnsiTheme="minorHAnsi"/>
          <w:i/>
          <w:iCs/>
          <w:sz w:val="22"/>
          <w:szCs w:val="22"/>
          <w:lang w:val="en-GB"/>
        </w:rPr>
        <w:t>ing</w:t>
      </w:r>
      <w:r w:rsidRPr="00585938">
        <w:rPr>
          <w:rFonts w:asciiTheme="minorHAnsi" w:hAnsiTheme="minorHAnsi"/>
          <w:i/>
          <w:iCs/>
          <w:sz w:val="22"/>
          <w:szCs w:val="22"/>
          <w:lang w:val="en-GB"/>
        </w:rPr>
        <w:t xml:space="preserve"> all classes of short</w:t>
      </w:r>
      <w:r>
        <w:rPr>
          <w:rFonts w:asciiTheme="minorHAnsi" w:hAnsiTheme="minorHAnsi"/>
          <w:i/>
          <w:iCs/>
          <w:sz w:val="22"/>
          <w:szCs w:val="22"/>
          <w:lang w:val="en-GB"/>
        </w:rPr>
        <w:t>-</w:t>
      </w:r>
      <w:r w:rsidRPr="00585938">
        <w:rPr>
          <w:rFonts w:asciiTheme="minorHAnsi" w:hAnsiTheme="minorHAnsi"/>
          <w:i/>
          <w:iCs/>
          <w:sz w:val="22"/>
          <w:szCs w:val="22"/>
          <w:lang w:val="en-GB"/>
        </w:rPr>
        <w:t>term insurance services.</w:t>
      </w:r>
    </w:p>
    <w:p w14:paraId="6808A302" w14:textId="4A884184" w:rsidR="00E54DBE" w:rsidRDefault="00A94E7E" w:rsidP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HEAD</w:t>
      </w:r>
      <w:r w:rsidR="00625F9F">
        <w:rPr>
          <w:rFonts w:asciiTheme="minorHAnsi" w:hAnsiTheme="minorHAnsi"/>
          <w:b/>
          <w:sz w:val="22"/>
          <w:szCs w:val="22"/>
          <w:lang w:val="en-GB"/>
        </w:rPr>
        <w:t>: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QUALITY MANAGEMENT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2D53F77C" w14:textId="13406097" w:rsidR="000D312B" w:rsidRPr="006F3EB4" w:rsidRDefault="005C3138" w:rsidP="006F3EB4">
      <w:pPr>
        <w:tabs>
          <w:tab w:val="left" w:pos="9923"/>
        </w:tabs>
        <w:spacing w:before="40"/>
        <w:ind w:left="360"/>
        <w:jc w:val="both"/>
        <w:rPr>
          <w:rFonts w:asciiTheme="minorHAnsi" w:hAnsiTheme="minorHAnsi"/>
          <w:sz w:val="22"/>
          <w:szCs w:val="22"/>
          <w:highlight w:val="yellow"/>
          <w:lang w:val="en-GB"/>
        </w:rPr>
      </w:pPr>
      <w:r w:rsidRPr="005C3138">
        <w:rPr>
          <w:rFonts w:asciiTheme="minorHAnsi" w:hAnsiTheme="minorHAnsi"/>
          <w:sz w:val="22"/>
          <w:szCs w:val="22"/>
          <w:lang w:val="en-GB"/>
        </w:rPr>
        <w:t xml:space="preserve">Establish claim handling standards and monitor performance and adherence to </w:t>
      </w:r>
      <w:r w:rsidR="00CE63FE">
        <w:rPr>
          <w:rFonts w:asciiTheme="minorHAnsi" w:hAnsiTheme="minorHAnsi"/>
          <w:sz w:val="22"/>
          <w:szCs w:val="22"/>
          <w:lang w:val="en-GB"/>
        </w:rPr>
        <w:t>same</w:t>
      </w:r>
      <w:r w:rsidR="003824FF">
        <w:rPr>
          <w:rFonts w:asciiTheme="minorHAnsi" w:hAnsiTheme="minorHAnsi"/>
          <w:sz w:val="22"/>
          <w:szCs w:val="22"/>
          <w:lang w:val="en-GB"/>
        </w:rPr>
        <w:t>.</w:t>
      </w:r>
      <w:r w:rsidR="0033367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34FA0" w:rsidRPr="00B34FA0">
        <w:rPr>
          <w:rFonts w:asciiTheme="minorHAnsi" w:hAnsiTheme="minorHAnsi"/>
          <w:sz w:val="22"/>
          <w:szCs w:val="22"/>
          <w:lang w:val="en-GB"/>
        </w:rPr>
        <w:t xml:space="preserve">Lead the development of and oversee the implementation of the </w:t>
      </w:r>
      <w:r w:rsidR="00CE63FE" w:rsidRPr="00CE63FE">
        <w:rPr>
          <w:rFonts w:asciiTheme="minorHAnsi" w:hAnsiTheme="minorHAnsi"/>
          <w:sz w:val="22"/>
          <w:szCs w:val="22"/>
          <w:lang w:val="en-GB"/>
        </w:rPr>
        <w:t xml:space="preserve">emerging market strategy for non-life insurance </w:t>
      </w:r>
      <w:r w:rsidR="00B34FA0" w:rsidRPr="00B34FA0">
        <w:rPr>
          <w:rFonts w:asciiTheme="minorHAnsi" w:hAnsiTheme="minorHAnsi"/>
          <w:sz w:val="22"/>
          <w:szCs w:val="22"/>
          <w:lang w:val="en-GB"/>
        </w:rPr>
        <w:t>vision for the Quality Management function and assists the leadership in communicating that vision throughout</w:t>
      </w:r>
      <w:r w:rsidR="00B34FA0">
        <w:rPr>
          <w:rFonts w:asciiTheme="minorHAnsi" w:hAnsiTheme="minorHAnsi"/>
          <w:sz w:val="22"/>
          <w:szCs w:val="22"/>
          <w:lang w:val="en-GB"/>
        </w:rPr>
        <w:t xml:space="preserve"> San</w:t>
      </w:r>
      <w:r w:rsidR="00CE63FE">
        <w:rPr>
          <w:rFonts w:asciiTheme="minorHAnsi" w:hAnsiTheme="minorHAnsi"/>
          <w:sz w:val="22"/>
          <w:szCs w:val="22"/>
          <w:lang w:val="en-GB"/>
        </w:rPr>
        <w:t>l</w:t>
      </w:r>
      <w:r w:rsidR="00B34FA0">
        <w:rPr>
          <w:rFonts w:asciiTheme="minorHAnsi" w:hAnsiTheme="minorHAnsi"/>
          <w:sz w:val="22"/>
          <w:szCs w:val="22"/>
          <w:lang w:val="en-GB"/>
        </w:rPr>
        <w:t>am.</w:t>
      </w:r>
      <w:r w:rsidR="00CE63F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76151" w:rsidRPr="00A76151">
        <w:rPr>
          <w:rFonts w:asciiTheme="minorHAnsi" w:hAnsiTheme="minorHAnsi"/>
          <w:sz w:val="22"/>
          <w:szCs w:val="22"/>
          <w:lang w:val="en-GB"/>
        </w:rPr>
        <w:t>Ensure accurate</w:t>
      </w:r>
      <w:r w:rsidR="00B56518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65880">
        <w:rPr>
          <w:rFonts w:asciiTheme="minorHAnsi" w:hAnsiTheme="minorHAnsi"/>
          <w:sz w:val="22"/>
          <w:szCs w:val="22"/>
          <w:lang w:val="en-GB"/>
        </w:rPr>
        <w:t>m</w:t>
      </w:r>
      <w:r w:rsidR="00B56518">
        <w:rPr>
          <w:rFonts w:asciiTheme="minorHAnsi" w:hAnsiTheme="minorHAnsi"/>
          <w:sz w:val="22"/>
          <w:szCs w:val="22"/>
          <w:lang w:val="en-GB"/>
        </w:rPr>
        <w:t>otor</w:t>
      </w:r>
      <w:r w:rsidR="00A76151" w:rsidRPr="00A7615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76151" w:rsidRPr="00B56518">
        <w:rPr>
          <w:rFonts w:asciiTheme="minorHAnsi" w:hAnsiTheme="minorHAnsi"/>
          <w:sz w:val="22"/>
          <w:szCs w:val="22"/>
          <w:lang w:val="en-GB"/>
        </w:rPr>
        <w:t>inventory</w:t>
      </w:r>
      <w:r w:rsidR="00B56518" w:rsidRPr="00B56518">
        <w:rPr>
          <w:rFonts w:asciiTheme="minorHAnsi" w:hAnsiTheme="minorHAnsi"/>
          <w:sz w:val="22"/>
          <w:szCs w:val="22"/>
          <w:lang w:val="en-GB"/>
        </w:rPr>
        <w:t xml:space="preserve"> (Stock in Trade [Motor Salvage]) </w:t>
      </w:r>
      <w:r w:rsidR="00A76151" w:rsidRPr="00B56518">
        <w:rPr>
          <w:rFonts w:asciiTheme="minorHAnsi" w:hAnsiTheme="minorHAnsi"/>
          <w:sz w:val="22"/>
          <w:szCs w:val="22"/>
          <w:lang w:val="en-GB"/>
        </w:rPr>
        <w:t>levels to minimize stock-outs and inventory shrink while supporting</w:t>
      </w:r>
      <w:r w:rsidR="00A76151" w:rsidRPr="00A76151">
        <w:rPr>
          <w:rFonts w:asciiTheme="minorHAnsi" w:hAnsiTheme="minorHAnsi"/>
          <w:sz w:val="22"/>
          <w:szCs w:val="22"/>
          <w:lang w:val="en-GB"/>
        </w:rPr>
        <w:t xml:space="preserve"> the needs of the business</w:t>
      </w:r>
      <w:r w:rsidR="00A76151">
        <w:rPr>
          <w:rFonts w:asciiTheme="minorHAnsi" w:hAnsiTheme="minorHAnsi"/>
          <w:sz w:val="22"/>
          <w:szCs w:val="22"/>
          <w:lang w:val="en-GB"/>
        </w:rPr>
        <w:t>.</w:t>
      </w:r>
      <w:r w:rsidR="00CE63F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D</w:t>
      </w:r>
      <w:r w:rsidRPr="005C3138">
        <w:rPr>
          <w:rFonts w:asciiTheme="minorHAnsi" w:hAnsiTheme="minorHAnsi"/>
          <w:sz w:val="22"/>
          <w:szCs w:val="22"/>
          <w:lang w:val="en-GB"/>
        </w:rPr>
        <w:t xml:space="preserve">evelop and deploy communication plans and </w:t>
      </w:r>
      <w:r w:rsidR="00CE63FE">
        <w:rPr>
          <w:rFonts w:asciiTheme="minorHAnsi" w:hAnsiTheme="minorHAnsi"/>
          <w:sz w:val="22"/>
          <w:szCs w:val="22"/>
          <w:lang w:val="en-GB"/>
        </w:rPr>
        <w:t>t</w:t>
      </w:r>
      <w:r w:rsidR="00CE63FE" w:rsidRPr="00CE63FE">
        <w:rPr>
          <w:rFonts w:asciiTheme="minorHAnsi" w:hAnsiTheme="minorHAnsi"/>
          <w:sz w:val="22"/>
          <w:szCs w:val="22"/>
          <w:lang w:val="en-GB"/>
        </w:rPr>
        <w:t>echnical, product</w:t>
      </w:r>
      <w:r w:rsidR="00CE63FE">
        <w:rPr>
          <w:rFonts w:asciiTheme="minorHAnsi" w:hAnsiTheme="minorHAnsi"/>
          <w:sz w:val="22"/>
          <w:szCs w:val="22"/>
          <w:lang w:val="en-GB"/>
        </w:rPr>
        <w:t>,</w:t>
      </w:r>
      <w:r w:rsidR="00CE63FE" w:rsidRPr="00CE63FE">
        <w:rPr>
          <w:rFonts w:asciiTheme="minorHAnsi" w:hAnsiTheme="minorHAnsi"/>
          <w:sz w:val="22"/>
          <w:szCs w:val="22"/>
          <w:lang w:val="en-GB"/>
        </w:rPr>
        <w:t xml:space="preserve"> and systems </w:t>
      </w:r>
      <w:r w:rsidRPr="005C3138">
        <w:rPr>
          <w:rFonts w:asciiTheme="minorHAnsi" w:hAnsiTheme="minorHAnsi"/>
          <w:sz w:val="22"/>
          <w:szCs w:val="22"/>
          <w:lang w:val="en-GB"/>
        </w:rPr>
        <w:t xml:space="preserve">training </w:t>
      </w:r>
      <w:r w:rsidRPr="00CE63FE">
        <w:rPr>
          <w:rFonts w:asciiTheme="minorHAnsi" w:hAnsiTheme="minorHAnsi"/>
          <w:sz w:val="22"/>
          <w:szCs w:val="22"/>
          <w:lang w:val="en-GB"/>
        </w:rPr>
        <w:t>program</w:t>
      </w:r>
      <w:r w:rsidR="00CE63FE" w:rsidRPr="00CE63FE">
        <w:rPr>
          <w:rFonts w:asciiTheme="minorHAnsi" w:hAnsiTheme="minorHAnsi"/>
          <w:sz w:val="22"/>
          <w:szCs w:val="22"/>
          <w:lang w:val="en-GB"/>
        </w:rPr>
        <w:t>s.</w:t>
      </w:r>
      <w:r w:rsidR="000D312B" w:rsidRPr="00CE63F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34FA0" w:rsidRPr="00CE63FE">
        <w:rPr>
          <w:rFonts w:asciiTheme="minorHAnsi" w:hAnsiTheme="minorHAnsi"/>
          <w:sz w:val="22"/>
          <w:szCs w:val="22"/>
          <w:lang w:val="en-GB"/>
        </w:rPr>
        <w:t xml:space="preserve">Provide guidance and expert evaluation of the functional </w:t>
      </w:r>
      <w:r w:rsidR="00CE63FE" w:rsidRPr="00CE63FE">
        <w:rPr>
          <w:rFonts w:asciiTheme="minorHAnsi" w:hAnsiTheme="minorHAnsi"/>
          <w:sz w:val="22"/>
          <w:szCs w:val="22"/>
          <w:lang w:val="en-GB"/>
        </w:rPr>
        <w:t>q</w:t>
      </w:r>
      <w:r w:rsidR="00B34FA0" w:rsidRPr="00CE63FE">
        <w:rPr>
          <w:rFonts w:asciiTheme="minorHAnsi" w:hAnsiTheme="minorHAnsi"/>
          <w:sz w:val="22"/>
          <w:szCs w:val="22"/>
          <w:lang w:val="en-GB"/>
        </w:rPr>
        <w:t xml:space="preserve">uality </w:t>
      </w:r>
      <w:r w:rsidR="00CE63FE" w:rsidRPr="00CE63FE">
        <w:rPr>
          <w:rFonts w:asciiTheme="minorHAnsi" w:hAnsiTheme="minorHAnsi"/>
          <w:sz w:val="22"/>
          <w:szCs w:val="22"/>
          <w:lang w:val="en-GB"/>
        </w:rPr>
        <w:t>assessment</w:t>
      </w:r>
      <w:r w:rsidR="00B34FA0" w:rsidRPr="00CE63FE">
        <w:rPr>
          <w:rFonts w:asciiTheme="minorHAnsi" w:hAnsiTheme="minorHAnsi"/>
          <w:sz w:val="22"/>
          <w:szCs w:val="22"/>
          <w:lang w:val="en-GB"/>
        </w:rPr>
        <w:t xml:space="preserve"> activities and oversight of any significant quality</w:t>
      </w:r>
      <w:r w:rsidR="00B34FA0" w:rsidRPr="00B34FA0">
        <w:rPr>
          <w:rFonts w:asciiTheme="minorHAnsi" w:hAnsiTheme="minorHAnsi"/>
          <w:sz w:val="22"/>
          <w:szCs w:val="22"/>
          <w:lang w:val="en-GB"/>
        </w:rPr>
        <w:t xml:space="preserve"> issues identified, drive process improvement, and ensure</w:t>
      </w:r>
      <w:r w:rsidR="00CE63FE">
        <w:rPr>
          <w:rFonts w:asciiTheme="minorHAnsi" w:hAnsiTheme="minorHAnsi"/>
          <w:sz w:val="22"/>
          <w:szCs w:val="22"/>
          <w:lang w:val="en-GB"/>
        </w:rPr>
        <w:t xml:space="preserve"> effective</w:t>
      </w:r>
      <w:r w:rsidR="00B34FA0" w:rsidRPr="00B34FA0">
        <w:rPr>
          <w:rFonts w:asciiTheme="minorHAnsi" w:hAnsiTheme="minorHAnsi"/>
          <w:sz w:val="22"/>
          <w:szCs w:val="22"/>
          <w:lang w:val="en-GB"/>
        </w:rPr>
        <w:t xml:space="preserve"> solutions are </w:t>
      </w:r>
      <w:r w:rsidR="00B34FA0" w:rsidRPr="00CE63FE">
        <w:rPr>
          <w:rFonts w:asciiTheme="minorHAnsi" w:hAnsiTheme="minorHAnsi"/>
          <w:sz w:val="22"/>
          <w:szCs w:val="22"/>
          <w:lang w:val="en-GB"/>
        </w:rPr>
        <w:t>implemented</w:t>
      </w:r>
      <w:r w:rsidR="00CE63FE" w:rsidRPr="00CE63F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E63FE" w:rsidRPr="00CE63FE">
        <w:rPr>
          <w:rFonts w:asciiTheme="minorHAnsi" w:hAnsiTheme="minorHAnsi"/>
          <w:sz w:val="22"/>
          <w:szCs w:val="22"/>
          <w:lang w:val="en-GB"/>
        </w:rPr>
        <w:t>in the non-life insurance value chain</w:t>
      </w:r>
      <w:r w:rsidR="00CE63FE">
        <w:rPr>
          <w:rFonts w:asciiTheme="minorHAnsi" w:hAnsiTheme="minorHAnsi"/>
          <w:sz w:val="22"/>
          <w:szCs w:val="22"/>
          <w:lang w:val="en-GB"/>
        </w:rPr>
        <w:t>.</w:t>
      </w:r>
      <w:r w:rsidR="00CE63FE" w:rsidRPr="00CE63F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E63FE">
        <w:rPr>
          <w:rFonts w:asciiTheme="minorHAnsi" w:hAnsiTheme="minorHAnsi"/>
          <w:sz w:val="22"/>
          <w:szCs w:val="22"/>
          <w:lang w:val="en-GB"/>
        </w:rPr>
        <w:t>D</w:t>
      </w:r>
      <w:r w:rsidR="00CE63FE" w:rsidRPr="00333674">
        <w:rPr>
          <w:rFonts w:asciiTheme="minorHAnsi" w:hAnsiTheme="minorHAnsi"/>
          <w:sz w:val="22"/>
          <w:szCs w:val="22"/>
          <w:lang w:val="en-GB"/>
        </w:rPr>
        <w:t xml:space="preserve">emonstrate support for innovation and </w:t>
      </w:r>
      <w:r w:rsidR="006F3EB4">
        <w:rPr>
          <w:rFonts w:asciiTheme="minorHAnsi" w:hAnsiTheme="minorHAnsi"/>
          <w:sz w:val="22"/>
          <w:szCs w:val="22"/>
          <w:lang w:val="en-GB"/>
        </w:rPr>
        <w:t>n</w:t>
      </w:r>
      <w:r w:rsidR="00CE63FE" w:rsidRPr="00CE63FE">
        <w:rPr>
          <w:rFonts w:asciiTheme="minorHAnsi" w:hAnsiTheme="minorHAnsi"/>
          <w:sz w:val="22"/>
          <w:szCs w:val="22"/>
          <w:lang w:val="en-GB"/>
        </w:rPr>
        <w:t>ext level key differentiators</w:t>
      </w:r>
      <w:r w:rsidR="00CE63FE" w:rsidRPr="00333674">
        <w:rPr>
          <w:rFonts w:asciiTheme="minorHAnsi" w:hAnsiTheme="minorHAnsi"/>
          <w:sz w:val="22"/>
          <w:szCs w:val="22"/>
          <w:lang w:val="en-GB"/>
        </w:rPr>
        <w:t xml:space="preserve"> needed to improve effectiveness; initiating, sponsoring, and implementing change</w:t>
      </w:r>
      <w:r w:rsidR="00CE63FE">
        <w:rPr>
          <w:rFonts w:asciiTheme="minorHAnsi" w:hAnsiTheme="minorHAnsi"/>
          <w:sz w:val="22"/>
          <w:szCs w:val="22"/>
          <w:lang w:val="en-GB"/>
        </w:rPr>
        <w:t>.</w:t>
      </w:r>
      <w:r w:rsidR="006F3EB4">
        <w:rPr>
          <w:rFonts w:asciiTheme="minorHAnsi" w:hAnsiTheme="minorHAnsi"/>
          <w:sz w:val="22"/>
          <w:szCs w:val="22"/>
          <w:lang w:val="en-GB"/>
        </w:rPr>
        <w:t xml:space="preserve"> Strive hard to</w:t>
      </w:r>
      <w:r w:rsidR="00333674" w:rsidRPr="00333674">
        <w:rPr>
          <w:rFonts w:asciiTheme="minorHAnsi" w:hAnsiTheme="minorHAnsi"/>
          <w:sz w:val="22"/>
          <w:szCs w:val="22"/>
          <w:lang w:val="en-GB"/>
        </w:rPr>
        <w:t xml:space="preserve"> drive a sustainable, consistent </w:t>
      </w:r>
      <w:r w:rsidR="006F3EB4" w:rsidRPr="006F3EB4">
        <w:rPr>
          <w:rFonts w:asciiTheme="minorHAnsi" w:hAnsiTheme="minorHAnsi"/>
          <w:sz w:val="22"/>
          <w:szCs w:val="22"/>
          <w:lang w:val="en-GB"/>
        </w:rPr>
        <w:t xml:space="preserve">enterprise </w:t>
      </w:r>
      <w:r w:rsidR="006F3EB4">
        <w:rPr>
          <w:rFonts w:asciiTheme="minorHAnsi" w:hAnsiTheme="minorHAnsi"/>
          <w:sz w:val="22"/>
          <w:szCs w:val="22"/>
          <w:lang w:val="en-GB"/>
        </w:rPr>
        <w:t>and</w:t>
      </w:r>
      <w:r w:rsidR="006F3EB4" w:rsidRPr="006F3EB4">
        <w:rPr>
          <w:rFonts w:asciiTheme="minorHAnsi" w:hAnsiTheme="minorHAnsi"/>
          <w:sz w:val="22"/>
          <w:szCs w:val="22"/>
          <w:lang w:val="en-GB"/>
        </w:rPr>
        <w:t xml:space="preserve"> supplier development</w:t>
      </w:r>
      <w:r w:rsidR="006F3EB4" w:rsidRPr="0033367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333674" w:rsidRPr="00333674">
        <w:rPr>
          <w:rFonts w:asciiTheme="minorHAnsi" w:hAnsiTheme="minorHAnsi"/>
          <w:sz w:val="22"/>
          <w:szCs w:val="22"/>
          <w:lang w:val="en-GB"/>
        </w:rPr>
        <w:t xml:space="preserve">strategy across </w:t>
      </w:r>
      <w:r w:rsidR="006F3EB4">
        <w:rPr>
          <w:rFonts w:asciiTheme="minorHAnsi" w:hAnsiTheme="minorHAnsi"/>
          <w:sz w:val="22"/>
          <w:szCs w:val="22"/>
          <w:lang w:val="en-GB"/>
        </w:rPr>
        <w:t>company</w:t>
      </w:r>
      <w:r w:rsidR="00333674">
        <w:rPr>
          <w:rFonts w:asciiTheme="minorHAnsi" w:hAnsiTheme="minorHAnsi"/>
          <w:sz w:val="22"/>
          <w:szCs w:val="22"/>
          <w:lang w:val="en-GB"/>
        </w:rPr>
        <w:t>.</w:t>
      </w:r>
    </w:p>
    <w:p w14:paraId="1055C236" w14:textId="74D6DABD" w:rsidR="00E54DBE" w:rsidRPr="00536551" w:rsidRDefault="00992A1A" w:rsidP="00E54DBE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i/>
          <w:iCs/>
          <w:color w:val="2E74B5" w:themeColor="accent1" w:themeShade="BF"/>
          <w:sz w:val="22"/>
          <w:szCs w:val="22"/>
          <w:lang w:val="en-GB"/>
        </w:rPr>
      </w:pPr>
      <w:bookmarkStart w:id="2" w:name="_Hlk28254805"/>
      <w:r>
        <w:rPr>
          <w:rFonts w:asciiTheme="minorHAnsi" w:hAnsiTheme="minorHAnsi"/>
          <w:i/>
          <w:iCs/>
          <w:color w:val="2E74B5" w:themeColor="accent1" w:themeShade="BF"/>
          <w:sz w:val="22"/>
          <w:szCs w:val="22"/>
          <w:lang w:val="en-GB"/>
        </w:rPr>
        <w:t>Gerhard, a</w:t>
      </w:r>
      <w:r w:rsidR="008055A9" w:rsidRPr="00536551">
        <w:rPr>
          <w:rFonts w:asciiTheme="minorHAnsi" w:hAnsiTheme="minorHAnsi"/>
          <w:i/>
          <w:iCs/>
          <w:color w:val="2E74B5" w:themeColor="accent1" w:themeShade="BF"/>
          <w:sz w:val="22"/>
          <w:szCs w:val="22"/>
          <w:lang w:val="en-GB"/>
        </w:rPr>
        <w:t>re there any achievements, contributions, projects you worked on, or awards you may have received during this tenure? If so, please provide them. I would be happy to include those details here</w:t>
      </w:r>
      <w:r w:rsidR="00E54DBE" w:rsidRPr="00536551">
        <w:rPr>
          <w:rFonts w:asciiTheme="minorHAnsi" w:hAnsiTheme="minorHAnsi"/>
          <w:i/>
          <w:iCs/>
          <w:color w:val="2E74B5" w:themeColor="accent1" w:themeShade="BF"/>
          <w:sz w:val="22"/>
          <w:szCs w:val="22"/>
          <w:lang w:val="en-GB"/>
        </w:rPr>
        <w:t>.</w:t>
      </w:r>
      <w:r w:rsidR="008055A9" w:rsidRPr="00536551">
        <w:rPr>
          <w:rFonts w:asciiTheme="minorHAnsi" w:hAnsiTheme="minorHAnsi"/>
          <w:i/>
          <w:iCs/>
          <w:color w:val="2E74B5" w:themeColor="accent1" w:themeShade="BF"/>
          <w:sz w:val="22"/>
          <w:szCs w:val="22"/>
          <w:lang w:val="en-GB"/>
        </w:rPr>
        <w:t xml:space="preserve"> A</w:t>
      </w:r>
      <w:r w:rsidR="008055A9" w:rsidRPr="00536551">
        <w:rPr>
          <w:rFonts w:asciiTheme="minorHAnsi" w:hAnsiTheme="minorHAnsi"/>
          <w:i/>
          <w:iCs/>
          <w:color w:val="2E74B5" w:themeColor="accent1" w:themeShade="BF"/>
          <w:sz w:val="22"/>
          <w:szCs w:val="22"/>
          <w:lang w:val="en-GB"/>
        </w:rPr>
        <w:t>nything that we can measure with $, %, or # would work great</w:t>
      </w:r>
      <w:r w:rsidR="00536551">
        <w:rPr>
          <w:rFonts w:asciiTheme="minorHAnsi" w:hAnsiTheme="minorHAnsi"/>
          <w:i/>
          <w:iCs/>
          <w:color w:val="2E74B5" w:themeColor="accent1" w:themeShade="BF"/>
          <w:sz w:val="22"/>
          <w:szCs w:val="22"/>
          <w:lang w:val="en-GB"/>
        </w:rPr>
        <w:t xml:space="preserve"> too</w:t>
      </w:r>
      <w:r w:rsidR="008055A9" w:rsidRPr="00536551">
        <w:rPr>
          <w:rFonts w:asciiTheme="minorHAnsi" w:hAnsiTheme="minorHAnsi"/>
          <w:i/>
          <w:iCs/>
          <w:color w:val="2E74B5" w:themeColor="accent1" w:themeShade="BF"/>
          <w:sz w:val="22"/>
          <w:szCs w:val="22"/>
          <w:lang w:val="en-GB"/>
        </w:rPr>
        <w:t>!</w:t>
      </w:r>
    </w:p>
    <w:bookmarkEnd w:id="2"/>
    <w:p w14:paraId="726E5E4C" w14:textId="77777777" w:rsidR="00222DFD" w:rsidRDefault="00222DFD" w:rsidP="00222DFD">
      <w:pPr>
        <w:spacing w:before="12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Additional Experience:</w:t>
      </w:r>
    </w:p>
    <w:p w14:paraId="7CA3399B" w14:textId="1599B517" w:rsidR="00E54DBE" w:rsidRPr="00625F9F" w:rsidRDefault="00361280" w:rsidP="00625F9F">
      <w:pPr>
        <w:pStyle w:val="ListParagraph"/>
        <w:numPr>
          <w:ilvl w:val="0"/>
          <w:numId w:val="18"/>
        </w:numPr>
        <w:spacing w:before="120"/>
        <w:jc w:val="both"/>
        <w:rPr>
          <w:rFonts w:asciiTheme="minorHAnsi" w:hAnsiTheme="minorHAnsi"/>
          <w:sz w:val="22"/>
          <w:szCs w:val="22"/>
          <w:lang w:val="en-GB"/>
        </w:rPr>
      </w:pPr>
      <w:r w:rsidRPr="003C6256">
        <w:rPr>
          <w:rFonts w:asciiTheme="minorHAnsi" w:hAnsiTheme="minorHAnsi"/>
          <w:b/>
          <w:i/>
          <w:iCs/>
          <w:sz w:val="22"/>
          <w:szCs w:val="22"/>
          <w:lang w:val="en-GB"/>
        </w:rPr>
        <w:t>Head</w:t>
      </w:r>
      <w:r w:rsidR="00625F9F" w:rsidRPr="003C6256">
        <w:rPr>
          <w:rFonts w:asciiTheme="minorHAnsi" w:hAnsiTheme="minorHAnsi"/>
          <w:b/>
          <w:i/>
          <w:iCs/>
          <w:sz w:val="22"/>
          <w:szCs w:val="22"/>
          <w:lang w:val="en-GB"/>
        </w:rPr>
        <w:t>:</w:t>
      </w:r>
      <w:r w:rsidRPr="003C6256">
        <w:rPr>
          <w:rFonts w:asciiTheme="minorHAnsi" w:hAnsiTheme="minorHAnsi"/>
          <w:b/>
          <w:i/>
          <w:iCs/>
          <w:sz w:val="22"/>
          <w:szCs w:val="22"/>
          <w:lang w:val="en-GB"/>
        </w:rPr>
        <w:t xml:space="preserve"> </w:t>
      </w:r>
      <w:r w:rsidR="000D312B" w:rsidRPr="003C6256">
        <w:rPr>
          <w:rFonts w:asciiTheme="minorHAnsi" w:hAnsiTheme="minorHAnsi"/>
          <w:b/>
          <w:i/>
          <w:iCs/>
          <w:sz w:val="22"/>
          <w:szCs w:val="22"/>
          <w:lang w:val="en-GB"/>
        </w:rPr>
        <w:t xml:space="preserve">Claims, Administrative Services, and </w:t>
      </w:r>
      <w:r w:rsidRPr="003C6256">
        <w:rPr>
          <w:rFonts w:asciiTheme="minorHAnsi" w:hAnsiTheme="minorHAnsi"/>
          <w:b/>
          <w:i/>
          <w:iCs/>
          <w:sz w:val="22"/>
          <w:szCs w:val="22"/>
          <w:lang w:val="en-GB"/>
        </w:rPr>
        <w:t>Incident Management</w:t>
      </w:r>
      <w:r w:rsidRPr="00625F9F">
        <w:rPr>
          <w:rFonts w:asciiTheme="minorHAnsi" w:hAnsiTheme="minorHAnsi"/>
          <w:sz w:val="22"/>
          <w:szCs w:val="22"/>
          <w:lang w:val="en-GB"/>
        </w:rPr>
        <w:t xml:space="preserve"> at </w:t>
      </w:r>
      <w:proofErr w:type="spellStart"/>
      <w:r w:rsidRPr="00625F9F">
        <w:rPr>
          <w:rFonts w:asciiTheme="minorHAnsi" w:hAnsiTheme="minorHAnsi"/>
          <w:i/>
          <w:iCs/>
          <w:sz w:val="22"/>
          <w:szCs w:val="22"/>
          <w:lang w:val="en-GB"/>
        </w:rPr>
        <w:t>Santam</w:t>
      </w:r>
      <w:proofErr w:type="spellEnd"/>
      <w:r w:rsidR="00625F9F" w:rsidRPr="00625F9F">
        <w:rPr>
          <w:rFonts w:asciiTheme="minorHAnsi" w:hAnsiTheme="minorHAnsi"/>
          <w:i/>
          <w:iCs/>
          <w:sz w:val="22"/>
          <w:szCs w:val="22"/>
          <w:lang w:val="en-GB"/>
        </w:rPr>
        <w:t xml:space="preserve"> Limited</w:t>
      </w:r>
    </w:p>
    <w:p w14:paraId="5555D834" w14:textId="75DB8666" w:rsidR="00E54DBE" w:rsidRDefault="00361280" w:rsidP="00625F9F">
      <w:pPr>
        <w:pStyle w:val="ListParagraph"/>
        <w:numPr>
          <w:ilvl w:val="0"/>
          <w:numId w:val="18"/>
        </w:numPr>
        <w:spacing w:before="12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3C6256">
        <w:rPr>
          <w:rFonts w:asciiTheme="minorHAnsi" w:hAnsiTheme="minorHAnsi"/>
          <w:b/>
          <w:i/>
          <w:iCs/>
          <w:sz w:val="22"/>
          <w:szCs w:val="22"/>
          <w:lang w:val="en-GB"/>
        </w:rPr>
        <w:t>Secondment to Shriram General Insurance Co. Ltd</w:t>
      </w:r>
      <w:r w:rsidRPr="00625F9F">
        <w:rPr>
          <w:rFonts w:asciiTheme="minorHAnsi" w:hAnsiTheme="minorHAnsi"/>
          <w:b/>
          <w:sz w:val="22"/>
          <w:szCs w:val="22"/>
          <w:lang w:val="en-GB"/>
        </w:rPr>
        <w:t>.</w:t>
      </w:r>
    </w:p>
    <w:p w14:paraId="59541769" w14:textId="77777777" w:rsidR="00E54DBE" w:rsidRPr="00E54DBE" w:rsidRDefault="00E54DBE" w:rsidP="00361280">
      <w:pPr>
        <w:pBdr>
          <w:bottom w:val="single" w:sz="8" w:space="3" w:color="auto"/>
        </w:pBdr>
        <w:tabs>
          <w:tab w:val="right" w:pos="9648"/>
        </w:tabs>
        <w:spacing w:before="120"/>
        <w:rPr>
          <w:rFonts w:asciiTheme="majorHAnsi" w:hAnsiTheme="majorHAnsi"/>
          <w:b/>
          <w:sz w:val="30"/>
          <w:szCs w:val="30"/>
          <w:lang w:val="en-GB"/>
        </w:rPr>
      </w:pPr>
      <w:r w:rsidRPr="00E54DBE">
        <w:rPr>
          <w:rFonts w:asciiTheme="majorHAnsi" w:hAnsiTheme="majorHAnsi"/>
          <w:b/>
          <w:sz w:val="30"/>
          <w:szCs w:val="30"/>
          <w:lang w:val="en-GB"/>
        </w:rPr>
        <w:t>Education &amp; Credentials</w:t>
      </w:r>
    </w:p>
    <w:p w14:paraId="3F5965B2" w14:textId="4700FDA3" w:rsidR="00DE4C16" w:rsidRDefault="00697AE9" w:rsidP="00DE4C16">
      <w:pPr>
        <w:spacing w:before="40"/>
        <w:ind w:left="360"/>
        <w:rPr>
          <w:rFonts w:asciiTheme="minorHAnsi" w:hAnsiTheme="minorHAnsi"/>
          <w:i/>
          <w:sz w:val="22"/>
          <w:szCs w:val="22"/>
          <w:lang w:val="en-GB"/>
        </w:rPr>
      </w:pPr>
      <w:r w:rsidRPr="009116A6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>M</w:t>
      </w:r>
      <w:r w:rsidR="00DE4C16" w:rsidRPr="009116A6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>aster of Business Administration</w:t>
      </w:r>
      <w:r w:rsidR="00EE13D3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 xml:space="preserve"> (MBA)</w:t>
      </w:r>
      <w:r w:rsidR="00DE4C16" w:rsidRPr="009116A6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>, Strategy</w:t>
      </w:r>
      <w:r w:rsidR="00DE4C16" w:rsidRPr="00DE4C16">
        <w:rPr>
          <w:rFonts w:asciiTheme="minorHAnsi" w:hAnsiTheme="minorHAnsi"/>
          <w:sz w:val="22"/>
          <w:szCs w:val="22"/>
          <w:lang w:val="en-GB"/>
        </w:rPr>
        <w:t xml:space="preserve"> - </w:t>
      </w:r>
      <w:r w:rsidR="00DE4C16">
        <w:rPr>
          <w:rFonts w:asciiTheme="minorHAnsi" w:hAnsiTheme="minorHAnsi"/>
          <w:i/>
          <w:sz w:val="22"/>
          <w:szCs w:val="22"/>
          <w:lang w:val="en-GB"/>
        </w:rPr>
        <w:t>Henley Business School</w:t>
      </w:r>
    </w:p>
    <w:p w14:paraId="20AAC109" w14:textId="1D514DE1" w:rsidR="00EE13D3" w:rsidRDefault="00EE13D3" w:rsidP="00DE4C16">
      <w:pPr>
        <w:spacing w:before="40"/>
        <w:ind w:left="360"/>
        <w:rPr>
          <w:rFonts w:asciiTheme="minorHAnsi" w:hAnsiTheme="minorHAnsi"/>
          <w:sz w:val="22"/>
          <w:szCs w:val="22"/>
          <w:lang w:val="en-GB"/>
        </w:rPr>
      </w:pPr>
      <w:r w:rsidRPr="00EE13D3">
        <w:rPr>
          <w:rFonts w:asciiTheme="minorHAnsi" w:hAnsiTheme="minorHAnsi"/>
          <w:sz w:val="22"/>
          <w:szCs w:val="22"/>
          <w:u w:val="single"/>
          <w:lang w:val="en-GB"/>
        </w:rPr>
        <w:t>Thesis: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EE13D3">
        <w:rPr>
          <w:rFonts w:asciiTheme="minorHAnsi" w:hAnsiTheme="minorHAnsi"/>
          <w:i/>
          <w:iCs/>
          <w:sz w:val="22"/>
          <w:szCs w:val="22"/>
          <w:lang w:val="en-GB"/>
        </w:rPr>
        <w:t>Relationship between Transformational Leadership and Strategic Success</w:t>
      </w:r>
    </w:p>
    <w:p w14:paraId="3DA9636E" w14:textId="44A01FA7" w:rsidR="00CB711A" w:rsidRPr="00DE4C16" w:rsidRDefault="00CB711A" w:rsidP="009116A6">
      <w:pPr>
        <w:spacing w:before="180"/>
        <w:ind w:left="360"/>
        <w:rPr>
          <w:rFonts w:asciiTheme="minorHAnsi" w:hAnsiTheme="minorHAnsi"/>
          <w:i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Languages: </w:t>
      </w:r>
      <w:r w:rsidR="00EE13D3">
        <w:rPr>
          <w:rFonts w:asciiTheme="minorHAnsi" w:hAnsiTheme="minorHAnsi"/>
          <w:b/>
          <w:bCs/>
          <w:sz w:val="22"/>
          <w:szCs w:val="22"/>
          <w:lang w:val="en-GB"/>
        </w:rPr>
        <w:t>Afrikaans</w:t>
      </w:r>
      <w:r>
        <w:rPr>
          <w:rFonts w:asciiTheme="minorHAnsi" w:hAnsiTheme="minorHAnsi"/>
          <w:sz w:val="22"/>
          <w:szCs w:val="22"/>
          <w:lang w:val="en-GB"/>
        </w:rPr>
        <w:t xml:space="preserve">: </w:t>
      </w:r>
      <w:r w:rsidRPr="00CB711A">
        <w:rPr>
          <w:rFonts w:asciiTheme="minorHAnsi" w:hAnsiTheme="minorHAnsi"/>
          <w:i/>
          <w:iCs/>
          <w:sz w:val="22"/>
          <w:szCs w:val="22"/>
          <w:lang w:val="en-GB"/>
        </w:rPr>
        <w:t>Native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3E1DA4">
        <w:rPr>
          <w:rFonts w:asciiTheme="minorHAnsi" w:hAnsiTheme="minorHAnsi"/>
          <w:sz w:val="22"/>
          <w:szCs w:val="22"/>
          <w:lang w:val="en-GB"/>
        </w:rPr>
        <w:t xml:space="preserve">| </w:t>
      </w:r>
      <w:r w:rsidR="003E1DA4" w:rsidRPr="003E1DA4">
        <w:rPr>
          <w:rFonts w:asciiTheme="minorHAnsi" w:hAnsiTheme="minorHAnsi"/>
          <w:b/>
          <w:bCs/>
          <w:sz w:val="22"/>
          <w:szCs w:val="22"/>
          <w:lang w:val="en-GB"/>
        </w:rPr>
        <w:t>English</w:t>
      </w:r>
      <w:r w:rsidR="003E1DA4">
        <w:rPr>
          <w:rFonts w:asciiTheme="minorHAnsi" w:hAnsiTheme="minorHAnsi"/>
          <w:sz w:val="22"/>
          <w:szCs w:val="22"/>
          <w:lang w:val="en-GB"/>
        </w:rPr>
        <w:t xml:space="preserve">: </w:t>
      </w:r>
      <w:r w:rsidR="003E1DA4" w:rsidRPr="003E1DA4">
        <w:rPr>
          <w:rFonts w:asciiTheme="minorHAnsi" w:hAnsiTheme="minorHAnsi"/>
          <w:i/>
          <w:iCs/>
          <w:sz w:val="22"/>
          <w:szCs w:val="22"/>
          <w:lang w:val="en-GB"/>
        </w:rPr>
        <w:t>Fluent</w:t>
      </w:r>
      <w:r w:rsidR="003E1DA4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| </w:t>
      </w:r>
      <w:r w:rsidRPr="00CB711A">
        <w:rPr>
          <w:rFonts w:asciiTheme="minorHAnsi" w:hAnsiTheme="minorHAnsi"/>
          <w:b/>
          <w:bCs/>
          <w:sz w:val="22"/>
          <w:szCs w:val="22"/>
          <w:lang w:val="en-GB"/>
        </w:rPr>
        <w:t>Ethnic African Languages</w:t>
      </w:r>
      <w:r>
        <w:rPr>
          <w:rFonts w:asciiTheme="minorHAnsi" w:hAnsiTheme="minorHAnsi"/>
          <w:sz w:val="22"/>
          <w:szCs w:val="22"/>
          <w:lang w:val="en-GB"/>
        </w:rPr>
        <w:t xml:space="preserve">: </w:t>
      </w:r>
      <w:r w:rsidRPr="00CB711A">
        <w:rPr>
          <w:rFonts w:asciiTheme="minorHAnsi" w:hAnsiTheme="minorHAnsi"/>
          <w:i/>
          <w:iCs/>
          <w:sz w:val="22"/>
          <w:szCs w:val="22"/>
          <w:lang w:val="en-GB"/>
        </w:rPr>
        <w:t>Basic</w:t>
      </w:r>
    </w:p>
    <w:p w14:paraId="533AA4DB" w14:textId="77777777" w:rsidR="00E54DBE" w:rsidRPr="009116A6" w:rsidRDefault="00E54DBE" w:rsidP="00361280">
      <w:pPr>
        <w:tabs>
          <w:tab w:val="right" w:pos="9648"/>
        </w:tabs>
        <w:spacing w:before="200"/>
        <w:jc w:val="both"/>
        <w:rPr>
          <w:rFonts w:asciiTheme="minorHAnsi" w:hAnsiTheme="minorHAnsi"/>
          <w:b/>
          <w:bCs/>
          <w:sz w:val="22"/>
          <w:szCs w:val="22"/>
          <w:u w:val="single"/>
          <w:lang w:val="en-GB"/>
        </w:rPr>
      </w:pPr>
      <w:r w:rsidRPr="009116A6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>Professional Development</w:t>
      </w:r>
    </w:p>
    <w:p w14:paraId="0AC77B8B" w14:textId="116E68D0" w:rsidR="00E54DBE" w:rsidRDefault="00DE4C16" w:rsidP="00E54DBE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lastRenderedPageBreak/>
        <w:t>Executive Development Program, Strategy | The University of Manchester</w:t>
      </w:r>
    </w:p>
    <w:p w14:paraId="53B7AE01" w14:textId="30D5AF81" w:rsidR="000D312B" w:rsidRDefault="000D312B" w:rsidP="00E54DBE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0D312B">
        <w:rPr>
          <w:rFonts w:asciiTheme="minorHAnsi" w:hAnsiTheme="minorHAnsi"/>
          <w:sz w:val="22"/>
          <w:szCs w:val="22"/>
          <w:lang w:val="en-GB"/>
        </w:rPr>
        <w:t xml:space="preserve">Certificate PhD Qualitative and Quantitative research </w:t>
      </w:r>
      <w:r>
        <w:rPr>
          <w:rFonts w:asciiTheme="minorHAnsi" w:hAnsiTheme="minorHAnsi"/>
          <w:sz w:val="22"/>
          <w:szCs w:val="22"/>
          <w:lang w:val="en-GB"/>
        </w:rPr>
        <w:t>|</w:t>
      </w:r>
      <w:r w:rsidRPr="000D312B">
        <w:rPr>
          <w:rFonts w:asciiTheme="minorHAnsi" w:hAnsiTheme="minorHAnsi"/>
          <w:sz w:val="22"/>
          <w:szCs w:val="22"/>
          <w:lang w:val="en-GB"/>
        </w:rPr>
        <w:t xml:space="preserve"> University of Stellenbosch Business School (USB)</w:t>
      </w:r>
    </w:p>
    <w:p w14:paraId="3692AE3B" w14:textId="6997B7F9" w:rsidR="00E54DBE" w:rsidRDefault="00277142" w:rsidP="00CB711A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proofErr w:type="spellStart"/>
      <w:r w:rsidRPr="00CB711A">
        <w:rPr>
          <w:rFonts w:asciiTheme="minorHAnsi" w:hAnsiTheme="minorHAnsi"/>
          <w:sz w:val="22"/>
          <w:szCs w:val="22"/>
          <w:lang w:val="en-GB"/>
        </w:rPr>
        <w:t>HCil</w:t>
      </w:r>
      <w:proofErr w:type="spellEnd"/>
      <w:r w:rsidRPr="00CB711A">
        <w:rPr>
          <w:rFonts w:asciiTheme="minorHAnsi" w:hAnsiTheme="minorHAnsi"/>
          <w:sz w:val="22"/>
          <w:szCs w:val="22"/>
          <w:lang w:val="en-GB"/>
        </w:rPr>
        <w:t xml:space="preserve">, </w:t>
      </w:r>
      <w:proofErr w:type="spellStart"/>
      <w:r w:rsidRPr="00CB711A">
        <w:rPr>
          <w:rFonts w:asciiTheme="minorHAnsi" w:hAnsiTheme="minorHAnsi"/>
          <w:sz w:val="22"/>
          <w:szCs w:val="22"/>
          <w:lang w:val="en-GB"/>
        </w:rPr>
        <w:t>Dil</w:t>
      </w:r>
      <w:proofErr w:type="spellEnd"/>
      <w:r w:rsidRPr="00CB711A">
        <w:rPr>
          <w:rFonts w:asciiTheme="minorHAnsi" w:hAnsiTheme="minorHAnsi"/>
          <w:sz w:val="22"/>
          <w:szCs w:val="22"/>
          <w:lang w:val="en-GB"/>
        </w:rPr>
        <w:t>, Insurance related studies | IISA</w:t>
      </w:r>
      <w:bookmarkEnd w:id="0"/>
    </w:p>
    <w:p w14:paraId="7C79C0CB" w14:textId="521F10BC" w:rsidR="006F3EB4" w:rsidRDefault="006F3EB4" w:rsidP="006F3EB4">
      <w:pPr>
        <w:tabs>
          <w:tab w:val="right" w:pos="9648"/>
        </w:tabs>
        <w:spacing w:before="200"/>
        <w:jc w:val="both"/>
        <w:rPr>
          <w:rFonts w:asciiTheme="minorHAnsi" w:hAnsiTheme="minorHAnsi"/>
          <w:b/>
          <w:bCs/>
          <w:sz w:val="22"/>
          <w:szCs w:val="22"/>
          <w:u w:val="single"/>
          <w:lang w:val="en-GB"/>
        </w:rPr>
      </w:pPr>
      <w:r w:rsidRPr="006F3EB4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>Professional Associations</w:t>
      </w:r>
    </w:p>
    <w:p w14:paraId="0CD1E054" w14:textId="5C543219" w:rsidR="006F3EB4" w:rsidRDefault="006F3EB4" w:rsidP="006F3EB4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A</w:t>
      </w:r>
      <w:r w:rsidRPr="006F3EB4">
        <w:rPr>
          <w:rFonts w:asciiTheme="minorHAnsi" w:hAnsiTheme="minorHAnsi"/>
          <w:sz w:val="22"/>
          <w:szCs w:val="22"/>
          <w:lang w:val="en-GB"/>
        </w:rPr>
        <w:t>ctive member of the Board of Directors of the Ombudsman for short-term Insurers</w:t>
      </w:r>
    </w:p>
    <w:p w14:paraId="2512E1B8" w14:textId="1865E036" w:rsidR="00426F82" w:rsidRPr="00870395" w:rsidRDefault="00426F82" w:rsidP="00426F82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426F82">
        <w:rPr>
          <w:rFonts w:asciiTheme="minorHAnsi" w:hAnsiTheme="minorHAnsi"/>
          <w:sz w:val="22"/>
          <w:szCs w:val="22"/>
          <w:lang w:val="en-GB"/>
        </w:rPr>
        <w:t>Member Board of Directors of Insurance Crime Bureau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426F82">
        <w:rPr>
          <w:rFonts w:asciiTheme="minorHAnsi" w:hAnsiTheme="minorHAnsi"/>
          <w:color w:val="2E74B5" w:themeColor="accent1" w:themeShade="BF"/>
          <w:sz w:val="22"/>
          <w:szCs w:val="22"/>
          <w:lang w:val="en-GB"/>
        </w:rPr>
        <w:t>(</w:t>
      </w:r>
      <w:r w:rsidRPr="00426F82">
        <w:rPr>
          <w:rFonts w:asciiTheme="minorHAnsi" w:hAnsiTheme="minorHAnsi"/>
          <w:i/>
          <w:iCs/>
          <w:color w:val="2E74B5" w:themeColor="accent1" w:themeShade="BF"/>
          <w:sz w:val="22"/>
          <w:szCs w:val="22"/>
          <w:lang w:val="en-GB"/>
        </w:rPr>
        <w:t>please mention duration)</w:t>
      </w:r>
    </w:p>
    <w:p w14:paraId="175728FF" w14:textId="33FB2213" w:rsidR="00870395" w:rsidRPr="00426F82" w:rsidRDefault="00870395" w:rsidP="00426F82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i/>
          <w:iCs/>
          <w:color w:val="2E74B5" w:themeColor="accent1" w:themeShade="BF"/>
          <w:sz w:val="22"/>
          <w:szCs w:val="22"/>
          <w:lang w:val="en-GB"/>
        </w:rPr>
        <w:t>Please mention Industry Committees you’re a part of.</w:t>
      </w:r>
    </w:p>
    <w:sectPr w:rsidR="00870395" w:rsidRPr="00426F82" w:rsidSect="00333674">
      <w:headerReference w:type="even" r:id="rId7"/>
      <w:footerReference w:type="first" r:id="rId8"/>
      <w:type w:val="continuous"/>
      <w:pgSz w:w="11909" w:h="16834" w:code="9"/>
      <w:pgMar w:top="720" w:right="720" w:bottom="720" w:left="720" w:header="85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08478" w14:textId="77777777" w:rsidR="00DA3D1F" w:rsidRDefault="00DA3D1F">
      <w:r>
        <w:separator/>
      </w:r>
    </w:p>
  </w:endnote>
  <w:endnote w:type="continuationSeparator" w:id="0">
    <w:p w14:paraId="73106A65" w14:textId="77777777" w:rsidR="00DA3D1F" w:rsidRDefault="00DA3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65F87" w14:textId="350AE272" w:rsidR="003824FF" w:rsidRPr="001C017D" w:rsidRDefault="003824FF" w:rsidP="00DD4F02">
    <w:pPr>
      <w:pStyle w:val="Footer"/>
      <w:jc w:val="right"/>
      <w:rPr>
        <w:rFonts w:asciiTheme="minorHAnsi" w:hAnsiTheme="minorHAnsi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4D8F8" w14:textId="77777777" w:rsidR="00DA3D1F" w:rsidRDefault="00DA3D1F">
      <w:r>
        <w:separator/>
      </w:r>
    </w:p>
  </w:footnote>
  <w:footnote w:type="continuationSeparator" w:id="0">
    <w:p w14:paraId="5FC1B700" w14:textId="77777777" w:rsidR="00DA3D1F" w:rsidRDefault="00DA3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8A06C" w14:textId="294401C1" w:rsidR="003824FF" w:rsidRPr="001C017D" w:rsidRDefault="003824FF" w:rsidP="00DD4F02">
    <w:pPr>
      <w:pBdr>
        <w:bottom w:val="single" w:sz="24" w:space="8" w:color="auto"/>
      </w:pBdr>
      <w:tabs>
        <w:tab w:val="right" w:pos="9900"/>
      </w:tabs>
      <w:spacing w:after="360"/>
      <w:rPr>
        <w:rFonts w:asciiTheme="minorHAnsi" w:hAnsiTheme="minorHAnsi"/>
        <w:sz w:val="21"/>
        <w:szCs w:val="21"/>
      </w:rPr>
    </w:pPr>
    <w:r>
      <w:rPr>
        <w:rFonts w:asciiTheme="majorHAnsi" w:hAnsiTheme="majorHAnsi"/>
        <w:b/>
        <w:sz w:val="28"/>
        <w:szCs w:val="28"/>
      </w:rPr>
      <w:t xml:space="preserve">Gerhard </w:t>
    </w:r>
    <w:proofErr w:type="spellStart"/>
    <w:r>
      <w:rPr>
        <w:rFonts w:asciiTheme="majorHAnsi" w:hAnsiTheme="majorHAnsi"/>
        <w:b/>
        <w:sz w:val="28"/>
        <w:szCs w:val="28"/>
      </w:rPr>
      <w:t>Genis</w:t>
    </w:r>
    <w:proofErr w:type="spellEnd"/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>
      <w:rPr>
        <w:rFonts w:asciiTheme="minorHAnsi" w:hAnsiTheme="minorHAnsi"/>
        <w:noProof/>
        <w:sz w:val="21"/>
        <w:szCs w:val="21"/>
      </w:rPr>
      <w:t>2</w:t>
    </w:r>
    <w:r w:rsidRPr="001C017D">
      <w:rPr>
        <w:rFonts w:asciiTheme="minorHAnsi" w:hAnsiTheme="minorHAnsi"/>
        <w:sz w:val="21"/>
        <w:szCs w:val="21"/>
      </w:rPr>
      <w:fldChar w:fldCharType="end"/>
    </w:r>
  </w:p>
  <w:p w14:paraId="083F0B1B" w14:textId="77777777" w:rsidR="003824FF" w:rsidRPr="008119D2" w:rsidRDefault="003824FF" w:rsidP="00811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448"/>
        </w:tabs>
        <w:ind w:left="2448" w:hanging="28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760EE4">
      <w:start w:val="1"/>
      <w:numFmt w:val="bullet"/>
      <w:lvlText w:val=""/>
      <w:lvlJc w:val="left"/>
      <w:pPr>
        <w:tabs>
          <w:tab w:val="num" w:pos="2448"/>
        </w:tabs>
        <w:ind w:left="2448" w:hanging="288"/>
      </w:pPr>
      <w:rPr>
        <w:rFonts w:ascii="Symbol" w:hAnsi="Symbol" w:hint="default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B40F8C2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B5A5A96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78342A"/>
    <w:multiLevelType w:val="hybridMultilevel"/>
    <w:tmpl w:val="F1365C8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 w15:restartNumberingAfterBreak="0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5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14"/>
  </w:num>
  <w:num w:numId="11">
    <w:abstractNumId w:val="17"/>
  </w:num>
  <w:num w:numId="12">
    <w:abstractNumId w:val="6"/>
  </w:num>
  <w:num w:numId="13">
    <w:abstractNumId w:val="2"/>
  </w:num>
  <w:num w:numId="14">
    <w:abstractNumId w:val="0"/>
  </w:num>
  <w:num w:numId="15">
    <w:abstractNumId w:val="16"/>
  </w:num>
  <w:num w:numId="16">
    <w:abstractNumId w:val="4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15428"/>
    <w:rsid w:val="00025C4B"/>
    <w:rsid w:val="00035CE1"/>
    <w:rsid w:val="00051BF5"/>
    <w:rsid w:val="00086AA5"/>
    <w:rsid w:val="00097D6D"/>
    <w:rsid w:val="000D1C21"/>
    <w:rsid w:val="000D312B"/>
    <w:rsid w:val="000E0007"/>
    <w:rsid w:val="000E7824"/>
    <w:rsid w:val="00116E08"/>
    <w:rsid w:val="00123CF6"/>
    <w:rsid w:val="00144479"/>
    <w:rsid w:val="001444D0"/>
    <w:rsid w:val="00151050"/>
    <w:rsid w:val="00151ADB"/>
    <w:rsid w:val="00157A2A"/>
    <w:rsid w:val="00173161"/>
    <w:rsid w:val="00182BE0"/>
    <w:rsid w:val="00190BAD"/>
    <w:rsid w:val="0019587F"/>
    <w:rsid w:val="001A045A"/>
    <w:rsid w:val="001B73BD"/>
    <w:rsid w:val="001C017D"/>
    <w:rsid w:val="002050D9"/>
    <w:rsid w:val="002131FD"/>
    <w:rsid w:val="00222DFD"/>
    <w:rsid w:val="002245D7"/>
    <w:rsid w:val="00226787"/>
    <w:rsid w:val="00232C23"/>
    <w:rsid w:val="00237090"/>
    <w:rsid w:val="00251431"/>
    <w:rsid w:val="0025168E"/>
    <w:rsid w:val="00277142"/>
    <w:rsid w:val="00290306"/>
    <w:rsid w:val="002918B1"/>
    <w:rsid w:val="002A3562"/>
    <w:rsid w:val="002A43FC"/>
    <w:rsid w:val="002A686D"/>
    <w:rsid w:val="002C03E4"/>
    <w:rsid w:val="002C09CD"/>
    <w:rsid w:val="002D18E4"/>
    <w:rsid w:val="002D3A9B"/>
    <w:rsid w:val="002E7804"/>
    <w:rsid w:val="002F1D70"/>
    <w:rsid w:val="002F4EF6"/>
    <w:rsid w:val="00301BE5"/>
    <w:rsid w:val="00317128"/>
    <w:rsid w:val="00333674"/>
    <w:rsid w:val="003450A5"/>
    <w:rsid w:val="00347410"/>
    <w:rsid w:val="00355211"/>
    <w:rsid w:val="00361280"/>
    <w:rsid w:val="00364498"/>
    <w:rsid w:val="0037015D"/>
    <w:rsid w:val="00380AE4"/>
    <w:rsid w:val="003824FF"/>
    <w:rsid w:val="003B1927"/>
    <w:rsid w:val="003B1A0E"/>
    <w:rsid w:val="003C3461"/>
    <w:rsid w:val="003C3790"/>
    <w:rsid w:val="003C6256"/>
    <w:rsid w:val="003E1DA4"/>
    <w:rsid w:val="00400015"/>
    <w:rsid w:val="00405B17"/>
    <w:rsid w:val="00426E28"/>
    <w:rsid w:val="00426F82"/>
    <w:rsid w:val="0044645E"/>
    <w:rsid w:val="00447137"/>
    <w:rsid w:val="00462BFB"/>
    <w:rsid w:val="00477FC3"/>
    <w:rsid w:val="00486110"/>
    <w:rsid w:val="00491122"/>
    <w:rsid w:val="004A3DE4"/>
    <w:rsid w:val="004A3E69"/>
    <w:rsid w:val="004A4F82"/>
    <w:rsid w:val="004B5053"/>
    <w:rsid w:val="004B69E0"/>
    <w:rsid w:val="004C1FFE"/>
    <w:rsid w:val="004C3D11"/>
    <w:rsid w:val="004C7986"/>
    <w:rsid w:val="004D331A"/>
    <w:rsid w:val="004D58BB"/>
    <w:rsid w:val="004E3A84"/>
    <w:rsid w:val="0050629C"/>
    <w:rsid w:val="00511E6B"/>
    <w:rsid w:val="00536551"/>
    <w:rsid w:val="00540FCA"/>
    <w:rsid w:val="00557107"/>
    <w:rsid w:val="00557598"/>
    <w:rsid w:val="00581110"/>
    <w:rsid w:val="00585938"/>
    <w:rsid w:val="005979CE"/>
    <w:rsid w:val="005A1934"/>
    <w:rsid w:val="005A7799"/>
    <w:rsid w:val="005C3138"/>
    <w:rsid w:val="005E34C1"/>
    <w:rsid w:val="005E5254"/>
    <w:rsid w:val="005F57FC"/>
    <w:rsid w:val="00625F9F"/>
    <w:rsid w:val="00633DE9"/>
    <w:rsid w:val="00636F90"/>
    <w:rsid w:val="00657D69"/>
    <w:rsid w:val="00672D9F"/>
    <w:rsid w:val="00683AAC"/>
    <w:rsid w:val="00697AE9"/>
    <w:rsid w:val="006B0E32"/>
    <w:rsid w:val="006C395B"/>
    <w:rsid w:val="006E41EF"/>
    <w:rsid w:val="006F3EB4"/>
    <w:rsid w:val="006F6B74"/>
    <w:rsid w:val="007232DC"/>
    <w:rsid w:val="00761E1E"/>
    <w:rsid w:val="007667C5"/>
    <w:rsid w:val="00772848"/>
    <w:rsid w:val="0078511D"/>
    <w:rsid w:val="0079079E"/>
    <w:rsid w:val="007A2CF3"/>
    <w:rsid w:val="007A6A59"/>
    <w:rsid w:val="007B774A"/>
    <w:rsid w:val="007C55EA"/>
    <w:rsid w:val="007E77F5"/>
    <w:rsid w:val="007F4DEF"/>
    <w:rsid w:val="008036AF"/>
    <w:rsid w:val="008055A9"/>
    <w:rsid w:val="008119D2"/>
    <w:rsid w:val="008202C2"/>
    <w:rsid w:val="00820D0E"/>
    <w:rsid w:val="00836242"/>
    <w:rsid w:val="00837E15"/>
    <w:rsid w:val="00842DBD"/>
    <w:rsid w:val="00870395"/>
    <w:rsid w:val="00870C91"/>
    <w:rsid w:val="00890FFF"/>
    <w:rsid w:val="008960BF"/>
    <w:rsid w:val="008A7AB5"/>
    <w:rsid w:val="008B4D8C"/>
    <w:rsid w:val="008E45E9"/>
    <w:rsid w:val="008F0864"/>
    <w:rsid w:val="00900A6A"/>
    <w:rsid w:val="009116A6"/>
    <w:rsid w:val="00914CD7"/>
    <w:rsid w:val="00926A95"/>
    <w:rsid w:val="009271E3"/>
    <w:rsid w:val="00927603"/>
    <w:rsid w:val="00940FD2"/>
    <w:rsid w:val="009410A2"/>
    <w:rsid w:val="00946A35"/>
    <w:rsid w:val="00957FF8"/>
    <w:rsid w:val="0097671C"/>
    <w:rsid w:val="00982B53"/>
    <w:rsid w:val="00992A1A"/>
    <w:rsid w:val="009A0202"/>
    <w:rsid w:val="009A2659"/>
    <w:rsid w:val="009C09A4"/>
    <w:rsid w:val="009E0055"/>
    <w:rsid w:val="00A061EE"/>
    <w:rsid w:val="00A124E2"/>
    <w:rsid w:val="00A131FA"/>
    <w:rsid w:val="00A163CF"/>
    <w:rsid w:val="00A1645B"/>
    <w:rsid w:val="00A16F98"/>
    <w:rsid w:val="00A213AE"/>
    <w:rsid w:val="00A53944"/>
    <w:rsid w:val="00A618A6"/>
    <w:rsid w:val="00A716F8"/>
    <w:rsid w:val="00A76151"/>
    <w:rsid w:val="00A8095C"/>
    <w:rsid w:val="00A94E7E"/>
    <w:rsid w:val="00AC2203"/>
    <w:rsid w:val="00B0432E"/>
    <w:rsid w:val="00B165F7"/>
    <w:rsid w:val="00B200DC"/>
    <w:rsid w:val="00B30F88"/>
    <w:rsid w:val="00B33C1C"/>
    <w:rsid w:val="00B34B8E"/>
    <w:rsid w:val="00B34FA0"/>
    <w:rsid w:val="00B56518"/>
    <w:rsid w:val="00B61387"/>
    <w:rsid w:val="00B8270A"/>
    <w:rsid w:val="00B84CE5"/>
    <w:rsid w:val="00B858B8"/>
    <w:rsid w:val="00BA1774"/>
    <w:rsid w:val="00BA6551"/>
    <w:rsid w:val="00BC0188"/>
    <w:rsid w:val="00BC546B"/>
    <w:rsid w:val="00BC7EF8"/>
    <w:rsid w:val="00BD245B"/>
    <w:rsid w:val="00BE031A"/>
    <w:rsid w:val="00C15A58"/>
    <w:rsid w:val="00C40574"/>
    <w:rsid w:val="00C512E1"/>
    <w:rsid w:val="00C65880"/>
    <w:rsid w:val="00C65FE9"/>
    <w:rsid w:val="00C91289"/>
    <w:rsid w:val="00C970D2"/>
    <w:rsid w:val="00CA3637"/>
    <w:rsid w:val="00CA4625"/>
    <w:rsid w:val="00CB617F"/>
    <w:rsid w:val="00CB711A"/>
    <w:rsid w:val="00CC2CE0"/>
    <w:rsid w:val="00CC372F"/>
    <w:rsid w:val="00CC7B64"/>
    <w:rsid w:val="00CD13E3"/>
    <w:rsid w:val="00CE63FE"/>
    <w:rsid w:val="00D030C1"/>
    <w:rsid w:val="00D17432"/>
    <w:rsid w:val="00D33AD4"/>
    <w:rsid w:val="00D352DA"/>
    <w:rsid w:val="00D431C3"/>
    <w:rsid w:val="00D468AA"/>
    <w:rsid w:val="00D61ECB"/>
    <w:rsid w:val="00D94574"/>
    <w:rsid w:val="00DA159F"/>
    <w:rsid w:val="00DA3D1F"/>
    <w:rsid w:val="00DB5011"/>
    <w:rsid w:val="00DD4F02"/>
    <w:rsid w:val="00DD6DAF"/>
    <w:rsid w:val="00DE4C16"/>
    <w:rsid w:val="00DE6281"/>
    <w:rsid w:val="00DE7792"/>
    <w:rsid w:val="00DF74EC"/>
    <w:rsid w:val="00E37B1B"/>
    <w:rsid w:val="00E45CE9"/>
    <w:rsid w:val="00E521D6"/>
    <w:rsid w:val="00E54DBE"/>
    <w:rsid w:val="00E64336"/>
    <w:rsid w:val="00E6495B"/>
    <w:rsid w:val="00E94533"/>
    <w:rsid w:val="00E96CB4"/>
    <w:rsid w:val="00EB69E1"/>
    <w:rsid w:val="00EC30D3"/>
    <w:rsid w:val="00ED25CC"/>
    <w:rsid w:val="00ED5445"/>
    <w:rsid w:val="00EE13D3"/>
    <w:rsid w:val="00EF25FE"/>
    <w:rsid w:val="00F125D8"/>
    <w:rsid w:val="00F14C0F"/>
    <w:rsid w:val="00F20807"/>
    <w:rsid w:val="00F20DE9"/>
    <w:rsid w:val="00F42CB7"/>
    <w:rsid w:val="00F64DD0"/>
    <w:rsid w:val="00F8070F"/>
    <w:rsid w:val="00F82E02"/>
    <w:rsid w:val="00FA078F"/>
    <w:rsid w:val="00FA3A4D"/>
    <w:rsid w:val="00FB74B2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1C8D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62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2020-04-29T11:48:00Z</dcterms:created>
  <dcterms:modified xsi:type="dcterms:W3CDTF">2020-04-30T04:45:00Z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prcv8ex-v1</vt:lpwstr>
  </property>
</Properties>
</file>