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61BEBBB4" w14:textId="77777777" w:rsidP="00885F76" w:rsidR="00122437" w:rsidRDefault="00122437" w:rsidRPr="008663F6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</w:rPr>
      </w:pPr>
      <w:r w:rsidRPr="008663F6">
        <w:rPr>
          <w:rFonts w:asciiTheme="majorHAnsi" w:hAnsiTheme="majorHAnsi"/>
          <w:b/>
          <w:sz w:val="40"/>
          <w:szCs w:val="42"/>
        </w:rPr>
        <w:t xml:space="preserve">Hala Nasri </w:t>
      </w:r>
    </w:p>
    <w:p w14:paraId="6F1F3951" w14:textId="40E636EE" w:rsidP="00885F76" w:rsidR="00885F76" w:rsidRDefault="00340261" w:rsidRPr="008663F6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340261">
        <w:rPr>
          <w:rFonts w:asciiTheme="minorHAnsi" w:hAnsiTheme="minorHAnsi"/>
          <w:sz w:val="22"/>
        </w:rPr>
        <w:t>Cyprus</w:t>
      </w:r>
      <w:r>
        <w:rPr>
          <w:rFonts w:asciiTheme="minorHAnsi" w:hAnsiTheme="minorHAnsi"/>
          <w:sz w:val="22"/>
        </w:rPr>
        <w:t xml:space="preserve"> </w:t>
      </w:r>
      <w:r w:rsidR="00885F76" w:rsidRPr="008663F6">
        <w:rPr>
          <w:rFonts w:asciiTheme="minorHAnsi" w:hAnsiTheme="minorHAnsi"/>
          <w:sz w:val="22"/>
        </w:rPr>
        <w:sym w:char="F0B7" w:font="Symbol"/>
      </w:r>
      <w:r w:rsidR="00885F76" w:rsidRPr="008663F6">
        <w:rPr>
          <w:rFonts w:asciiTheme="minorHAnsi" w:hAnsiTheme="minorHAnsi"/>
          <w:sz w:val="22"/>
        </w:rPr>
        <w:t xml:space="preserve"> </w:t>
      </w:r>
      <w:hyperlink r:id="rId7" w:history="1">
        <w:r w:rsidRPr="00340261">
          <w:rPr>
            <w:rStyle w:val="Hyperlink"/>
            <w:rFonts w:asciiTheme="minorHAnsi" w:hAnsiTheme="minorHAnsi"/>
            <w:color w:val="auto"/>
            <w:sz w:val="22"/>
            <w:u w:val="none"/>
          </w:rPr>
          <w:t>hala_nasri@hotmail.com</w:t>
        </w:r>
      </w:hyperlink>
      <w:r>
        <w:rPr>
          <w:rFonts w:asciiTheme="minorHAnsi" w:hAnsiTheme="minorHAnsi"/>
          <w:sz w:val="22"/>
        </w:rPr>
        <w:t xml:space="preserve"> </w:t>
      </w:r>
      <w:r w:rsidR="00885F76" w:rsidRPr="008663F6">
        <w:rPr>
          <w:rFonts w:asciiTheme="minorHAnsi" w:hAnsiTheme="minorHAnsi"/>
          <w:sz w:val="22"/>
        </w:rPr>
        <w:sym w:char="F0B7" w:font="Symbol"/>
      </w:r>
      <w:r w:rsidR="00885F76" w:rsidRPr="008663F6">
        <w:rPr>
          <w:rFonts w:asciiTheme="minorHAnsi" w:hAnsiTheme="minorHAnsi"/>
          <w:sz w:val="22"/>
        </w:rPr>
        <w:t xml:space="preserve"> </w:t>
      </w:r>
      <w:r w:rsidRPr="00340261">
        <w:rPr>
          <w:rFonts w:asciiTheme="minorHAnsi" w:hAnsiTheme="minorHAnsi"/>
          <w:sz w:val="22"/>
        </w:rPr>
        <w:t>+961</w:t>
      </w:r>
      <w:r>
        <w:rPr>
          <w:rFonts w:asciiTheme="minorHAnsi" w:hAnsiTheme="minorHAnsi"/>
          <w:sz w:val="22"/>
        </w:rPr>
        <w:t>-</w:t>
      </w:r>
      <w:r w:rsidRPr="00340261">
        <w:rPr>
          <w:rFonts w:asciiTheme="minorHAnsi" w:hAnsiTheme="minorHAnsi"/>
          <w:sz w:val="22"/>
        </w:rPr>
        <w:t>363</w:t>
      </w:r>
      <w:r>
        <w:rPr>
          <w:rFonts w:asciiTheme="minorHAnsi" w:hAnsiTheme="minorHAnsi"/>
          <w:sz w:val="22"/>
        </w:rPr>
        <w:t>-</w:t>
      </w:r>
      <w:r w:rsidRPr="00340261">
        <w:rPr>
          <w:rFonts w:asciiTheme="minorHAnsi" w:hAnsiTheme="minorHAnsi"/>
          <w:sz w:val="22"/>
        </w:rPr>
        <w:t>9876</w:t>
      </w:r>
      <w:r>
        <w:rPr>
          <w:rFonts w:asciiTheme="minorHAnsi" w:hAnsiTheme="minorHAnsi"/>
          <w:sz w:val="22"/>
        </w:rPr>
        <w:t xml:space="preserve"> </w:t>
      </w:r>
    </w:p>
    <w:p w14:paraId="1BE6C154" w14:textId="63415066" w:rsidP="005A0B70" w:rsidR="00885F76" w:rsidRDefault="00034CC0" w:rsidRPr="008663F6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</w:rPr>
      </w:pPr>
      <w:r w:rsidRPr="008663F6">
        <w:rPr>
          <w:rFonts w:asciiTheme="majorHAnsi" w:hAnsiTheme="majorHAnsi"/>
          <w:b/>
          <w:sz w:val="34"/>
          <w:szCs w:val="32"/>
        </w:rPr>
        <w:t>Chief Executive Officer (CEO)</w:t>
      </w:r>
    </w:p>
    <w:p w14:paraId="7E937261" w14:textId="43DECCDE" w:rsidP="005A0B70" w:rsidR="00885F76" w:rsidRDefault="00541876" w:rsidRPr="00541876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</w:rPr>
      </w:pPr>
      <w:r w:rsidRPr="00541876">
        <w:rPr>
          <w:rFonts w:asciiTheme="minorHAnsi" w:hAnsiTheme="minorHAnsi"/>
          <w:sz w:val="23"/>
          <w:szCs w:val="23"/>
        </w:rPr>
        <w:t>Accomplished, performance driven, and dedicated professional with solid experience in real estate, construction, steel/concrete manufacture</w:t>
      </w:r>
      <w:r>
        <w:rPr>
          <w:rFonts w:asciiTheme="minorHAnsi" w:hAnsiTheme="minorHAnsi"/>
          <w:sz w:val="23"/>
          <w:szCs w:val="23"/>
        </w:rPr>
        <w:t>,</w:t>
      </w:r>
      <w:r w:rsidRPr="00541876">
        <w:rPr>
          <w:rFonts w:asciiTheme="minorHAnsi" w:hAnsiTheme="minorHAnsi"/>
          <w:sz w:val="23"/>
          <w:szCs w:val="23"/>
        </w:rPr>
        <w:t xml:space="preserve"> and management</w:t>
      </w:r>
      <w:r w:rsidR="00D06FFD">
        <w:rPr>
          <w:rFonts w:asciiTheme="minorHAnsi" w:hAnsiTheme="minorHAnsi"/>
          <w:sz w:val="23"/>
          <w:szCs w:val="23"/>
        </w:rPr>
        <w:t xml:space="preserve"> as well as looking for </w:t>
      </w:r>
      <w:r w:rsidR="00D06FFD">
        <w:rPr>
          <w:rFonts w:ascii="Calibri" w:cs="Calibri" w:hAnsi="Calibri"/>
          <w:color w:val="000000"/>
          <w:shd w:color="auto" w:fill="FFFFFF" w:val="clear"/>
        </w:rPr>
        <w:t>Cambridge master's program.</w:t>
      </w:r>
      <w:r w:rsidRPr="00541876">
        <w:rPr>
          <w:rFonts w:asciiTheme="minorHAnsi" w:hAnsiTheme="minorHAnsi"/>
          <w:sz w:val="23"/>
          <w:szCs w:val="23"/>
        </w:rPr>
        <w:t xml:space="preserve"> Adept at delivering innovation and management oversight for development and construction of various quality construction</w:t>
      </w:r>
      <w:r>
        <w:rPr>
          <w:rFonts w:asciiTheme="minorHAnsi" w:hAnsiTheme="minorHAnsi"/>
          <w:sz w:val="23"/>
          <w:szCs w:val="23"/>
        </w:rPr>
        <w:t>, manufacturing,</w:t>
      </w:r>
      <w:r w:rsidRPr="00541876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and real estate businesses</w:t>
      </w:r>
      <w:r w:rsidRPr="00541876">
        <w:rPr>
          <w:rFonts w:asciiTheme="minorHAnsi" w:hAnsiTheme="minorHAnsi"/>
          <w:sz w:val="23"/>
          <w:szCs w:val="23"/>
        </w:rPr>
        <w:t xml:space="preserve">. Strong interpersonal skills with an ability to interact with executive level team members as well as external clients including architects, engineers, contractors, and client's representatives. Success in </w:t>
      </w:r>
      <w:r w:rsidR="00D06FFD" w:rsidRPr="00D06FFD">
        <w:rPr>
          <w:rFonts w:asciiTheme="minorHAnsi" w:hAnsiTheme="minorHAnsi"/>
          <w:sz w:val="23"/>
          <w:szCs w:val="23"/>
        </w:rPr>
        <w:t xml:space="preserve">managing the steel and concrete factories </w:t>
      </w:r>
      <w:r w:rsidR="00D06FFD">
        <w:rPr>
          <w:rFonts w:asciiTheme="minorHAnsi" w:hAnsiTheme="minorHAnsi"/>
          <w:sz w:val="23"/>
          <w:szCs w:val="23"/>
        </w:rPr>
        <w:t xml:space="preserve">i.e. </w:t>
      </w:r>
      <w:r w:rsidR="00D06FFD" w:rsidRPr="00D06FFD">
        <w:rPr>
          <w:rFonts w:asciiTheme="minorHAnsi" w:hAnsiTheme="minorHAnsi"/>
          <w:sz w:val="23"/>
          <w:szCs w:val="23"/>
        </w:rPr>
        <w:t>Safeen Factory</w:t>
      </w:r>
      <w:r w:rsidR="00D06FFD">
        <w:rPr>
          <w:rFonts w:asciiTheme="minorHAnsi" w:hAnsiTheme="minorHAnsi"/>
          <w:sz w:val="23"/>
          <w:szCs w:val="23"/>
        </w:rPr>
        <w:t>,</w:t>
      </w:r>
      <w:r w:rsidR="00D06FFD" w:rsidRPr="00D06FFD">
        <w:rPr>
          <w:rFonts w:asciiTheme="minorHAnsi" w:hAnsiTheme="minorHAnsi"/>
          <w:sz w:val="23"/>
          <w:szCs w:val="23"/>
        </w:rPr>
        <w:t xml:space="preserve"> that provided steel for all construction projects</w:t>
      </w:r>
      <w:r w:rsidR="00D06FFD">
        <w:rPr>
          <w:rFonts w:asciiTheme="minorHAnsi" w:hAnsiTheme="minorHAnsi"/>
          <w:sz w:val="23"/>
          <w:szCs w:val="23"/>
        </w:rPr>
        <w:t xml:space="preserve"> as well as </w:t>
      </w:r>
      <w:r w:rsidR="00D06FFD" w:rsidRPr="00D06FFD">
        <w:rPr>
          <w:rFonts w:asciiTheme="minorHAnsi" w:hAnsiTheme="minorHAnsi"/>
          <w:sz w:val="23"/>
          <w:szCs w:val="23"/>
        </w:rPr>
        <w:t>in charge of keeping up with production time schedule and delivery to construction site, employees, time schedules and practically everything</w:t>
      </w:r>
      <w:r w:rsidR="00D06FFD">
        <w:rPr>
          <w:rFonts w:asciiTheme="minorHAnsi" w:hAnsiTheme="minorHAnsi"/>
          <w:sz w:val="23"/>
          <w:szCs w:val="23"/>
        </w:rPr>
        <w:t xml:space="preserve">. </w:t>
      </w:r>
      <w:r w:rsidR="00885F76" w:rsidRPr="008663F6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65DF0F7" w14:textId="77777777" w:rsidR="00885F76" w:rsidRPr="008663F6" w:rsidTr="00DE6155">
        <w:trPr>
          <w:jc w:val="center"/>
        </w:trPr>
        <w:tc>
          <w:tcPr>
            <w:tcW w:type="pct" w:w="2592"/>
          </w:tcPr>
          <w:p w14:paraId="7997DC49" w14:textId="31BC1B8B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Construction &amp; Real Estate Management</w:t>
            </w:r>
          </w:p>
          <w:p w14:paraId="51EACFD5" w14:textId="2914A86D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New Business Development</w:t>
            </w:r>
          </w:p>
          <w:p w14:paraId="38340D33" w14:textId="5A3B9B80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Strategic Planning &amp; Execution</w:t>
            </w:r>
          </w:p>
          <w:p w14:paraId="3FEB29CE" w14:textId="0C7D9C97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Contract Management</w:t>
            </w:r>
          </w:p>
        </w:tc>
        <w:tc>
          <w:tcPr>
            <w:tcW w:type="pct" w:w="2408"/>
          </w:tcPr>
          <w:p w14:paraId="3BAF9A3B" w14:textId="723086CD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Market Research &amp; Data Analysis</w:t>
            </w:r>
          </w:p>
          <w:p w14:paraId="5ABC8D78" w14:textId="4BB5825E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Budgeting &amp; Forecasting</w:t>
            </w:r>
          </w:p>
          <w:p w14:paraId="0E8C0BBD" w14:textId="16E45F5C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Team Building &amp; Leadership</w:t>
            </w:r>
          </w:p>
          <w:p w14:paraId="2DAB0EA7" w14:textId="605332B1" w:rsidP="005A0B70" w:rsidR="00885F76" w:rsidRDefault="00541876" w:rsidRPr="008663F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Relationship Management</w:t>
            </w:r>
          </w:p>
        </w:tc>
      </w:tr>
    </w:tbl>
    <w:p w14:paraId="7D75F1A6" w14:textId="77777777" w:rsidP="00541876" w:rsidR="00885F76" w:rsidRDefault="00885F76" w:rsidRPr="008663F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8663F6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48D8114" w14:textId="77777777" w:rsidP="005A0B70" w:rsidR="008663F6" w:rsidRDefault="008663F6" w:rsidRPr="008663F6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 xml:space="preserve">Nasri Group of Companies, Erbil, Iraq </w:t>
      </w:r>
    </w:p>
    <w:p w14:paraId="788A9E7D" w14:textId="6DED8E47" w:rsidP="005A0B70" w:rsidR="00885F76" w:rsidRDefault="008663F6" w:rsidRPr="008663F6">
      <w:pPr>
        <w:tabs>
          <w:tab w:pos="360" w:val="left"/>
          <w:tab w:pos="720" w:val="left"/>
          <w:tab w:pos="1080" w:val="left"/>
        </w:tabs>
        <w:spacing w:before="120"/>
        <w:rPr>
          <w:rFonts w:asciiTheme="minorHAnsi" w:hAnsiTheme="minorHAnsi"/>
          <w:b/>
          <w:sz w:val="23"/>
          <w:szCs w:val="23"/>
        </w:rPr>
      </w:pPr>
      <w:r w:rsidRPr="008663F6">
        <w:rPr>
          <w:rFonts w:asciiTheme="minorHAnsi" w:hAnsiTheme="minorHAnsi"/>
          <w:b/>
          <w:sz w:val="23"/>
          <w:szCs w:val="23"/>
        </w:rPr>
        <w:t>Chief Operating Officer, Real Estate Development</w:t>
      </w:r>
      <w:r w:rsidR="00885F76" w:rsidRPr="008663F6">
        <w:rPr>
          <w:rFonts w:asciiTheme="minorHAnsi" w:hAnsiTheme="minorHAnsi"/>
          <w:b/>
          <w:sz w:val="23"/>
          <w:szCs w:val="23"/>
        </w:rPr>
        <w:t xml:space="preserve">, </w:t>
      </w:r>
      <w:r w:rsidRPr="008663F6">
        <w:rPr>
          <w:rFonts w:asciiTheme="minorHAnsi" w:hAnsiTheme="minorHAnsi"/>
          <w:sz w:val="23"/>
          <w:szCs w:val="23"/>
        </w:rPr>
        <w:t>Jun 2015</w:t>
      </w:r>
      <w:r w:rsidR="00885F76" w:rsidRPr="008663F6">
        <w:rPr>
          <w:rFonts w:asciiTheme="minorHAnsi" w:hAnsiTheme="minorHAnsi"/>
          <w:sz w:val="23"/>
          <w:szCs w:val="23"/>
        </w:rPr>
        <w:t xml:space="preserve"> to Present</w:t>
      </w:r>
    </w:p>
    <w:p w14:paraId="65D88A95" w14:textId="77777777" w:rsidP="005A0B70" w:rsidR="00C86AE2" w:rsidRDefault="00C86AE2" w:rsidRPr="00C86AE2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i/>
          <w:sz w:val="23"/>
          <w:szCs w:val="23"/>
        </w:rPr>
      </w:pPr>
      <w:r w:rsidRPr="00C86AE2">
        <w:rPr>
          <w:rFonts w:asciiTheme="minorHAnsi" w:hAnsiTheme="minorHAnsi"/>
          <w:i/>
          <w:sz w:val="23"/>
          <w:szCs w:val="23"/>
        </w:rPr>
        <w:t>Create innovative methods to enhance customer management, relations, and asset management that resulted in appealing $6M in delayed payments and facilitated unit delivery in upcoming five months.</w:t>
      </w:r>
    </w:p>
    <w:p w14:paraId="61FBC95A" w14:textId="3F5F3566" w:rsidP="005A0B70" w:rsidR="00C86AE2" w:rsidRDefault="00C86AE2">
      <w:pPr>
        <w:pStyle w:val="PlainText"/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Manage</w:t>
      </w:r>
      <w:r w:rsidRPr="008663F6">
        <w:rPr>
          <w:rFonts w:asciiTheme="minorHAnsi" w:hAnsiTheme="minorHAnsi"/>
          <w:sz w:val="23"/>
          <w:szCs w:val="23"/>
        </w:rPr>
        <w:t xml:space="preserve"> and </w:t>
      </w:r>
      <w:r>
        <w:rPr>
          <w:rFonts w:asciiTheme="minorHAnsi" w:hAnsiTheme="minorHAnsi"/>
          <w:sz w:val="23"/>
          <w:szCs w:val="23"/>
        </w:rPr>
        <w:t>encourage</w:t>
      </w:r>
      <w:r w:rsidRPr="008663F6">
        <w:rPr>
          <w:rFonts w:asciiTheme="minorHAnsi" w:hAnsiTheme="minorHAnsi"/>
          <w:sz w:val="23"/>
          <w:szCs w:val="23"/>
        </w:rPr>
        <w:t xml:space="preserve"> a team of 10</w:t>
      </w:r>
      <w:r>
        <w:rPr>
          <w:rFonts w:asciiTheme="minorHAnsi" w:hAnsiTheme="minorHAnsi"/>
          <w:sz w:val="23"/>
          <w:szCs w:val="23"/>
        </w:rPr>
        <w:t xml:space="preserve"> members</w:t>
      </w:r>
      <w:r w:rsidRPr="008663F6">
        <w:rPr>
          <w:rFonts w:asciiTheme="minorHAnsi" w:hAnsiTheme="minorHAnsi"/>
          <w:sz w:val="23"/>
          <w:szCs w:val="23"/>
        </w:rPr>
        <w:t xml:space="preserve"> in transform</w:t>
      </w:r>
      <w:r>
        <w:rPr>
          <w:rFonts w:asciiTheme="minorHAnsi" w:hAnsiTheme="minorHAnsi"/>
          <w:sz w:val="23"/>
          <w:szCs w:val="23"/>
        </w:rPr>
        <w:t>ing</w:t>
      </w:r>
      <w:r w:rsidRPr="008663F6">
        <w:rPr>
          <w:rFonts w:asciiTheme="minorHAnsi" w:hAnsiTheme="minorHAnsi"/>
          <w:sz w:val="23"/>
          <w:szCs w:val="23"/>
        </w:rPr>
        <w:t xml:space="preserve"> marketing strateg</w:t>
      </w:r>
      <w:r>
        <w:rPr>
          <w:rFonts w:asciiTheme="minorHAnsi" w:hAnsiTheme="minorHAnsi"/>
          <w:sz w:val="23"/>
          <w:szCs w:val="23"/>
        </w:rPr>
        <w:t>ies</w:t>
      </w:r>
      <w:r w:rsidRPr="008663F6">
        <w:rPr>
          <w:rFonts w:asciiTheme="minorHAnsi" w:hAnsiTheme="minorHAnsi"/>
          <w:sz w:val="23"/>
          <w:szCs w:val="23"/>
        </w:rPr>
        <w:t xml:space="preserve"> by in</w:t>
      </w:r>
      <w:r>
        <w:rPr>
          <w:rFonts w:asciiTheme="minorHAnsi" w:hAnsiTheme="minorHAnsi"/>
          <w:sz w:val="23"/>
          <w:szCs w:val="23"/>
        </w:rPr>
        <w:t>tegrating</w:t>
      </w:r>
      <w:r w:rsidRPr="008663F6">
        <w:rPr>
          <w:rFonts w:asciiTheme="minorHAnsi" w:hAnsiTheme="minorHAnsi"/>
          <w:sz w:val="23"/>
          <w:szCs w:val="23"/>
        </w:rPr>
        <w:t xml:space="preserve"> social media and outreach programs</w:t>
      </w:r>
      <w:r>
        <w:rPr>
          <w:rFonts w:asciiTheme="minorHAnsi" w:hAnsiTheme="minorHAnsi"/>
          <w:sz w:val="23"/>
          <w:szCs w:val="23"/>
        </w:rPr>
        <w:t>,</w:t>
      </w:r>
      <w:r w:rsidRPr="008663F6">
        <w:rPr>
          <w:rFonts w:asciiTheme="minorHAnsi" w:hAnsiTheme="minorHAnsi"/>
          <w:sz w:val="23"/>
          <w:szCs w:val="23"/>
        </w:rPr>
        <w:t xml:space="preserve"> result</w:t>
      </w:r>
      <w:r>
        <w:rPr>
          <w:rFonts w:asciiTheme="minorHAnsi" w:hAnsiTheme="minorHAnsi"/>
          <w:sz w:val="23"/>
          <w:szCs w:val="23"/>
        </w:rPr>
        <w:t>ing</w:t>
      </w:r>
      <w:r w:rsidRPr="008663F6">
        <w:rPr>
          <w:rFonts w:asciiTheme="minorHAnsi" w:hAnsiTheme="minorHAnsi"/>
          <w:sz w:val="23"/>
          <w:szCs w:val="23"/>
        </w:rPr>
        <w:t xml:space="preserve"> in 47% increase in number of rented units </w:t>
      </w:r>
      <w:r>
        <w:rPr>
          <w:rFonts w:asciiTheme="minorHAnsi" w:hAnsiTheme="minorHAnsi"/>
          <w:sz w:val="23"/>
          <w:szCs w:val="23"/>
        </w:rPr>
        <w:t>across</w:t>
      </w:r>
      <w:r w:rsidRPr="008663F6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three</w:t>
      </w:r>
      <w:r w:rsidRPr="008663F6">
        <w:rPr>
          <w:rFonts w:asciiTheme="minorHAnsi" w:hAnsiTheme="minorHAnsi"/>
          <w:sz w:val="23"/>
          <w:szCs w:val="23"/>
        </w:rPr>
        <w:t xml:space="preserve"> months, with a </w:t>
      </w:r>
      <w:r>
        <w:rPr>
          <w:rFonts w:asciiTheme="minorHAnsi" w:hAnsiTheme="minorHAnsi"/>
          <w:sz w:val="23"/>
          <w:szCs w:val="23"/>
        </w:rPr>
        <w:t>continuous</w:t>
      </w:r>
      <w:r w:rsidRPr="008663F6">
        <w:rPr>
          <w:rFonts w:asciiTheme="minorHAnsi" w:hAnsiTheme="minorHAnsi"/>
          <w:sz w:val="23"/>
          <w:szCs w:val="23"/>
        </w:rPr>
        <w:t xml:space="preserve"> increas</w:t>
      </w:r>
      <w:r>
        <w:rPr>
          <w:rFonts w:asciiTheme="minorHAnsi" w:hAnsiTheme="minorHAnsi"/>
          <w:sz w:val="23"/>
          <w:szCs w:val="23"/>
        </w:rPr>
        <w:t>e in</w:t>
      </w:r>
      <w:r w:rsidRPr="008663F6">
        <w:rPr>
          <w:rFonts w:asciiTheme="minorHAnsi" w:hAnsiTheme="minorHAnsi"/>
          <w:sz w:val="23"/>
          <w:szCs w:val="23"/>
        </w:rPr>
        <w:t xml:space="preserve"> monthly let rate</w:t>
      </w:r>
      <w:r>
        <w:rPr>
          <w:rFonts w:asciiTheme="minorHAnsi" w:hAnsiTheme="minorHAnsi"/>
          <w:sz w:val="23"/>
          <w:szCs w:val="23"/>
        </w:rPr>
        <w:t>.</w:t>
      </w:r>
    </w:p>
    <w:p w14:paraId="3BE06350" w14:textId="77777777" w:rsidP="005A0B70" w:rsidR="00885F76" w:rsidRDefault="00885F76" w:rsidRPr="008663F6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8663F6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74DEB4E0" w14:textId="57865F6D" w:rsidP="005A0B70" w:rsidR="008663F6" w:rsidRDefault="008663F6" w:rsidRPr="008663F6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 xml:space="preserve">Renegotiated contracts with local and international suppliers </w:t>
      </w:r>
      <w:r w:rsidR="003855FC">
        <w:rPr>
          <w:rFonts w:asciiTheme="minorHAnsi" w:hAnsiTheme="minorHAnsi"/>
          <w:sz w:val="23"/>
          <w:szCs w:val="23"/>
        </w:rPr>
        <w:t>across</w:t>
      </w:r>
      <w:r w:rsidRPr="008663F6">
        <w:rPr>
          <w:rFonts w:asciiTheme="minorHAnsi" w:hAnsiTheme="minorHAnsi"/>
          <w:sz w:val="23"/>
          <w:szCs w:val="23"/>
        </w:rPr>
        <w:t xml:space="preserve"> India, China, Turkey, and Oman</w:t>
      </w:r>
      <w:r w:rsidR="003855FC">
        <w:rPr>
          <w:rFonts w:asciiTheme="minorHAnsi" w:hAnsiTheme="minorHAnsi"/>
          <w:sz w:val="23"/>
          <w:szCs w:val="23"/>
        </w:rPr>
        <w:t xml:space="preserve"> </w:t>
      </w:r>
      <w:r w:rsidR="006D4D65">
        <w:rPr>
          <w:rFonts w:asciiTheme="minorHAnsi" w:hAnsiTheme="minorHAnsi"/>
          <w:sz w:val="23"/>
          <w:szCs w:val="23"/>
        </w:rPr>
        <w:t>having an outcome</w:t>
      </w:r>
      <w:r w:rsidR="00D67E5D">
        <w:rPr>
          <w:rFonts w:asciiTheme="minorHAnsi" w:hAnsiTheme="minorHAnsi"/>
          <w:sz w:val="23"/>
          <w:szCs w:val="23"/>
        </w:rPr>
        <w:t xml:space="preserve"> with</w:t>
      </w:r>
      <w:r w:rsidRPr="008663F6">
        <w:rPr>
          <w:rFonts w:asciiTheme="minorHAnsi" w:hAnsiTheme="minorHAnsi"/>
          <w:sz w:val="23"/>
          <w:szCs w:val="23"/>
        </w:rPr>
        <w:t xml:space="preserve"> a decrease of $6.7</w:t>
      </w:r>
      <w:r w:rsidR="00D67E5D">
        <w:rPr>
          <w:rFonts w:asciiTheme="minorHAnsi" w:hAnsiTheme="minorHAnsi"/>
          <w:sz w:val="23"/>
          <w:szCs w:val="23"/>
        </w:rPr>
        <w:t>M</w:t>
      </w:r>
      <w:r w:rsidRPr="008663F6">
        <w:rPr>
          <w:rFonts w:asciiTheme="minorHAnsi" w:hAnsiTheme="minorHAnsi"/>
          <w:sz w:val="23"/>
          <w:szCs w:val="23"/>
        </w:rPr>
        <w:t xml:space="preserve"> in value of materials needed to be bought</w:t>
      </w:r>
      <w:r w:rsidR="00D67E5D">
        <w:rPr>
          <w:rFonts w:asciiTheme="minorHAnsi" w:hAnsiTheme="minorHAnsi"/>
          <w:sz w:val="23"/>
          <w:szCs w:val="23"/>
        </w:rPr>
        <w:t>.</w:t>
      </w:r>
    </w:p>
    <w:p w14:paraId="5BF19BEE" w14:textId="6B40F359" w:rsidP="005A0B70" w:rsidR="008663F6" w:rsidRDefault="00D935C4" w:rsidRPr="008663F6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>Supervised</w:t>
      </w:r>
      <w:r w:rsidR="008663F6" w:rsidRPr="008663F6">
        <w:rPr>
          <w:rFonts w:asciiTheme="minorHAnsi" w:hAnsiTheme="minorHAnsi"/>
          <w:sz w:val="23"/>
          <w:szCs w:val="23"/>
        </w:rPr>
        <w:t xml:space="preserve"> </w:t>
      </w:r>
      <w:r w:rsidR="003078B3" w:rsidRPr="008663F6">
        <w:rPr>
          <w:rFonts w:asciiTheme="minorHAnsi" w:hAnsiTheme="minorHAnsi"/>
          <w:sz w:val="23"/>
          <w:szCs w:val="23"/>
        </w:rPr>
        <w:t>reassessment</w:t>
      </w:r>
      <w:r w:rsidR="008663F6" w:rsidRPr="008663F6">
        <w:rPr>
          <w:rFonts w:asciiTheme="minorHAnsi" w:hAnsiTheme="minorHAnsi"/>
          <w:sz w:val="23"/>
          <w:szCs w:val="23"/>
        </w:rPr>
        <w:t xml:space="preserve"> of designs plan with a team o</w:t>
      </w:r>
      <w:r w:rsidR="000A18D5">
        <w:rPr>
          <w:rFonts w:asciiTheme="minorHAnsi" w:hAnsiTheme="minorHAnsi"/>
          <w:sz w:val="23"/>
          <w:szCs w:val="23"/>
        </w:rPr>
        <w:t>f</w:t>
      </w:r>
      <w:r w:rsidR="004F4CE6">
        <w:rPr>
          <w:rFonts w:asciiTheme="minorHAnsi" w:hAnsiTheme="minorHAnsi"/>
          <w:sz w:val="23"/>
          <w:szCs w:val="23"/>
        </w:rPr>
        <w:t xml:space="preserve"> f</w:t>
      </w:r>
      <w:r w:rsidR="000A18D5">
        <w:rPr>
          <w:rFonts w:asciiTheme="minorHAnsi" w:hAnsiTheme="minorHAnsi"/>
          <w:sz w:val="23"/>
          <w:szCs w:val="23"/>
        </w:rPr>
        <w:t xml:space="preserve">our members </w:t>
      </w:r>
      <w:r w:rsidR="008663F6" w:rsidRPr="008663F6">
        <w:rPr>
          <w:rFonts w:asciiTheme="minorHAnsi" w:hAnsiTheme="minorHAnsi"/>
          <w:sz w:val="23"/>
          <w:szCs w:val="23"/>
        </w:rPr>
        <w:t xml:space="preserve">by </w:t>
      </w:r>
      <w:r w:rsidR="000C1A90" w:rsidRPr="008663F6">
        <w:rPr>
          <w:rFonts w:asciiTheme="minorHAnsi" w:hAnsiTheme="minorHAnsi"/>
          <w:sz w:val="23"/>
          <w:szCs w:val="23"/>
        </w:rPr>
        <w:t>reviewing</w:t>
      </w:r>
      <w:r w:rsidR="008663F6" w:rsidRPr="008663F6">
        <w:rPr>
          <w:rFonts w:asciiTheme="minorHAnsi" w:hAnsiTheme="minorHAnsi"/>
          <w:sz w:val="23"/>
          <w:szCs w:val="23"/>
        </w:rPr>
        <w:t xml:space="preserve"> more efficient methods of construction</w:t>
      </w:r>
      <w:r w:rsidR="000C1A90">
        <w:rPr>
          <w:rFonts w:asciiTheme="minorHAnsi" w:hAnsiTheme="minorHAnsi"/>
          <w:sz w:val="23"/>
          <w:szCs w:val="23"/>
        </w:rPr>
        <w:t xml:space="preserve"> that</w:t>
      </w:r>
      <w:r w:rsidR="008663F6" w:rsidRPr="008663F6">
        <w:rPr>
          <w:rFonts w:asciiTheme="minorHAnsi" w:hAnsiTheme="minorHAnsi"/>
          <w:sz w:val="23"/>
          <w:szCs w:val="23"/>
        </w:rPr>
        <w:t xml:space="preserve"> resulted in saving</w:t>
      </w:r>
      <w:r w:rsidR="00D53FC1">
        <w:rPr>
          <w:rFonts w:asciiTheme="minorHAnsi" w:hAnsiTheme="minorHAnsi"/>
          <w:sz w:val="23"/>
          <w:szCs w:val="23"/>
        </w:rPr>
        <w:t xml:space="preserve">s </w:t>
      </w:r>
      <w:r w:rsidR="00751D43">
        <w:rPr>
          <w:rFonts w:asciiTheme="minorHAnsi" w:hAnsiTheme="minorHAnsi"/>
          <w:sz w:val="23"/>
          <w:szCs w:val="23"/>
        </w:rPr>
        <w:t>worth</w:t>
      </w:r>
      <w:r w:rsidR="008663F6" w:rsidRPr="008663F6">
        <w:rPr>
          <w:rFonts w:asciiTheme="minorHAnsi" w:hAnsiTheme="minorHAnsi"/>
          <w:sz w:val="23"/>
          <w:szCs w:val="23"/>
        </w:rPr>
        <w:t xml:space="preserve"> $8.3</w:t>
      </w:r>
      <w:r w:rsidR="00DC6739">
        <w:rPr>
          <w:rFonts w:asciiTheme="minorHAnsi" w:hAnsiTheme="minorHAnsi"/>
          <w:sz w:val="23"/>
          <w:szCs w:val="23"/>
        </w:rPr>
        <w:t>M.</w:t>
      </w:r>
    </w:p>
    <w:p w14:paraId="2C5997F3" w14:textId="343E68C8" w:rsidP="005A0B70" w:rsidR="00885F76" w:rsidRDefault="008663F6" w:rsidRPr="008663F6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b/>
          <w:sz w:val="23"/>
          <w:szCs w:val="23"/>
        </w:rPr>
      </w:pPr>
      <w:r w:rsidRPr="008663F6">
        <w:rPr>
          <w:rFonts w:asciiTheme="minorHAnsi" w:hAnsiTheme="minorHAnsi"/>
          <w:b/>
          <w:sz w:val="23"/>
          <w:szCs w:val="23"/>
        </w:rPr>
        <w:t>Senior Developments Manager</w:t>
      </w:r>
      <w:r>
        <w:rPr>
          <w:rFonts w:asciiTheme="minorHAnsi" w:hAnsiTheme="minorHAnsi"/>
          <w:b/>
          <w:sz w:val="23"/>
          <w:szCs w:val="23"/>
        </w:rPr>
        <w:t xml:space="preserve"> / </w:t>
      </w:r>
      <w:r w:rsidRPr="008663F6">
        <w:rPr>
          <w:rFonts w:asciiTheme="minorHAnsi" w:hAnsiTheme="minorHAnsi"/>
          <w:b/>
          <w:sz w:val="23"/>
          <w:szCs w:val="23"/>
        </w:rPr>
        <w:t>Senior Data Analyst</w:t>
      </w:r>
    </w:p>
    <w:p w14:paraId="3722E70F" w14:textId="77777777" w:rsidP="005A0B70" w:rsidR="00582C34" w:rsidRDefault="00582C34" w:rsidRPr="008663F6">
      <w:pPr>
        <w:pStyle w:val="BodyText3"/>
        <w:spacing w:after="0"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S</w:t>
      </w:r>
      <w:r w:rsidRPr="008663F6">
        <w:rPr>
          <w:rFonts w:asciiTheme="minorHAnsi" w:hAnsiTheme="minorHAnsi"/>
          <w:sz w:val="23"/>
          <w:szCs w:val="23"/>
        </w:rPr>
        <w:t>ummarized project schedule</w:t>
      </w:r>
      <w:r>
        <w:rPr>
          <w:rFonts w:asciiTheme="minorHAnsi" w:hAnsiTheme="minorHAnsi"/>
          <w:sz w:val="23"/>
          <w:szCs w:val="23"/>
        </w:rPr>
        <w:t xml:space="preserve"> </w:t>
      </w:r>
      <w:r w:rsidRPr="008663F6">
        <w:rPr>
          <w:rFonts w:asciiTheme="minorHAnsi" w:hAnsiTheme="minorHAnsi"/>
          <w:sz w:val="23"/>
          <w:szCs w:val="23"/>
        </w:rPr>
        <w:t xml:space="preserve">successfully from </w:t>
      </w:r>
      <w:r>
        <w:rPr>
          <w:rFonts w:asciiTheme="minorHAnsi" w:hAnsiTheme="minorHAnsi"/>
          <w:sz w:val="23"/>
          <w:szCs w:val="23"/>
        </w:rPr>
        <w:t>two</w:t>
      </w:r>
      <w:r w:rsidRPr="008663F6">
        <w:rPr>
          <w:rFonts w:asciiTheme="minorHAnsi" w:hAnsiTheme="minorHAnsi"/>
          <w:sz w:val="23"/>
          <w:szCs w:val="23"/>
        </w:rPr>
        <w:t xml:space="preserve"> years to </w:t>
      </w:r>
      <w:r>
        <w:rPr>
          <w:rFonts w:asciiTheme="minorHAnsi" w:hAnsiTheme="minorHAnsi"/>
          <w:sz w:val="23"/>
          <w:szCs w:val="23"/>
        </w:rPr>
        <w:t>nine</w:t>
      </w:r>
      <w:r w:rsidRPr="008663F6">
        <w:rPr>
          <w:rFonts w:asciiTheme="minorHAnsi" w:hAnsiTheme="minorHAnsi"/>
          <w:sz w:val="23"/>
          <w:szCs w:val="23"/>
        </w:rPr>
        <w:t xml:space="preserve"> months and evaded penalties</w:t>
      </w:r>
      <w:r>
        <w:rPr>
          <w:rFonts w:asciiTheme="minorHAnsi" w:hAnsiTheme="minorHAnsi"/>
          <w:sz w:val="23"/>
          <w:szCs w:val="23"/>
        </w:rPr>
        <w:t>.</w:t>
      </w:r>
    </w:p>
    <w:p w14:paraId="4F340D6D" w14:textId="77777777" w:rsidP="005A0B70" w:rsidR="00853BB4" w:rsidRDefault="00582C34" w:rsidRPr="008663F6">
      <w:pPr>
        <w:pStyle w:val="BodyText2"/>
        <w:spacing w:before="120"/>
        <w:rPr>
          <w:rFonts w:asciiTheme="minorHAnsi" w:hAnsiTheme="minorHAnsi"/>
          <w:szCs w:val="23"/>
        </w:rPr>
      </w:pPr>
      <w:r w:rsidRPr="008663F6">
        <w:rPr>
          <w:rFonts w:asciiTheme="minorHAnsi" w:hAnsiTheme="minorHAnsi"/>
          <w:szCs w:val="23"/>
        </w:rPr>
        <w:t>Implemented alternative business strateg</w:t>
      </w:r>
      <w:r>
        <w:rPr>
          <w:rFonts w:asciiTheme="minorHAnsi" w:hAnsiTheme="minorHAnsi"/>
          <w:szCs w:val="23"/>
        </w:rPr>
        <w:t>ies</w:t>
      </w:r>
      <w:r w:rsidRPr="008663F6">
        <w:rPr>
          <w:rFonts w:asciiTheme="minorHAnsi" w:hAnsiTheme="minorHAnsi"/>
          <w:szCs w:val="23"/>
        </w:rPr>
        <w:t xml:space="preserve"> for Justice Tower after </w:t>
      </w:r>
      <w:r>
        <w:rPr>
          <w:rFonts w:asciiTheme="minorHAnsi" w:hAnsiTheme="minorHAnsi"/>
          <w:szCs w:val="23"/>
        </w:rPr>
        <w:t>plummeting</w:t>
      </w:r>
      <w:r w:rsidRPr="008663F6">
        <w:rPr>
          <w:rFonts w:asciiTheme="minorHAnsi" w:hAnsiTheme="minorHAnsi"/>
          <w:szCs w:val="23"/>
        </w:rPr>
        <w:t xml:space="preserve"> real estate demand </w:t>
      </w:r>
      <w:r>
        <w:rPr>
          <w:rFonts w:asciiTheme="minorHAnsi" w:hAnsiTheme="minorHAnsi"/>
          <w:szCs w:val="23"/>
        </w:rPr>
        <w:t xml:space="preserve">being </w:t>
      </w:r>
      <w:r w:rsidRPr="008663F6">
        <w:rPr>
          <w:rFonts w:asciiTheme="minorHAnsi" w:hAnsiTheme="minorHAnsi"/>
          <w:szCs w:val="23"/>
        </w:rPr>
        <w:t>caused by armed conflict in Iraq</w:t>
      </w:r>
      <w:r>
        <w:rPr>
          <w:rFonts w:asciiTheme="minorHAnsi" w:hAnsiTheme="minorHAnsi"/>
          <w:szCs w:val="23"/>
        </w:rPr>
        <w:t xml:space="preserve"> and</w:t>
      </w:r>
      <w:r w:rsidRPr="008663F6">
        <w:rPr>
          <w:rFonts w:asciiTheme="minorHAnsi" w:hAnsiTheme="minorHAnsi"/>
          <w:szCs w:val="23"/>
        </w:rPr>
        <w:t xml:space="preserve"> apprehended 20% of lost tenancy revenue</w:t>
      </w:r>
      <w:r>
        <w:rPr>
          <w:rFonts w:asciiTheme="minorHAnsi" w:hAnsiTheme="minorHAnsi"/>
          <w:szCs w:val="23"/>
        </w:rPr>
        <w:t>.</w:t>
      </w:r>
      <w:r w:rsidR="00853BB4">
        <w:rPr>
          <w:rFonts w:asciiTheme="minorHAnsi" w:hAnsiTheme="minorHAnsi"/>
          <w:szCs w:val="23"/>
        </w:rPr>
        <w:t xml:space="preserve"> </w:t>
      </w:r>
      <w:r w:rsidR="00853BB4" w:rsidRPr="008663F6">
        <w:rPr>
          <w:rFonts w:asciiTheme="minorHAnsi" w:hAnsiTheme="minorHAnsi"/>
          <w:szCs w:val="23"/>
        </w:rPr>
        <w:t>Restructured work schedule of steel workers</w:t>
      </w:r>
      <w:r w:rsidR="00853BB4">
        <w:rPr>
          <w:rFonts w:asciiTheme="minorHAnsi" w:hAnsiTheme="minorHAnsi"/>
          <w:szCs w:val="23"/>
        </w:rPr>
        <w:t xml:space="preserve"> that led to</w:t>
      </w:r>
      <w:r w:rsidR="00853BB4" w:rsidRPr="008663F6">
        <w:rPr>
          <w:rFonts w:asciiTheme="minorHAnsi" w:hAnsiTheme="minorHAnsi"/>
          <w:szCs w:val="23"/>
        </w:rPr>
        <w:t xml:space="preserve"> improved production time of key steel elements from </w:t>
      </w:r>
      <w:r w:rsidR="00853BB4">
        <w:rPr>
          <w:rFonts w:asciiTheme="minorHAnsi" w:hAnsiTheme="minorHAnsi"/>
          <w:szCs w:val="23"/>
        </w:rPr>
        <w:t>three</w:t>
      </w:r>
      <w:r w:rsidR="00853BB4" w:rsidRPr="008663F6">
        <w:rPr>
          <w:rFonts w:asciiTheme="minorHAnsi" w:hAnsiTheme="minorHAnsi"/>
          <w:szCs w:val="23"/>
        </w:rPr>
        <w:t xml:space="preserve"> years to 13 months</w:t>
      </w:r>
      <w:r w:rsidR="00853BB4">
        <w:rPr>
          <w:rFonts w:asciiTheme="minorHAnsi" w:hAnsiTheme="minorHAnsi"/>
          <w:szCs w:val="23"/>
        </w:rPr>
        <w:t>.</w:t>
      </w:r>
    </w:p>
    <w:p w14:paraId="71AA8B5F" w14:textId="77777777" w:rsidP="005A0B70" w:rsidR="00885F76" w:rsidRDefault="00885F76" w:rsidRPr="008663F6">
      <w:pPr>
        <w:pStyle w:val="BodyTextIndent"/>
        <w:keepNext/>
        <w:widowControl w:val="0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8663F6">
        <w:rPr>
          <w:rFonts w:asciiTheme="minorHAnsi" w:hAnsiTheme="minorHAnsi"/>
          <w:b/>
          <w:i/>
          <w:sz w:val="23"/>
          <w:szCs w:val="23"/>
        </w:rPr>
        <w:lastRenderedPageBreak/>
        <w:t>Key Contributions:</w:t>
      </w:r>
    </w:p>
    <w:p w14:paraId="7467CAD6" w14:textId="77777777" w:rsidP="005A0B70" w:rsidR="004E401F" w:rsidRDefault="004E401F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Administered</w:t>
      </w:r>
      <w:r w:rsidR="008663F6" w:rsidRPr="008663F6">
        <w:rPr>
          <w:rFonts w:asciiTheme="minorHAnsi" w:hAnsiTheme="minorHAnsi"/>
          <w:sz w:val="23"/>
          <w:szCs w:val="23"/>
        </w:rPr>
        <w:t xml:space="preserve"> construction and development of $700</w:t>
      </w:r>
      <w:r>
        <w:rPr>
          <w:rFonts w:asciiTheme="minorHAnsi" w:hAnsiTheme="minorHAnsi"/>
          <w:sz w:val="23"/>
          <w:szCs w:val="23"/>
        </w:rPr>
        <w:t>M</w:t>
      </w:r>
      <w:r w:rsidR="008663F6" w:rsidRPr="008663F6">
        <w:rPr>
          <w:rFonts w:asciiTheme="minorHAnsi" w:hAnsiTheme="minorHAnsi"/>
          <w:sz w:val="23"/>
          <w:szCs w:val="23"/>
        </w:rPr>
        <w:t xml:space="preserve"> Justice Tower in Erbil</w:t>
      </w:r>
      <w:r>
        <w:rPr>
          <w:rFonts w:asciiTheme="minorHAnsi" w:hAnsiTheme="minorHAnsi"/>
          <w:sz w:val="23"/>
          <w:szCs w:val="23"/>
        </w:rPr>
        <w:t>.</w:t>
      </w:r>
    </w:p>
    <w:p w14:paraId="245CB77D" w14:textId="4253BD53" w:rsidP="005A0B70" w:rsidR="008663F6" w:rsidRDefault="008663F6" w:rsidRPr="008663F6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 xml:space="preserve">Conducted extensive market research to </w:t>
      </w:r>
      <w:r w:rsidR="00012BF5" w:rsidRPr="008663F6">
        <w:rPr>
          <w:rFonts w:asciiTheme="minorHAnsi" w:hAnsiTheme="minorHAnsi"/>
          <w:sz w:val="23"/>
          <w:szCs w:val="23"/>
        </w:rPr>
        <w:t>predict</w:t>
      </w:r>
      <w:r w:rsidRPr="008663F6">
        <w:rPr>
          <w:rFonts w:asciiTheme="minorHAnsi" w:hAnsiTheme="minorHAnsi"/>
          <w:sz w:val="23"/>
          <w:szCs w:val="23"/>
        </w:rPr>
        <w:t xml:space="preserve"> let rates and </w:t>
      </w:r>
      <w:r w:rsidR="00012BF5" w:rsidRPr="008663F6">
        <w:rPr>
          <w:rFonts w:asciiTheme="minorHAnsi" w:hAnsiTheme="minorHAnsi"/>
          <w:sz w:val="23"/>
          <w:szCs w:val="23"/>
        </w:rPr>
        <w:t>improve</w:t>
      </w:r>
      <w:r w:rsidR="00012BF5">
        <w:rPr>
          <w:rFonts w:asciiTheme="minorHAnsi" w:hAnsiTheme="minorHAnsi"/>
          <w:sz w:val="23"/>
          <w:szCs w:val="23"/>
        </w:rPr>
        <w:t>d</w:t>
      </w:r>
      <w:r w:rsidRPr="008663F6">
        <w:rPr>
          <w:rFonts w:asciiTheme="minorHAnsi" w:hAnsiTheme="minorHAnsi"/>
          <w:sz w:val="23"/>
          <w:szCs w:val="23"/>
        </w:rPr>
        <w:t xml:space="preserve"> pricing model for company owned real estate investments</w:t>
      </w:r>
      <w:r w:rsidR="00012BF5">
        <w:rPr>
          <w:rFonts w:asciiTheme="minorHAnsi" w:hAnsiTheme="minorHAnsi"/>
          <w:sz w:val="23"/>
          <w:szCs w:val="23"/>
        </w:rPr>
        <w:t xml:space="preserve"> that</w:t>
      </w:r>
      <w:r w:rsidRPr="008663F6">
        <w:rPr>
          <w:rFonts w:asciiTheme="minorHAnsi" w:hAnsiTheme="minorHAnsi"/>
          <w:sz w:val="23"/>
          <w:szCs w:val="23"/>
        </w:rPr>
        <w:t xml:space="preserve"> resulted in 32% increase in return</w:t>
      </w:r>
      <w:r w:rsidR="00012BF5">
        <w:rPr>
          <w:rFonts w:asciiTheme="minorHAnsi" w:hAnsiTheme="minorHAnsi"/>
          <w:sz w:val="23"/>
          <w:szCs w:val="23"/>
        </w:rPr>
        <w:t>.</w:t>
      </w:r>
    </w:p>
    <w:p w14:paraId="74F623C8" w14:textId="0289E905" w:rsidP="005A0B70" w:rsidR="008663F6" w:rsidRDefault="00FD15C0" w:rsidRPr="008663F6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Determined</w:t>
      </w:r>
      <w:r w:rsidR="008663F6" w:rsidRPr="008663F6">
        <w:rPr>
          <w:rFonts w:asciiTheme="minorHAnsi" w:hAnsiTheme="minorHAnsi"/>
          <w:sz w:val="23"/>
          <w:szCs w:val="23"/>
        </w:rPr>
        <w:t xml:space="preserve"> a </w:t>
      </w:r>
      <w:r w:rsidRPr="008663F6">
        <w:rPr>
          <w:rFonts w:asciiTheme="minorHAnsi" w:hAnsiTheme="minorHAnsi"/>
          <w:sz w:val="23"/>
          <w:szCs w:val="23"/>
        </w:rPr>
        <w:t>defect</w:t>
      </w:r>
      <w:r w:rsidR="008663F6" w:rsidRPr="008663F6">
        <w:rPr>
          <w:rFonts w:asciiTheme="minorHAnsi" w:hAnsiTheme="minorHAnsi"/>
          <w:sz w:val="23"/>
          <w:szCs w:val="23"/>
        </w:rPr>
        <w:t xml:space="preserve"> in administrative and legal paperwork</w:t>
      </w:r>
      <w:r>
        <w:rPr>
          <w:rFonts w:asciiTheme="minorHAnsi" w:hAnsiTheme="minorHAnsi"/>
          <w:sz w:val="23"/>
          <w:szCs w:val="23"/>
        </w:rPr>
        <w:t>,</w:t>
      </w:r>
      <w:r w:rsidR="008663F6" w:rsidRPr="008663F6">
        <w:rPr>
          <w:rFonts w:asciiTheme="minorHAnsi" w:hAnsiTheme="minorHAnsi"/>
          <w:sz w:val="23"/>
          <w:szCs w:val="23"/>
        </w:rPr>
        <w:t xml:space="preserve"> le</w:t>
      </w:r>
      <w:r>
        <w:rPr>
          <w:rFonts w:asciiTheme="minorHAnsi" w:hAnsiTheme="minorHAnsi"/>
          <w:sz w:val="23"/>
          <w:szCs w:val="23"/>
        </w:rPr>
        <w:t>a</w:t>
      </w:r>
      <w:r w:rsidR="008663F6" w:rsidRPr="008663F6">
        <w:rPr>
          <w:rFonts w:asciiTheme="minorHAnsi" w:hAnsiTheme="minorHAnsi"/>
          <w:sz w:val="23"/>
          <w:szCs w:val="23"/>
        </w:rPr>
        <w:t>d</w:t>
      </w:r>
      <w:r>
        <w:rPr>
          <w:rFonts w:asciiTheme="minorHAnsi" w:hAnsiTheme="minorHAnsi"/>
          <w:sz w:val="23"/>
          <w:szCs w:val="23"/>
        </w:rPr>
        <w:t>ing</w:t>
      </w:r>
      <w:r w:rsidR="008663F6" w:rsidRPr="008663F6">
        <w:rPr>
          <w:rFonts w:asciiTheme="minorHAnsi" w:hAnsiTheme="minorHAnsi"/>
          <w:sz w:val="23"/>
          <w:szCs w:val="23"/>
        </w:rPr>
        <w:t xml:space="preserve"> to</w:t>
      </w:r>
      <w:r>
        <w:rPr>
          <w:rFonts w:asciiTheme="minorHAnsi" w:hAnsiTheme="minorHAnsi"/>
          <w:sz w:val="23"/>
          <w:szCs w:val="23"/>
        </w:rPr>
        <w:t>wards</w:t>
      </w:r>
      <w:r w:rsidR="008663F6" w:rsidRPr="008663F6">
        <w:rPr>
          <w:rFonts w:asciiTheme="minorHAnsi" w:hAnsiTheme="minorHAnsi"/>
          <w:sz w:val="23"/>
          <w:szCs w:val="23"/>
        </w:rPr>
        <w:t xml:space="preserve"> legal action in </w:t>
      </w:r>
      <w:r w:rsidRPr="008663F6">
        <w:rPr>
          <w:rFonts w:asciiTheme="minorHAnsi" w:hAnsiTheme="minorHAnsi"/>
          <w:sz w:val="23"/>
          <w:szCs w:val="23"/>
        </w:rPr>
        <w:t>regaining</w:t>
      </w:r>
      <w:r w:rsidR="008663F6" w:rsidRPr="008663F6">
        <w:rPr>
          <w:rFonts w:asciiTheme="minorHAnsi" w:hAnsiTheme="minorHAnsi"/>
          <w:sz w:val="23"/>
          <w:szCs w:val="23"/>
        </w:rPr>
        <w:t xml:space="preserve"> $9</w:t>
      </w:r>
      <w:r>
        <w:rPr>
          <w:rFonts w:asciiTheme="minorHAnsi" w:hAnsiTheme="minorHAnsi"/>
          <w:sz w:val="23"/>
          <w:szCs w:val="23"/>
        </w:rPr>
        <w:t>M</w:t>
      </w:r>
      <w:r w:rsidR="008663F6" w:rsidRPr="008663F6">
        <w:rPr>
          <w:rFonts w:asciiTheme="minorHAnsi" w:hAnsiTheme="minorHAnsi"/>
          <w:sz w:val="23"/>
          <w:szCs w:val="23"/>
        </w:rPr>
        <w:t xml:space="preserve"> from individuals</w:t>
      </w:r>
      <w:r>
        <w:rPr>
          <w:rFonts w:asciiTheme="minorHAnsi" w:hAnsiTheme="minorHAnsi"/>
          <w:sz w:val="23"/>
          <w:szCs w:val="23"/>
        </w:rPr>
        <w:t>,</w:t>
      </w:r>
      <w:r w:rsidR="008663F6" w:rsidRPr="008663F6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seeking</w:t>
      </w:r>
      <w:r w:rsidR="008663F6" w:rsidRPr="008663F6">
        <w:rPr>
          <w:rFonts w:asciiTheme="minorHAnsi" w:hAnsiTheme="minorHAnsi"/>
          <w:sz w:val="23"/>
          <w:szCs w:val="23"/>
        </w:rPr>
        <w:t xml:space="preserve"> advantage of a loophole in tenant contracts</w:t>
      </w:r>
      <w:r>
        <w:rPr>
          <w:rFonts w:asciiTheme="minorHAnsi" w:hAnsiTheme="minorHAnsi"/>
          <w:sz w:val="23"/>
          <w:szCs w:val="23"/>
        </w:rPr>
        <w:t>.</w:t>
      </w:r>
    </w:p>
    <w:p w14:paraId="06D97F52" w14:textId="6D264FCB" w:rsidP="007B505B" w:rsidR="007B505B" w:rsidRDefault="00A67753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>Developed</w:t>
      </w:r>
      <w:r w:rsidR="008663F6" w:rsidRPr="008663F6">
        <w:rPr>
          <w:rFonts w:asciiTheme="minorHAnsi" w:hAnsiTheme="minorHAnsi"/>
          <w:sz w:val="23"/>
          <w:szCs w:val="23"/>
        </w:rPr>
        <w:t xml:space="preserve"> and </w:t>
      </w:r>
      <w:r w:rsidRPr="008663F6">
        <w:rPr>
          <w:rFonts w:asciiTheme="minorHAnsi" w:hAnsiTheme="minorHAnsi"/>
          <w:sz w:val="23"/>
          <w:szCs w:val="23"/>
        </w:rPr>
        <w:t>superintended</w:t>
      </w:r>
      <w:r w:rsidR="008663F6" w:rsidRPr="008663F6">
        <w:rPr>
          <w:rFonts w:asciiTheme="minorHAnsi" w:hAnsiTheme="minorHAnsi"/>
          <w:sz w:val="23"/>
          <w:szCs w:val="23"/>
        </w:rPr>
        <w:t xml:space="preserve"> a plan with both financial and legal departments to claim delayed payments from tenants</w:t>
      </w:r>
      <w:r>
        <w:rPr>
          <w:rFonts w:asciiTheme="minorHAnsi" w:hAnsiTheme="minorHAnsi"/>
          <w:sz w:val="23"/>
          <w:szCs w:val="23"/>
        </w:rPr>
        <w:t xml:space="preserve"> with an outcome of</w:t>
      </w:r>
      <w:r w:rsidR="008663F6" w:rsidRPr="008663F6">
        <w:rPr>
          <w:rFonts w:asciiTheme="minorHAnsi" w:hAnsiTheme="minorHAnsi"/>
          <w:sz w:val="23"/>
          <w:szCs w:val="23"/>
        </w:rPr>
        <w:t xml:space="preserve"> $2.2</w:t>
      </w:r>
      <w:r>
        <w:rPr>
          <w:rFonts w:asciiTheme="minorHAnsi" w:hAnsiTheme="minorHAnsi"/>
          <w:sz w:val="23"/>
          <w:szCs w:val="23"/>
        </w:rPr>
        <w:t>M</w:t>
      </w:r>
      <w:r w:rsidR="008663F6" w:rsidRPr="008663F6">
        <w:rPr>
          <w:rFonts w:asciiTheme="minorHAnsi" w:hAnsiTheme="minorHAnsi"/>
          <w:sz w:val="23"/>
          <w:szCs w:val="23"/>
        </w:rPr>
        <w:t xml:space="preserve"> collected within 1st month and </w:t>
      </w:r>
      <w:r w:rsidR="004D1679" w:rsidRPr="008663F6">
        <w:rPr>
          <w:rFonts w:asciiTheme="minorHAnsi" w:hAnsiTheme="minorHAnsi"/>
          <w:sz w:val="23"/>
          <w:szCs w:val="23"/>
        </w:rPr>
        <w:t>stabilized</w:t>
      </w:r>
      <w:r w:rsidR="008663F6" w:rsidRPr="008663F6">
        <w:rPr>
          <w:rFonts w:asciiTheme="minorHAnsi" w:hAnsiTheme="minorHAnsi"/>
          <w:sz w:val="23"/>
          <w:szCs w:val="23"/>
        </w:rPr>
        <w:t xml:space="preserve"> monthly income</w:t>
      </w:r>
      <w:r>
        <w:rPr>
          <w:rFonts w:asciiTheme="minorHAnsi" w:hAnsiTheme="minorHAnsi"/>
          <w:sz w:val="23"/>
          <w:szCs w:val="23"/>
        </w:rPr>
        <w:t>.</w:t>
      </w:r>
    </w:p>
    <w:p w14:paraId="71D00971" w14:textId="66A37981" w:rsidP="007B505B" w:rsidR="007B505B" w:rsidRDefault="007B505B" w:rsidRPr="007B505B">
      <w:pPr>
        <w:spacing w:before="120"/>
        <w:jc w:val="both"/>
        <w:rPr>
          <w:rFonts w:asciiTheme="minorHAnsi" w:hAnsiTheme="minorHAnsi"/>
          <w:b/>
          <w:bCs/>
          <w:sz w:val="23"/>
          <w:szCs w:val="23"/>
          <w:u w:val="single"/>
        </w:rPr>
      </w:pPr>
      <w:r w:rsidRPr="007B505B">
        <w:rPr>
          <w:rFonts w:asciiTheme="minorHAnsi" w:hAnsiTheme="minorHAnsi"/>
          <w:b/>
          <w:bCs/>
          <w:sz w:val="23"/>
          <w:szCs w:val="23"/>
          <w:u w:val="single"/>
        </w:rPr>
        <w:t>Additional Experience:</w:t>
      </w:r>
    </w:p>
    <w:p w14:paraId="0CC2FBF4" w14:textId="3AC18E66" w:rsidP="007B505B" w:rsidR="007B505B" w:rsidRDefault="007B505B">
      <w:pPr>
        <w:spacing w:before="120"/>
        <w:jc w:val="both"/>
        <w:rPr>
          <w:rFonts w:asciiTheme="minorHAnsi" w:hAnsiTheme="minorHAnsi"/>
          <w:sz w:val="23"/>
          <w:szCs w:val="23"/>
          <w:u w:val="single"/>
        </w:rPr>
      </w:pPr>
      <w:r w:rsidRPr="007B505B">
        <w:rPr>
          <w:rFonts w:asciiTheme="minorHAnsi" w:hAnsiTheme="minorHAnsi"/>
          <w:sz w:val="23"/>
          <w:szCs w:val="23"/>
          <w:u w:val="single"/>
        </w:rPr>
        <w:t>F</w:t>
      </w:r>
      <w:r w:rsidRPr="007B505B">
        <w:rPr>
          <w:rFonts w:asciiTheme="minorHAnsi" w:hAnsiTheme="minorHAnsi"/>
          <w:sz w:val="23"/>
          <w:szCs w:val="23"/>
          <w:u w:val="single"/>
        </w:rPr>
        <w:t>irst Women's Market</w:t>
      </w:r>
      <w:r>
        <w:rPr>
          <w:rFonts w:asciiTheme="minorHAnsi" w:hAnsiTheme="minorHAnsi"/>
          <w:sz w:val="23"/>
          <w:szCs w:val="23"/>
          <w:u w:val="single"/>
        </w:rPr>
        <w:t>:</w:t>
      </w:r>
    </w:p>
    <w:p w14:paraId="0BADC136" w14:textId="77777777" w:rsidP="007B505B" w:rsidR="007B505B" w:rsidRDefault="007B505B">
      <w:pPr>
        <w:pStyle w:val="PlainText"/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Monitored</w:t>
      </w:r>
      <w:r w:rsidRPr="007B505B">
        <w:rPr>
          <w:rFonts w:asciiTheme="minorHAnsi" w:hAnsiTheme="minorHAnsi"/>
          <w:sz w:val="23"/>
          <w:szCs w:val="23"/>
        </w:rPr>
        <w:t xml:space="preserve"> marketing and advertising campaign</w:t>
      </w:r>
      <w:r>
        <w:rPr>
          <w:rFonts w:asciiTheme="minorHAnsi" w:hAnsiTheme="minorHAnsi"/>
          <w:sz w:val="23"/>
          <w:szCs w:val="23"/>
        </w:rPr>
        <w:t>s</w:t>
      </w:r>
      <w:r w:rsidRPr="007B505B">
        <w:rPr>
          <w:rFonts w:asciiTheme="minorHAnsi" w:hAnsiTheme="minorHAnsi"/>
          <w:sz w:val="23"/>
          <w:szCs w:val="23"/>
        </w:rPr>
        <w:t xml:space="preserve"> of opening of first Women's Market in Downtown Erbil</w:t>
      </w:r>
      <w:r>
        <w:rPr>
          <w:rFonts w:asciiTheme="minorHAnsi" w:hAnsiTheme="minorHAnsi"/>
          <w:sz w:val="23"/>
          <w:szCs w:val="23"/>
        </w:rPr>
        <w:t>.</w:t>
      </w:r>
    </w:p>
    <w:p w14:paraId="23D9E40D" w14:textId="77777777" w:rsidP="007B505B" w:rsidR="007B505B" w:rsidRDefault="007B505B" w:rsidRPr="008663F6">
      <w:pPr>
        <w:pStyle w:val="PlainText"/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I</w:t>
      </w:r>
      <w:r w:rsidRPr="007B505B">
        <w:rPr>
          <w:rFonts w:asciiTheme="minorHAnsi" w:hAnsiTheme="minorHAnsi"/>
          <w:sz w:val="23"/>
          <w:szCs w:val="23"/>
        </w:rPr>
        <w:t>n charge of everything</w:t>
      </w:r>
      <w:r>
        <w:rPr>
          <w:rFonts w:asciiTheme="minorHAnsi" w:hAnsiTheme="minorHAnsi"/>
          <w:sz w:val="23"/>
          <w:szCs w:val="23"/>
        </w:rPr>
        <w:t xml:space="preserve"> in </w:t>
      </w:r>
      <w:r w:rsidRPr="007B505B">
        <w:rPr>
          <w:rFonts w:asciiTheme="minorHAnsi" w:hAnsiTheme="minorHAnsi"/>
          <w:sz w:val="23"/>
          <w:szCs w:val="23"/>
        </w:rPr>
        <w:t>first Women's Market</w:t>
      </w:r>
      <w:r>
        <w:rPr>
          <w:rFonts w:asciiTheme="minorHAnsi" w:hAnsiTheme="minorHAnsi"/>
          <w:sz w:val="23"/>
          <w:szCs w:val="23"/>
        </w:rPr>
        <w:t>,</w:t>
      </w:r>
      <w:r w:rsidRPr="007B505B">
        <w:rPr>
          <w:rFonts w:asciiTheme="minorHAnsi" w:hAnsiTheme="minorHAnsi"/>
          <w:sz w:val="23"/>
          <w:szCs w:val="23"/>
        </w:rPr>
        <w:t xml:space="preserve"> including contacting news channels, hiring the performers, inviting important women figures of Kurdistan to inaugura</w:t>
      </w:r>
      <w:r>
        <w:rPr>
          <w:rFonts w:asciiTheme="minorHAnsi" w:hAnsiTheme="minorHAnsi"/>
          <w:sz w:val="23"/>
          <w:szCs w:val="23"/>
        </w:rPr>
        <w:t>tion.</w:t>
      </w:r>
    </w:p>
    <w:p w14:paraId="18316F0A" w14:textId="5C55FD43" w:rsidP="005A0B70" w:rsidR="0019604B" w:rsidRDefault="0019604B" w:rsidRPr="008663F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8663F6">
        <w:rPr>
          <w:rFonts w:asciiTheme="majorHAnsi" w:hAnsiTheme="majorHAnsi"/>
          <w:b/>
          <w:caps/>
          <w:spacing w:val="10"/>
          <w:sz w:val="26"/>
          <w:szCs w:val="26"/>
        </w:rPr>
        <w:t>Education and Certification</w:t>
      </w:r>
    </w:p>
    <w:p w14:paraId="3B7D9A91" w14:textId="343DC012" w:rsidP="005A0B70" w:rsidR="0019604B" w:rsidRDefault="008766DE" w:rsidRPr="008663F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8663F6">
        <w:rPr>
          <w:rFonts w:asciiTheme="minorHAnsi" w:hAnsiTheme="minorHAnsi"/>
          <w:b/>
          <w:sz w:val="23"/>
          <w:szCs w:val="23"/>
        </w:rPr>
        <w:t xml:space="preserve">B.Sc. in Business Administration </w:t>
      </w:r>
      <w:r w:rsidR="0019604B" w:rsidRPr="008663F6">
        <w:rPr>
          <w:rFonts w:asciiTheme="minorHAnsi" w:hAnsiTheme="minorHAnsi"/>
          <w:sz w:val="23"/>
          <w:szCs w:val="23"/>
        </w:rPr>
        <w:t>(20</w:t>
      </w:r>
      <w:r w:rsidRPr="008663F6">
        <w:rPr>
          <w:rFonts w:asciiTheme="minorHAnsi" w:hAnsiTheme="minorHAnsi"/>
          <w:sz w:val="23"/>
          <w:szCs w:val="23"/>
        </w:rPr>
        <w:t>19</w:t>
      </w:r>
      <w:r w:rsidR="0019604B" w:rsidRPr="008663F6">
        <w:rPr>
          <w:rFonts w:asciiTheme="minorHAnsi" w:hAnsiTheme="minorHAnsi"/>
          <w:sz w:val="23"/>
          <w:szCs w:val="23"/>
        </w:rPr>
        <w:t>)</w:t>
      </w:r>
    </w:p>
    <w:p w14:paraId="32B19479" w14:textId="77777777" w:rsidP="0019604B" w:rsidR="008766DE" w:rsidRDefault="008766DE" w:rsidRPr="008663F6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 xml:space="preserve">Hankuk University of Foreign Studies, Seoul, South Korea </w:t>
      </w:r>
    </w:p>
    <w:p w14:paraId="77175796" w14:textId="6B2B1EB7" w:rsidP="008766DE" w:rsidR="00885F76" w:rsidRDefault="00490A7D" w:rsidRPr="008663F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8663F6">
        <w:rPr>
          <w:rFonts w:asciiTheme="majorHAnsi" w:hAnsiTheme="majorHAnsi"/>
          <w:b/>
          <w:caps/>
          <w:spacing w:val="10"/>
          <w:sz w:val="26"/>
          <w:szCs w:val="26"/>
        </w:rPr>
        <w:t>Honours &amp; Achievements</w:t>
      </w:r>
    </w:p>
    <w:p w14:paraId="451B2A00" w14:textId="51502991" w:rsidP="005A0B70" w:rsidR="00885F76" w:rsidRDefault="00490A7D" w:rsidRPr="008663F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8663F6">
        <w:rPr>
          <w:rFonts w:asciiTheme="minorHAnsi" w:hAnsiTheme="minorHAnsi"/>
          <w:sz w:val="23"/>
          <w:szCs w:val="23"/>
        </w:rPr>
        <w:t>Dean’s Honour List for four consecutive semesters at AUB</w:t>
      </w:r>
    </w:p>
    <w:p w14:paraId="0B5784AF" w14:textId="5F1F3BE4" w:rsidP="005A0B70" w:rsidR="00490A7D" w:rsidRDefault="00490A7D" w:rsidRPr="008663F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8663F6">
        <w:rPr>
          <w:rFonts w:asciiTheme="minorHAnsi" w:hAnsiTheme="minorHAnsi"/>
          <w:b/>
          <w:bCs/>
          <w:sz w:val="23"/>
          <w:szCs w:val="23"/>
          <w:u w:val="single"/>
        </w:rPr>
        <w:t>Languages</w:t>
      </w:r>
    </w:p>
    <w:p w14:paraId="4C4983B4" w14:textId="5414CE74" w:rsidP="005A0B70" w:rsidR="00490A7D" w:rsidRDefault="00490A7D" w:rsidRPr="008663F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sz w:val="23"/>
          <w:szCs w:val="23"/>
        </w:rPr>
      </w:pPr>
      <w:r w:rsidRPr="008663F6">
        <w:rPr>
          <w:sz w:val="23"/>
          <w:szCs w:val="23"/>
        </w:rPr>
        <w:t>Arabic – Native | English – Fluent | Korean – Intermediate | Turkish – Intermediate</w:t>
      </w:r>
    </w:p>
    <w:p w14:paraId="78325745" w14:textId="77777777" w:rsidP="00885F76" w:rsidR="00E81A01" w:rsidRDefault="00E81A01" w:rsidRPr="008663F6"/>
    <w:sectPr w:rsidR="00E81A01" w:rsidRPr="008663F6" w:rsidSect="000F4396">
      <w:headerReference r:id="rId8" w:type="even"/>
      <w:footerReference r:id="rId9" w:type="first"/>
      <w:type w:val="continuous"/>
      <w:pgSz w:code="9" w:h="16834" w:w="11909"/>
      <w:pgMar w:bottom="1440" w:footer="1152" w:gutter="0" w:header="1152" w:left="1440" w:right="144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6486E" w14:textId="77777777" w:rsidR="006D5548" w:rsidRDefault="006D5548">
      <w:r>
        <w:separator/>
      </w:r>
    </w:p>
  </w:endnote>
  <w:endnote w:type="continuationSeparator" w:id="0">
    <w:p w14:paraId="0B421E9A" w14:textId="77777777" w:rsidR="006D5548" w:rsidRDefault="006D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76DE0029" w14:textId="77777777" w:rsidR="006D5548" w:rsidRDefault="006D5548">
      <w:r>
        <w:separator/>
      </w:r>
    </w:p>
  </w:footnote>
  <w:footnote w:id="0" w:type="continuationSeparator">
    <w:p w14:paraId="028EE4BC" w14:textId="77777777" w:rsidR="006D5548" w:rsidRDefault="006D554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6643DAC7" w:rsidP="006E1687" w:rsidR="006E1687" w:rsidRDefault="00122437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122437">
      <w:rPr>
        <w:rFonts w:asciiTheme="majorHAnsi" w:hAnsiTheme="majorHAnsi"/>
        <w:b/>
        <w:sz w:val="30"/>
        <w:szCs w:val="30"/>
      </w:rPr>
      <w:t>Hala Nasri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137A69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  <w:p w14:paraId="03212441" w14:textId="77777777" w:rsidR="00F11F22" w:rsidRDefault="00F11F22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3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2BF5"/>
    <w:rsid w:val="000156F1"/>
    <w:rsid w:val="00034CC0"/>
    <w:rsid w:val="00040CCE"/>
    <w:rsid w:val="00057803"/>
    <w:rsid w:val="000607EE"/>
    <w:rsid w:val="000774B3"/>
    <w:rsid w:val="000A18D5"/>
    <w:rsid w:val="000C1A90"/>
    <w:rsid w:val="000E45EF"/>
    <w:rsid w:val="000F4396"/>
    <w:rsid w:val="00122437"/>
    <w:rsid w:val="00136FFE"/>
    <w:rsid w:val="00137A69"/>
    <w:rsid w:val="001955B3"/>
    <w:rsid w:val="0019604B"/>
    <w:rsid w:val="00197B53"/>
    <w:rsid w:val="001C7699"/>
    <w:rsid w:val="001E34AC"/>
    <w:rsid w:val="001E74AF"/>
    <w:rsid w:val="001F77DE"/>
    <w:rsid w:val="00203C4C"/>
    <w:rsid w:val="002147C9"/>
    <w:rsid w:val="00251FC7"/>
    <w:rsid w:val="002B4D61"/>
    <w:rsid w:val="002D1BA1"/>
    <w:rsid w:val="003078B3"/>
    <w:rsid w:val="00340261"/>
    <w:rsid w:val="003604B5"/>
    <w:rsid w:val="003855FC"/>
    <w:rsid w:val="003A1CD2"/>
    <w:rsid w:val="003C2159"/>
    <w:rsid w:val="00423FF8"/>
    <w:rsid w:val="004454E0"/>
    <w:rsid w:val="00467742"/>
    <w:rsid w:val="00490A7D"/>
    <w:rsid w:val="004A0771"/>
    <w:rsid w:val="004C0351"/>
    <w:rsid w:val="004D1679"/>
    <w:rsid w:val="004E401F"/>
    <w:rsid w:val="004E7EE8"/>
    <w:rsid w:val="004F4CE6"/>
    <w:rsid w:val="00512FDA"/>
    <w:rsid w:val="00541876"/>
    <w:rsid w:val="00556543"/>
    <w:rsid w:val="005565D0"/>
    <w:rsid w:val="00582C34"/>
    <w:rsid w:val="00583B24"/>
    <w:rsid w:val="005A0B70"/>
    <w:rsid w:val="005A6613"/>
    <w:rsid w:val="00617FA4"/>
    <w:rsid w:val="00631750"/>
    <w:rsid w:val="00650641"/>
    <w:rsid w:val="006919D7"/>
    <w:rsid w:val="006D4D65"/>
    <w:rsid w:val="006D5548"/>
    <w:rsid w:val="006E1687"/>
    <w:rsid w:val="006F21A3"/>
    <w:rsid w:val="00722E60"/>
    <w:rsid w:val="00751D43"/>
    <w:rsid w:val="007564D5"/>
    <w:rsid w:val="007648E4"/>
    <w:rsid w:val="00774312"/>
    <w:rsid w:val="007B4403"/>
    <w:rsid w:val="007B505B"/>
    <w:rsid w:val="007D0AC2"/>
    <w:rsid w:val="007F6BD3"/>
    <w:rsid w:val="0084017A"/>
    <w:rsid w:val="008500E3"/>
    <w:rsid w:val="00853BB4"/>
    <w:rsid w:val="008663F6"/>
    <w:rsid w:val="008766DE"/>
    <w:rsid w:val="00883B5E"/>
    <w:rsid w:val="00885F76"/>
    <w:rsid w:val="008F48AF"/>
    <w:rsid w:val="009301DB"/>
    <w:rsid w:val="0095435D"/>
    <w:rsid w:val="00981CD8"/>
    <w:rsid w:val="009878CC"/>
    <w:rsid w:val="009917BE"/>
    <w:rsid w:val="009B0374"/>
    <w:rsid w:val="009B48D7"/>
    <w:rsid w:val="009C15A6"/>
    <w:rsid w:val="00A20E4B"/>
    <w:rsid w:val="00A26FFB"/>
    <w:rsid w:val="00A3015E"/>
    <w:rsid w:val="00A32550"/>
    <w:rsid w:val="00A43682"/>
    <w:rsid w:val="00A67753"/>
    <w:rsid w:val="00A9403B"/>
    <w:rsid w:val="00A95B7A"/>
    <w:rsid w:val="00B11793"/>
    <w:rsid w:val="00B236BB"/>
    <w:rsid w:val="00B77304"/>
    <w:rsid w:val="00B8759F"/>
    <w:rsid w:val="00B947D8"/>
    <w:rsid w:val="00BD01E4"/>
    <w:rsid w:val="00BF0949"/>
    <w:rsid w:val="00C07059"/>
    <w:rsid w:val="00C835EA"/>
    <w:rsid w:val="00C865BF"/>
    <w:rsid w:val="00C86AE2"/>
    <w:rsid w:val="00CB0B05"/>
    <w:rsid w:val="00D06FFD"/>
    <w:rsid w:val="00D12B75"/>
    <w:rsid w:val="00D53FC1"/>
    <w:rsid w:val="00D67E5D"/>
    <w:rsid w:val="00D935C4"/>
    <w:rsid w:val="00D97D03"/>
    <w:rsid w:val="00DA14DE"/>
    <w:rsid w:val="00DC6739"/>
    <w:rsid w:val="00E5615A"/>
    <w:rsid w:val="00E57C06"/>
    <w:rsid w:val="00E81A01"/>
    <w:rsid w:val="00E927C0"/>
    <w:rsid w:val="00EC7D4D"/>
    <w:rsid w:val="00F11F22"/>
    <w:rsid w:val="00F12C64"/>
    <w:rsid w:val="00F3321A"/>
    <w:rsid w:val="00FB601D"/>
    <w:rsid w:val="00FD0242"/>
    <w:rsid w:val="00FD03A5"/>
    <w:rsid w:val="00FD15C0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340261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hala_nasri@hotmail.com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3301</Characters>
  <Application>Microsoft Office Word</Application>
  <DocSecurity>0</DocSecurity>
  <Lines>27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2020-09-18T13:51:00Z</dcterms:created>
  <dc:creator>Hala Nasri</dc:creator>
  <cp:lastModifiedBy>Hala Nasri</cp:lastModifiedBy>
  <dcterms:modified xsi:type="dcterms:W3CDTF">2020-09-18T13:58:00Z</dcterms:modified>
  <cp:revision>1</cp:revision>
  <dc:title>Hala Nasri's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fmtid="{D5CDD505-2E9C-101B-9397-08002B2CF9AE}" name="tal_id" pid="3">
    <vt:lpwstr>89c7ab086d335482a5ac50e18fe5d213</vt:lpwstr>
  </property>
  <property fmtid="{D5CDD505-2E9C-101B-9397-08002B2CF9AE}" name="app_source" pid="4">
    <vt:lpwstr>rezbiz</vt:lpwstr>
  </property>
  <property fmtid="{D5CDD505-2E9C-101B-9397-08002B2CF9AE}" name="app_id" pid="5">
    <vt:lpwstr>787583</vt:lpwstr>
  </property>
</Properties>
</file>