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TableGrid"/>
        <w:tblW w:type="pct" w:w="4995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078"/>
        <w:gridCol w:w="6232"/>
        <w:gridCol w:w="2077"/>
      </w:tblGrid>
      <w:tr w14:paraId="3E7A8899" w14:textId="77777777" w:rsidR="00F00ACA" w:rsidRPr="00F00ACA" w:rsidTr="00F00ACA">
        <w:tc>
          <w:tcPr>
            <w:tcW w:type="pct" w:w="1000"/>
          </w:tcPr>
          <w:p w14:paraId="5921C566" w14:textId="77777777" w:rsidR="00F00ACA" w:rsidRDefault="00F00ACA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03D4F0C8" w14:textId="720FD9C8" w:rsidR="00780AF8" w:rsidRDefault="00EF359A">
            <w:pPr>
              <w:jc w:val="center"/>
              <w:rPr>
                <w:rFonts w:asciiTheme="majorHAnsi" w:hAnsiTheme="majorHAnsi"/>
                <w:b/>
                <w:sz w:val="40"/>
                <w:szCs w:val="42"/>
                <w:lang w:val="en-GB"/>
              </w:rPr>
            </w:pPr>
            <w:r>
              <w:rPr>
                <w:noProof/>
              </w:rPr>
              <w:drawing>
                <wp:anchor allowOverlap="1" behindDoc="0" distB="0" distL="0" distR="0" distT="0" layoutInCell="1" locked="0" relativeHeight="251659264" simplePos="0" wp14:anchorId="47FB8DDD" wp14:editId="25709D70">
                  <wp:simplePos x="0" y="0"/>
                  <wp:positionH relativeFrom="page">
                    <wp:posOffset>3846475</wp:posOffset>
                  </wp:positionH>
                  <wp:positionV relativeFrom="paragraph">
                    <wp:posOffset>-50165</wp:posOffset>
                  </wp:positionV>
                  <wp:extent cx="1263650" cy="1263650"/>
                  <wp:effectExtent b="0" l="0" r="0" t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0AF8" w:rsidRPr="00780AF8">
              <w:rPr>
                <w:rFonts w:asciiTheme="majorHAnsi" w:hAnsiTheme="majorHAnsi"/>
                <w:b/>
                <w:sz w:val="40"/>
                <w:szCs w:val="42"/>
                <w:lang w:val="en-GB"/>
              </w:rPr>
              <w:t xml:space="preserve">Jana </w:t>
            </w:r>
            <w:proofErr w:type="spellStart"/>
            <w:r w:rsidR="00780AF8" w:rsidRPr="00780AF8">
              <w:rPr>
                <w:rFonts w:asciiTheme="majorHAnsi" w:hAnsiTheme="majorHAnsi"/>
                <w:b/>
                <w:sz w:val="40"/>
                <w:szCs w:val="42"/>
                <w:lang w:val="en-GB"/>
              </w:rPr>
              <w:t>Ilieva</w:t>
            </w:r>
            <w:proofErr w:type="spellEnd"/>
          </w:p>
          <w:p w14:paraId="40102221" w14:textId="205F9C5D" w:rsidR="00C97654" w:rsidRDefault="00131794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131794">
              <w:rPr>
                <w:rFonts w:asciiTheme="minorHAnsi" w:hAnsiTheme="minorHAnsi"/>
                <w:sz w:val="22"/>
                <w:lang w:val="en-GB"/>
              </w:rPr>
              <w:t>LND, E17 8XF, UK</w:t>
            </w:r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F06622" w:rsidRPr="00F06622">
              <w:rPr>
                <w:rFonts w:asciiTheme="minorHAnsi" w:hAnsiTheme="minorHAnsi"/>
                <w:sz w:val="22"/>
                <w:lang w:val="en-GB"/>
              </w:rPr>
              <w:t>jana.ilieva91@gmail.com</w:t>
            </w:r>
          </w:p>
          <w:p w14:paraId="2759A150" w14:textId="07003C22" w:rsidR="00F00ACA" w:rsidRDefault="00F0662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 w:rsidRPr="00F06622">
              <w:rPr>
                <w:rFonts w:asciiTheme="minorHAnsi" w:hAnsiTheme="minorHAnsi"/>
                <w:sz w:val="22"/>
                <w:lang w:val="en-GB"/>
              </w:rPr>
              <w:t>078</w:t>
            </w:r>
            <w:r>
              <w:rPr>
                <w:rFonts w:asciiTheme="minorHAnsi" w:hAnsiTheme="minorHAnsi"/>
                <w:sz w:val="22"/>
                <w:lang w:val="en-GB"/>
              </w:rPr>
              <w:t>-</w:t>
            </w:r>
            <w:r w:rsidRPr="00F06622">
              <w:rPr>
                <w:rFonts w:asciiTheme="minorHAnsi" w:hAnsiTheme="minorHAnsi"/>
                <w:sz w:val="22"/>
                <w:lang w:val="en-GB"/>
              </w:rPr>
              <w:t>7992</w:t>
            </w:r>
            <w:r>
              <w:rPr>
                <w:rFonts w:asciiTheme="minorHAnsi" w:hAnsiTheme="minorHAnsi"/>
                <w:sz w:val="22"/>
                <w:lang w:val="en-GB"/>
              </w:rPr>
              <w:t>-</w:t>
            </w:r>
            <w:r w:rsidRPr="00F06622">
              <w:rPr>
                <w:rFonts w:asciiTheme="minorHAnsi" w:hAnsiTheme="minorHAnsi"/>
                <w:sz w:val="22"/>
                <w:lang w:val="en-GB"/>
              </w:rPr>
              <w:t>2034</w:t>
            </w:r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hyperlink r:id="rId10" w:history="1">
              <w:r w:rsidR="00C97654" w:rsidRPr="00F06622">
                <w:rPr>
                  <w:rStyle w:val="Hyperlink"/>
                  <w:rFonts w:asciiTheme="minorHAnsi" w:hAnsiTheme="minorHAnsi"/>
                  <w:sz w:val="22"/>
                  <w:lang w:val="en-GB"/>
                </w:rPr>
                <w:t>LinkedIn</w:t>
              </w:r>
              <w:r w:rsidRPr="00F06622">
                <w:rPr>
                  <w:rStyle w:val="Hyperlink"/>
                  <w:rFonts w:asciiTheme="minorHAnsi" w:hAnsiTheme="minorHAnsi"/>
                  <w:sz w:val="22"/>
                  <w:lang w:val="en-GB"/>
                </w:rPr>
                <w:t xml:space="preserve"> URL</w:t>
              </w:r>
            </w:hyperlink>
          </w:p>
          <w:p w14:paraId="348E43CB" w14:textId="77777777" w:rsidR="00F00ACA" w:rsidRDefault="00F00ACA" w:rsidRPr="00F06622">
            <w:pPr>
              <w:spacing w:after="120" w:before="240"/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F06622">
              <w:rPr>
                <w:rFonts w:ascii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F06622">
              <w:rPr>
                <w:rFonts w:asciiTheme="minorHAnsi" w:hAnsiTheme="minorHAnsi"/>
                <w:sz w:val="22"/>
                <w:szCs w:val="22"/>
                <w:lang w:val="en-GB"/>
              </w:rPr>
              <w:t>:</w:t>
            </w:r>
          </w:p>
          <w:p w14:paraId="50CB9265" w14:textId="11CB41D1" w:rsidR="00F00ACA" w:rsidRDefault="007200BF" w:rsidRPr="00F06622">
            <w:pPr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3343C1">
              <w:rPr>
                <w:rFonts w:asciiTheme="minorHAnsi" w:hAnsiTheme="minorHAnsi"/>
                <w:sz w:val="22"/>
                <w:szCs w:val="22"/>
                <w:highlight w:val="yellow"/>
                <w:lang w:val="en-GB"/>
              </w:rPr>
              <w:t>Date of birth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F0662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F06622">
              <w:rPr>
                <w:rFonts w:asciiTheme="minorHAnsi" w:hAnsiTheme="minorHAnsi"/>
                <w:sz w:val="22"/>
                <w:szCs w:val="22"/>
                <w:highlight w:val="yellow"/>
                <w:lang w:val="en-GB"/>
              </w:rPr>
              <w:t xml:space="preserve">place of birth </w:t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F06622">
              <w:rPr>
                <w:rFonts w:asciiTheme="minorHAnsi" w:hAnsiTheme="minorHAnsi"/>
                <w:sz w:val="22"/>
                <w:szCs w:val="22"/>
                <w:highlight w:val="yellow"/>
                <w:lang w:val="en-GB"/>
              </w:rPr>
              <w:t>nationality</w:t>
            </w:r>
          </w:p>
          <w:p w14:paraId="2CBC09C1" w14:textId="084C4D19" w:rsidR="00F00ACA" w:rsidRDefault="00F0662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Female</w:t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F0662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F06622">
              <w:rPr>
                <w:rFonts w:asciiTheme="minorHAnsi" w:hAnsiTheme="minorHAnsi"/>
                <w:sz w:val="22"/>
                <w:szCs w:val="22"/>
                <w:highlight w:val="yellow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6ADD14F9" w14:textId="547044E5" w:rsidR="00F00ACA" w:rsidRDefault="00F00ACA" w:rsidRPr="00F00ACA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</w:p>
        </w:tc>
      </w:tr>
    </w:tbl>
    <w:p w14:paraId="56DBF2EA" w14:textId="0B55CF96" w:rsidP="00722E60" w:rsidR="00A9403B" w:rsidRDefault="00A9403B" w:rsidRPr="00F00ACA">
      <w:pPr>
        <w:pBdr>
          <w:bottom w:color="808080" w:space="6" w:sz="18" w:val="single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14:paraId="7B9D96A5" w14:textId="2DACA031" w:rsidP="004F7693" w:rsidR="00C97654" w:rsidRDefault="00670C92" w:rsidRPr="00885F76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HR Operations Manager</w:t>
      </w:r>
      <w:r w:rsidR="002C1232">
        <w:rPr>
          <w:rFonts w:asciiTheme="majorHAnsi" w:hAnsiTheme="majorHAnsi"/>
          <w:b/>
          <w:sz w:val="34"/>
          <w:szCs w:val="32"/>
          <w:lang w:val="en-GB"/>
        </w:rPr>
        <w:t xml:space="preserve"> Profile</w:t>
      </w:r>
      <w:bookmarkStart w:id="0" w:name="_GoBack"/>
      <w:bookmarkEnd w:id="0"/>
    </w:p>
    <w:p w14:paraId="67A91F31" w14:textId="132773B0" w:rsidP="004F7693" w:rsidR="00C97654" w:rsidRDefault="00817017" w:rsidRPr="00817017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Dedicated and performance driven professional with solid experience in human resource management, recruitment process, and administration. </w:t>
      </w:r>
      <w:proofErr w:type="gramStart"/>
      <w:r>
        <w:rPr>
          <w:rFonts w:asciiTheme="minorHAnsi" w:hAnsiTheme="minorHAnsi"/>
          <w:sz w:val="23"/>
          <w:szCs w:val="23"/>
          <w:lang w:val="en-GB"/>
        </w:rPr>
        <w:t>Skilled in developing and executing innovative HR polies and administrative strategies to streamline processes, and capitalize on organizational growth opportunities.</w:t>
      </w:r>
      <w:proofErr w:type="gramEnd"/>
      <w:r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gramStart"/>
      <w:r>
        <w:rPr>
          <w:rFonts w:asciiTheme="minorHAnsi" w:hAnsiTheme="minorHAnsi"/>
          <w:sz w:val="23"/>
          <w:szCs w:val="23"/>
          <w:lang w:val="en-GB"/>
        </w:rPr>
        <w:t>Adept at employee relationship building, performance management, and conducting interviews and meetings to improve organizational performance.</w:t>
      </w:r>
      <w:proofErr w:type="gramEnd"/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97654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33C8807" w14:textId="77777777" w:rsidR="00C97654" w:rsidRPr="00885F76" w:rsidTr="00DE6155">
        <w:trPr>
          <w:jc w:val="center"/>
        </w:trPr>
        <w:tc>
          <w:tcPr>
            <w:tcW w:type="pct" w:w="2592"/>
          </w:tcPr>
          <w:p w14:paraId="5E1E8054" w14:textId="3A080121" w:rsidP="004F7693" w:rsidR="00C97654" w:rsidRDefault="0081701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HR Operations Management</w:t>
            </w:r>
          </w:p>
          <w:p w14:paraId="532DF513" w14:textId="113F5E20" w:rsidP="004F7693" w:rsidR="00C97654" w:rsidRDefault="0081701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Staff Recruitment &amp; Selection</w:t>
            </w:r>
          </w:p>
          <w:p w14:paraId="251FBC96" w14:textId="1084B36E" w:rsidP="004F7693" w:rsidR="00C97654" w:rsidRDefault="0081701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Performance Management</w:t>
            </w:r>
          </w:p>
          <w:p w14:paraId="4D92826F" w14:textId="6254BB91" w:rsidP="004F7693" w:rsidR="00C97654" w:rsidRDefault="00CE41DA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Operational Excellence</w:t>
            </w:r>
          </w:p>
        </w:tc>
        <w:tc>
          <w:tcPr>
            <w:tcW w:type="pct" w:w="2408"/>
          </w:tcPr>
          <w:p w14:paraId="08A2C228" w14:textId="7C5A4655" w:rsidP="004F7693" w:rsidR="00C97654" w:rsidRDefault="00CE41DA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Staff Training &amp; Development</w:t>
            </w:r>
          </w:p>
          <w:p w14:paraId="66FF263C" w14:textId="249FA3FF" w:rsidP="004F7693" w:rsidR="00C97654" w:rsidRDefault="00CE41DA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Talent Management</w:t>
            </w:r>
          </w:p>
          <w:p w14:paraId="656AC45B" w14:textId="1134F4C6" w:rsidP="004F7693" w:rsidR="00C97654" w:rsidRDefault="00CE41DA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Relationship Building</w:t>
            </w:r>
          </w:p>
          <w:p w14:paraId="4BFBBADD" w14:textId="05CFF858" w:rsidP="004F7693" w:rsidR="00C97654" w:rsidRDefault="00CE41DA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Effective Communication</w:t>
            </w:r>
          </w:p>
        </w:tc>
      </w:tr>
    </w:tbl>
    <w:p w14:paraId="0516E214" w14:textId="77777777" w:rsidP="004F7693" w:rsidR="00C97654" w:rsidRDefault="00C9765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48FAEC46" w14:textId="328A3898" w:rsidP="004F7693" w:rsidR="00392593" w:rsidRDefault="00392593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392593">
        <w:rPr>
          <w:rFonts w:asciiTheme="minorHAnsi" w:hAnsiTheme="minorHAnsi"/>
          <w:sz w:val="23"/>
          <w:szCs w:val="23"/>
          <w:lang w:val="en-GB"/>
        </w:rPr>
        <w:t>Rossi Security</w:t>
      </w:r>
      <w:r>
        <w:rPr>
          <w:rFonts w:asciiTheme="minorHAnsi" w:hAnsiTheme="minorHAnsi"/>
          <w:sz w:val="23"/>
          <w:szCs w:val="23"/>
          <w:lang w:val="en-GB"/>
        </w:rPr>
        <w:t>, London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46A7405C" w14:textId="2FCEB220" w:rsidP="00C97654" w:rsidR="00C97654" w:rsidRDefault="00392593" w:rsidRPr="00885F76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HR Officer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Aug 2018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494F7C39" w14:textId="77777777" w:rsidP="005D245E" w:rsidR="005D245E" w:rsidRDefault="005D245E" w:rsidRPr="005D245E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5D245E">
        <w:rPr>
          <w:rFonts w:asciiTheme="minorHAnsi" w:hAnsiTheme="minorHAnsi"/>
          <w:i/>
          <w:sz w:val="23"/>
          <w:szCs w:val="23"/>
          <w:lang w:val="en-GB"/>
        </w:rPr>
        <w:t xml:space="preserve">Review contract terms and employment status on a case by case basis and deliver relevant information to finance department for payrolls. </w:t>
      </w:r>
    </w:p>
    <w:p w14:paraId="7DCFF2CA" w14:textId="3F0EA170" w:rsidP="003F212F" w:rsidR="003F212F" w:rsidRDefault="003F212F" w:rsidRPr="00392593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Head of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entire HR </w:t>
      </w:r>
      <w:r>
        <w:rPr>
          <w:rFonts w:asciiTheme="minorHAnsi" w:hAnsiTheme="minorHAnsi"/>
          <w:sz w:val="23"/>
          <w:szCs w:val="23"/>
          <w:lang w:val="en-GB"/>
        </w:rPr>
        <w:t>operations within the business and manage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all HR and admin</w:t>
      </w:r>
      <w:r>
        <w:rPr>
          <w:rFonts w:asciiTheme="minorHAnsi" w:hAnsiTheme="minorHAnsi"/>
          <w:sz w:val="23"/>
          <w:szCs w:val="23"/>
          <w:lang w:val="en-GB"/>
        </w:rPr>
        <w:t>istration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activities for over 200 employees in a multi-site company in London and Bicester.</w:t>
      </w:r>
      <w:r>
        <w:rPr>
          <w:rFonts w:asciiTheme="minorHAnsi" w:hAnsiTheme="minorHAnsi"/>
          <w:sz w:val="23"/>
          <w:szCs w:val="23"/>
          <w:lang w:val="en-GB"/>
        </w:rPr>
        <w:t xml:space="preserve"> Develop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company </w:t>
      </w:r>
      <w:r>
        <w:rPr>
          <w:rFonts w:asciiTheme="minorHAnsi" w:hAnsiTheme="minorHAnsi"/>
          <w:sz w:val="23"/>
          <w:szCs w:val="23"/>
          <w:lang w:val="en-GB"/>
        </w:rPr>
        <w:t>by implementing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newly identified HR procedures, policies, and projects in line with good practice </w:t>
      </w:r>
      <w:r>
        <w:rPr>
          <w:rFonts w:asciiTheme="minorHAnsi" w:hAnsiTheme="minorHAnsi"/>
          <w:sz w:val="23"/>
          <w:szCs w:val="23"/>
          <w:lang w:val="en-GB"/>
        </w:rPr>
        <w:t>in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effective work environment.</w:t>
      </w:r>
      <w:r>
        <w:rPr>
          <w:rFonts w:asciiTheme="minorHAnsi" w:hAnsiTheme="minorHAnsi"/>
          <w:sz w:val="23"/>
          <w:szCs w:val="23"/>
          <w:lang w:val="en-GB"/>
        </w:rPr>
        <w:t xml:space="preserve"> Oversee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E</w:t>
      </w:r>
      <w:r>
        <w:rPr>
          <w:rFonts w:asciiTheme="minorHAnsi" w:hAnsiTheme="minorHAnsi"/>
          <w:sz w:val="23"/>
          <w:szCs w:val="23"/>
          <w:lang w:val="en-GB"/>
        </w:rPr>
        <w:t>LI TUPE data for TUPE transfers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and </w:t>
      </w:r>
      <w:r>
        <w:rPr>
          <w:rFonts w:asciiTheme="minorHAnsi" w:hAnsiTheme="minorHAnsi"/>
          <w:sz w:val="23"/>
          <w:szCs w:val="23"/>
          <w:lang w:val="en-GB"/>
        </w:rPr>
        <w:t>monitor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TUPE due diligence and consultations.</w:t>
      </w:r>
      <w:r>
        <w:rPr>
          <w:rFonts w:asciiTheme="minorHAnsi" w:hAnsiTheme="minorHAnsi"/>
          <w:sz w:val="23"/>
          <w:szCs w:val="23"/>
          <w:lang w:val="en-GB"/>
        </w:rPr>
        <w:t xml:space="preserve"> Administer planning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and execution of induction and training programs</w:t>
      </w:r>
      <w:r>
        <w:rPr>
          <w:rFonts w:asciiTheme="minorHAnsi" w:hAnsiTheme="minorHAnsi"/>
          <w:sz w:val="23"/>
          <w:szCs w:val="23"/>
          <w:lang w:val="en-GB"/>
        </w:rPr>
        <w:t xml:space="preserve"> and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illustrate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objectives during annual appraisals.</w:t>
      </w:r>
      <w:r>
        <w:rPr>
          <w:rFonts w:asciiTheme="minorHAnsi" w:hAnsiTheme="minorHAnsi"/>
          <w:sz w:val="23"/>
          <w:szCs w:val="23"/>
          <w:lang w:val="en-GB"/>
        </w:rPr>
        <w:t xml:space="preserve"> Organize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 phone and face-to-face interviews with candidates.</w:t>
      </w:r>
    </w:p>
    <w:p w14:paraId="74C020E5" w14:textId="77777777" w:rsidP="00392593" w:rsidR="00C97654" w:rsidRDefault="00C97654" w:rsidRPr="00885F76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59928384" w14:textId="7F800FEA" w:rsidP="00392593" w:rsidR="00392593" w:rsidRDefault="00872C51" w:rsidRPr="0039259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Performed p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ost job advertisements, screen resumes, </w:t>
      </w:r>
      <w:r>
        <w:rPr>
          <w:rFonts w:asciiTheme="minorHAnsi" w:hAnsiTheme="minorHAnsi"/>
          <w:sz w:val="23"/>
          <w:szCs w:val="23"/>
          <w:lang w:val="en-GB"/>
        </w:rPr>
        <w:t>and evaluation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of candidates.</w:t>
      </w:r>
    </w:p>
    <w:p w14:paraId="01F825A6" w14:textId="3FD19E03" w:rsidP="00392593" w:rsidR="00392593" w:rsidRDefault="00872C51" w:rsidRPr="0039259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Present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generalist HR </w:t>
      </w:r>
      <w:r>
        <w:rPr>
          <w:rFonts w:asciiTheme="minorHAnsi" w:hAnsiTheme="minorHAnsi"/>
          <w:sz w:val="23"/>
          <w:szCs w:val="23"/>
          <w:lang w:val="en-GB"/>
        </w:rPr>
        <w:t>assistance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regarding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legal compliance, 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employee relations, </w:t>
      </w:r>
      <w:r w:rsidR="006B5934" w:rsidRPr="00392593">
        <w:rPr>
          <w:rFonts w:asciiTheme="minorHAnsi" w:hAnsiTheme="minorHAnsi"/>
          <w:sz w:val="23"/>
          <w:szCs w:val="23"/>
          <w:lang w:val="en-GB"/>
        </w:rPr>
        <w:t>and performance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management</w:t>
      </w:r>
      <w:r>
        <w:rPr>
          <w:rFonts w:asciiTheme="minorHAnsi" w:hAnsiTheme="minorHAnsi"/>
          <w:sz w:val="23"/>
          <w:szCs w:val="23"/>
          <w:lang w:val="en-GB"/>
        </w:rPr>
        <w:t xml:space="preserve"> that includes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proper use of disciplinary and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other corrective actions and policy-practice interpretation, grievance, and termination.</w:t>
      </w:r>
    </w:p>
    <w:p w14:paraId="03712091" w14:textId="5845D668" w:rsidP="00392593" w:rsidR="00392593" w:rsidRDefault="005D245E" w:rsidRPr="0039259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Led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vetting procedure</w:t>
      </w:r>
      <w:r>
        <w:rPr>
          <w:rFonts w:asciiTheme="minorHAnsi" w:hAnsiTheme="minorHAnsi"/>
          <w:sz w:val="23"/>
          <w:szCs w:val="23"/>
          <w:lang w:val="en-GB"/>
        </w:rPr>
        <w:t>s for previous and new employees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s</w:t>
      </w:r>
      <w:r w:rsidRPr="00392593">
        <w:rPr>
          <w:rFonts w:asciiTheme="minorHAnsi" w:hAnsiTheme="minorHAnsi"/>
          <w:sz w:val="23"/>
          <w:szCs w:val="23"/>
          <w:lang w:val="en-GB"/>
        </w:rPr>
        <w:t xml:space="preserve">uccessfully 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>regarding British Standard BS7858</w:t>
      </w:r>
      <w:r>
        <w:rPr>
          <w:rFonts w:asciiTheme="minorHAnsi" w:hAnsiTheme="minorHAnsi"/>
          <w:sz w:val="23"/>
          <w:szCs w:val="23"/>
          <w:lang w:val="en-GB"/>
        </w:rPr>
        <w:t xml:space="preserve"> leading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 xml:space="preserve"> to successfully passing </w:t>
      </w:r>
      <w:r>
        <w:rPr>
          <w:rFonts w:asciiTheme="minorHAnsi" w:hAnsiTheme="minorHAnsi"/>
          <w:sz w:val="23"/>
          <w:szCs w:val="23"/>
          <w:lang w:val="en-GB"/>
        </w:rPr>
        <w:t xml:space="preserve">internal audit during the year </w:t>
      </w:r>
      <w:r w:rsidR="00392593" w:rsidRPr="00392593">
        <w:rPr>
          <w:rFonts w:asciiTheme="minorHAnsi" w:hAnsiTheme="minorHAnsi"/>
          <w:sz w:val="23"/>
          <w:szCs w:val="23"/>
          <w:lang w:val="en-GB"/>
        </w:rPr>
        <w:t>and external audit at the end of the year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1C5AD92A" w14:textId="0E59E129" w:rsidP="00B26EFE" w:rsidR="006B5934" w:rsidRDefault="006B5934">
      <w:pPr>
        <w:keepNext/>
        <w:widowControl w:val="0"/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r w:rsidRPr="006B5934">
        <w:rPr>
          <w:rFonts w:asciiTheme="minorHAnsi" w:hAnsiTheme="minorHAnsi"/>
          <w:sz w:val="23"/>
          <w:szCs w:val="23"/>
          <w:lang w:val="en-GB"/>
        </w:rPr>
        <w:t>Dr-Locums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proofErr w:type="spellStart"/>
      <w:r w:rsidR="004F7693">
        <w:rPr>
          <w:rFonts w:asciiTheme="minorHAnsi" w:hAnsiTheme="minorHAnsi"/>
          <w:sz w:val="23"/>
          <w:szCs w:val="23"/>
          <w:lang w:val="en-GB"/>
        </w:rPr>
        <w:t>s</w:t>
      </w:r>
      <w:r>
        <w:rPr>
          <w:rFonts w:asciiTheme="minorHAnsi" w:hAnsiTheme="minorHAnsi"/>
          <w:sz w:val="23"/>
          <w:szCs w:val="23"/>
          <w:lang w:val="en-GB"/>
        </w:rPr>
        <w:t>London</w:t>
      </w:r>
      <w:proofErr w:type="spellEnd"/>
    </w:p>
    <w:p w14:paraId="7BF77F6F" w14:textId="0D135C21" w:rsidP="00B26EFE" w:rsidR="00C97654" w:rsidRDefault="006B5934" w:rsidRPr="00885F76">
      <w:pPr>
        <w:keepNext/>
        <w:widowControl w:val="0"/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Compliance Officer/Finance Assistant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Feb 2018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>Aug 2018</w:t>
      </w:r>
    </w:p>
    <w:p w14:paraId="0AA9DC26" w14:textId="77777777" w:rsidP="00EA5366" w:rsidR="00EA5366" w:rsidRDefault="00EA5366" w:rsidRPr="006B5934">
      <w:pPr>
        <w:pStyle w:val="BodyText3"/>
        <w:spacing w:after="0"/>
        <w:jc w:val="both"/>
        <w:rPr>
          <w:rFonts w:asciiTheme="minorHAnsi" w:hAnsiTheme="minorHAnsi"/>
          <w:sz w:val="23"/>
          <w:szCs w:val="23"/>
          <w:lang w:val="en-GB"/>
        </w:rPr>
      </w:pPr>
      <w:r w:rsidRPr="006B5934">
        <w:rPr>
          <w:rFonts w:asciiTheme="minorHAnsi" w:hAnsiTheme="minorHAnsi"/>
          <w:sz w:val="23"/>
          <w:szCs w:val="23"/>
          <w:lang w:val="en-GB"/>
        </w:rPr>
        <w:t>Delivered administrative support and update</w:t>
      </w:r>
      <w:r>
        <w:rPr>
          <w:rFonts w:asciiTheme="minorHAnsi" w:hAnsiTheme="minorHAnsi"/>
          <w:sz w:val="23"/>
          <w:szCs w:val="23"/>
          <w:lang w:val="en-GB"/>
        </w:rPr>
        <w:t>d</w:t>
      </w:r>
      <w:r w:rsidRPr="006B5934">
        <w:rPr>
          <w:rFonts w:asciiTheme="minorHAnsi" w:hAnsiTheme="minorHAnsi"/>
          <w:sz w:val="23"/>
          <w:szCs w:val="23"/>
          <w:lang w:val="en-GB"/>
        </w:rPr>
        <w:t xml:space="preserve"> database of candidates and clients </w:t>
      </w:r>
      <w:r>
        <w:rPr>
          <w:rFonts w:asciiTheme="minorHAnsi" w:hAnsiTheme="minorHAnsi"/>
          <w:sz w:val="23"/>
          <w:szCs w:val="23"/>
          <w:lang w:val="en-GB"/>
        </w:rPr>
        <w:t xml:space="preserve">i.e. </w:t>
      </w:r>
      <w:r w:rsidRPr="006B5934">
        <w:rPr>
          <w:rFonts w:asciiTheme="minorHAnsi" w:hAnsiTheme="minorHAnsi"/>
          <w:sz w:val="23"/>
          <w:szCs w:val="23"/>
          <w:lang w:val="en-GB"/>
        </w:rPr>
        <w:t xml:space="preserve">personal and sensitive </w:t>
      </w:r>
      <w:r>
        <w:rPr>
          <w:rFonts w:asciiTheme="minorHAnsi" w:hAnsiTheme="minorHAnsi"/>
          <w:sz w:val="23"/>
          <w:szCs w:val="23"/>
          <w:lang w:val="en-GB"/>
        </w:rPr>
        <w:t>data and</w:t>
      </w:r>
      <w:r w:rsidRPr="006B5934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d</w:t>
      </w:r>
      <w:r w:rsidRPr="006B5934">
        <w:rPr>
          <w:rFonts w:asciiTheme="minorHAnsi" w:hAnsiTheme="minorHAnsi"/>
          <w:sz w:val="23"/>
          <w:szCs w:val="23"/>
          <w:lang w:val="en-GB"/>
        </w:rPr>
        <w:t>etected all protected data.</w:t>
      </w:r>
    </w:p>
    <w:p w14:paraId="7D81C25D" w14:textId="77777777" w:rsidP="00EA5366" w:rsidR="00EA5366" w:rsidRDefault="00EA5366" w:rsidRPr="006B5934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6B5934">
        <w:rPr>
          <w:rFonts w:asciiTheme="minorHAnsi" w:hAnsiTheme="minorHAnsi"/>
          <w:szCs w:val="23"/>
          <w:lang w:val="en-GB"/>
        </w:rPr>
        <w:lastRenderedPageBreak/>
        <w:t xml:space="preserve">Allotted the joining </w:t>
      </w:r>
      <w:r>
        <w:rPr>
          <w:rFonts w:asciiTheme="minorHAnsi" w:hAnsiTheme="minorHAnsi"/>
          <w:szCs w:val="23"/>
          <w:lang w:val="en-GB"/>
        </w:rPr>
        <w:t>instructions and</w:t>
      </w:r>
      <w:r w:rsidRPr="006B5934">
        <w:rPr>
          <w:rFonts w:asciiTheme="minorHAnsi" w:hAnsiTheme="minorHAnsi"/>
          <w:szCs w:val="23"/>
          <w:lang w:val="en-GB"/>
        </w:rPr>
        <w:t xml:space="preserve"> directed timesheet </w:t>
      </w:r>
      <w:r>
        <w:rPr>
          <w:rFonts w:asciiTheme="minorHAnsi" w:hAnsiTheme="minorHAnsi"/>
          <w:szCs w:val="23"/>
          <w:lang w:val="en-GB"/>
        </w:rPr>
        <w:t>instructions</w:t>
      </w:r>
      <w:r w:rsidRPr="006B5934">
        <w:rPr>
          <w:rFonts w:asciiTheme="minorHAnsi" w:hAnsiTheme="minorHAnsi"/>
          <w:szCs w:val="23"/>
          <w:lang w:val="en-GB"/>
        </w:rPr>
        <w:t xml:space="preserve"> and required new joiner packs and directions.</w:t>
      </w:r>
      <w:r>
        <w:rPr>
          <w:rFonts w:asciiTheme="minorHAnsi" w:hAnsiTheme="minorHAnsi"/>
          <w:szCs w:val="23"/>
          <w:lang w:val="en-GB"/>
        </w:rPr>
        <w:t xml:space="preserve"> Maintained effective communication</w:t>
      </w:r>
      <w:r w:rsidRPr="006B5934">
        <w:rPr>
          <w:rFonts w:asciiTheme="minorHAnsi" w:hAnsiTheme="minorHAnsi"/>
          <w:szCs w:val="23"/>
          <w:lang w:val="en-GB"/>
        </w:rPr>
        <w:t xml:space="preserve"> with candidates and clients in public and private healthcare sector, </w:t>
      </w:r>
      <w:r>
        <w:rPr>
          <w:rFonts w:asciiTheme="minorHAnsi" w:hAnsiTheme="minorHAnsi"/>
          <w:szCs w:val="23"/>
          <w:lang w:val="en-GB"/>
        </w:rPr>
        <w:t>such as</w:t>
      </w:r>
      <w:r w:rsidRPr="006B5934">
        <w:rPr>
          <w:rFonts w:asciiTheme="minorHAnsi" w:hAnsiTheme="minorHAnsi"/>
          <w:szCs w:val="23"/>
          <w:lang w:val="en-GB"/>
        </w:rPr>
        <w:t xml:space="preserve"> monitoring </w:t>
      </w:r>
      <w:r>
        <w:rPr>
          <w:rFonts w:asciiTheme="minorHAnsi" w:hAnsiTheme="minorHAnsi"/>
          <w:szCs w:val="23"/>
          <w:lang w:val="en-GB"/>
        </w:rPr>
        <w:t>a</w:t>
      </w:r>
      <w:r w:rsidRPr="006B5934">
        <w:rPr>
          <w:rFonts w:asciiTheme="minorHAnsi" w:hAnsiTheme="minorHAnsi"/>
          <w:szCs w:val="23"/>
          <w:lang w:val="en-GB"/>
        </w:rPr>
        <w:t xml:space="preserve">dmin mailbox and on-going </w:t>
      </w:r>
      <w:r>
        <w:rPr>
          <w:rFonts w:asciiTheme="minorHAnsi" w:hAnsiTheme="minorHAnsi"/>
          <w:szCs w:val="23"/>
          <w:lang w:val="en-GB"/>
        </w:rPr>
        <w:t>response</w:t>
      </w:r>
      <w:r w:rsidRPr="006B5934">
        <w:rPr>
          <w:rFonts w:asciiTheme="minorHAnsi" w:hAnsiTheme="minorHAnsi"/>
          <w:szCs w:val="23"/>
          <w:lang w:val="en-GB"/>
        </w:rPr>
        <w:t xml:space="preserve"> </w:t>
      </w:r>
      <w:r>
        <w:rPr>
          <w:rFonts w:asciiTheme="minorHAnsi" w:hAnsiTheme="minorHAnsi"/>
          <w:szCs w:val="23"/>
          <w:lang w:val="en-GB"/>
        </w:rPr>
        <w:t xml:space="preserve">to employee and </w:t>
      </w:r>
      <w:r w:rsidRPr="006B5934">
        <w:rPr>
          <w:rFonts w:asciiTheme="minorHAnsi" w:hAnsiTheme="minorHAnsi"/>
          <w:szCs w:val="23"/>
          <w:lang w:val="en-GB"/>
        </w:rPr>
        <w:t>candidate queries.</w:t>
      </w:r>
      <w:r>
        <w:rPr>
          <w:rFonts w:asciiTheme="minorHAnsi" w:hAnsiTheme="minorHAnsi"/>
          <w:szCs w:val="23"/>
          <w:lang w:val="en-GB"/>
        </w:rPr>
        <w:t xml:space="preserve"> Arranged invoices and follow-</w:t>
      </w:r>
      <w:r w:rsidRPr="006B5934">
        <w:rPr>
          <w:rFonts w:asciiTheme="minorHAnsi" w:hAnsiTheme="minorHAnsi"/>
          <w:szCs w:val="23"/>
          <w:lang w:val="en-GB"/>
        </w:rPr>
        <w:t>up for correct payments.</w:t>
      </w:r>
    </w:p>
    <w:p w14:paraId="1C33D7F7" w14:textId="77777777" w:rsidP="00392593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CA6C682" w14:textId="63C193EF" w:rsidP="006B5934" w:rsidR="006B5934" w:rsidRDefault="008E2DDA" w:rsidRPr="006B5934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6B5934">
        <w:rPr>
          <w:rFonts w:asciiTheme="minorHAnsi" w:hAnsiTheme="minorHAnsi"/>
          <w:sz w:val="23"/>
          <w:szCs w:val="23"/>
          <w:lang w:val="en-GB"/>
        </w:rPr>
        <w:t>Guaranteed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 xml:space="preserve">accurate delivery of 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>messages</w:t>
      </w:r>
      <w:r>
        <w:rPr>
          <w:rFonts w:asciiTheme="minorHAnsi" w:hAnsiTheme="minorHAnsi"/>
          <w:sz w:val="23"/>
          <w:szCs w:val="23"/>
          <w:lang w:val="en-GB"/>
        </w:rPr>
        <w:t xml:space="preserve"> and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calls in a timely </w:t>
      </w:r>
      <w:r>
        <w:rPr>
          <w:rFonts w:asciiTheme="minorHAnsi" w:hAnsiTheme="minorHAnsi"/>
          <w:sz w:val="23"/>
          <w:szCs w:val="23"/>
          <w:lang w:val="en-GB"/>
        </w:rPr>
        <w:t>manner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and demonstrated effective </w:t>
      </w:r>
      <w:r>
        <w:rPr>
          <w:rFonts w:asciiTheme="minorHAnsi" w:hAnsiTheme="minorHAnsi"/>
          <w:sz w:val="23"/>
          <w:szCs w:val="23"/>
          <w:lang w:val="en-GB"/>
        </w:rPr>
        <w:t xml:space="preserve">and efficient 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use of diary system to </w:t>
      </w:r>
      <w:r>
        <w:rPr>
          <w:rFonts w:asciiTheme="minorHAnsi" w:hAnsiTheme="minorHAnsi"/>
          <w:sz w:val="23"/>
          <w:szCs w:val="23"/>
          <w:lang w:val="en-GB"/>
        </w:rPr>
        <w:t>ensure follow-up of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unsuccessful </w:t>
      </w:r>
      <w:r>
        <w:rPr>
          <w:rFonts w:asciiTheme="minorHAnsi" w:hAnsiTheme="minorHAnsi"/>
          <w:sz w:val="23"/>
          <w:szCs w:val="23"/>
          <w:lang w:val="en-GB"/>
        </w:rPr>
        <w:t>calls.</w:t>
      </w:r>
    </w:p>
    <w:p w14:paraId="6AF4296E" w14:textId="17A553CF" w:rsidP="006B5934" w:rsidR="006B5934" w:rsidRDefault="006675A0" w:rsidRPr="006B5934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Utilized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mathematical skills, </w:t>
      </w:r>
      <w:r w:rsidRPr="006B5934">
        <w:rPr>
          <w:rFonts w:asciiTheme="minorHAnsi" w:hAnsiTheme="minorHAnsi"/>
          <w:sz w:val="23"/>
          <w:szCs w:val="23"/>
          <w:lang w:val="en-GB"/>
        </w:rPr>
        <w:t>premeditated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totals, </w:t>
      </w:r>
      <w:r w:rsidR="00BE5093">
        <w:rPr>
          <w:rFonts w:asciiTheme="minorHAnsi" w:hAnsiTheme="minorHAnsi"/>
          <w:sz w:val="23"/>
          <w:szCs w:val="23"/>
          <w:lang w:val="en-GB"/>
        </w:rPr>
        <w:t>inspected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figures</w:t>
      </w:r>
      <w:r w:rsidR="00BE5093">
        <w:rPr>
          <w:rFonts w:asciiTheme="minorHAnsi" w:hAnsiTheme="minorHAnsi"/>
          <w:sz w:val="23"/>
          <w:szCs w:val="23"/>
          <w:lang w:val="en-GB"/>
        </w:rPr>
        <w:t>,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BE5093" w:rsidRPr="006B5934">
        <w:rPr>
          <w:rFonts w:asciiTheme="minorHAnsi" w:hAnsiTheme="minorHAnsi"/>
          <w:sz w:val="23"/>
          <w:szCs w:val="23"/>
          <w:lang w:val="en-GB"/>
        </w:rPr>
        <w:t>modified</w:t>
      </w:r>
      <w:r w:rsidR="006B5934" w:rsidRPr="006B5934">
        <w:rPr>
          <w:rFonts w:asciiTheme="minorHAnsi" w:hAnsiTheme="minorHAnsi"/>
          <w:sz w:val="23"/>
          <w:szCs w:val="23"/>
          <w:lang w:val="en-GB"/>
        </w:rPr>
        <w:t xml:space="preserve"> mistakes found in physical and digital files.</w:t>
      </w:r>
    </w:p>
    <w:p w14:paraId="468FBD09" w14:textId="365D5B6B" w:rsidP="004F7693" w:rsidR="00B069E5" w:rsidRDefault="00B069E5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r w:rsidRPr="00B069E5">
        <w:rPr>
          <w:rFonts w:asciiTheme="minorHAnsi" w:hAnsiTheme="minorHAnsi"/>
          <w:sz w:val="23"/>
          <w:szCs w:val="23"/>
          <w:lang w:val="en-GB"/>
        </w:rPr>
        <w:t>Intercontinental Hotels Group IHG</w:t>
      </w:r>
      <w:r w:rsidR="00EF359A">
        <w:rPr>
          <w:rFonts w:asciiTheme="minorHAnsi" w:hAnsiTheme="minorHAnsi"/>
          <w:sz w:val="23"/>
          <w:szCs w:val="23"/>
          <w:lang w:val="en-GB"/>
        </w:rPr>
        <w:t>, London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6CDAACE7" w14:textId="3B63B3F7" w:rsidP="00392593" w:rsidR="00C97654" w:rsidRDefault="00B069E5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Front Desk Agent /Night Auditor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May 2017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>Feb 2018</w:t>
      </w:r>
    </w:p>
    <w:p w14:paraId="29F7B141" w14:textId="77777777" w:rsidP="00910032" w:rsidR="00910032" w:rsidRDefault="00910032" w:rsidRPr="00910032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910032">
        <w:rPr>
          <w:rFonts w:asciiTheme="minorHAnsi" w:hAnsiTheme="minorHAnsi"/>
          <w:i/>
          <w:sz w:val="23"/>
          <w:szCs w:val="23"/>
          <w:lang w:val="en-GB"/>
        </w:rPr>
        <w:t>Reacted immediately to guest requests for special accommodations and prepared restaurant and tour reservations.</w:t>
      </w:r>
    </w:p>
    <w:p w14:paraId="57B86E6A" w14:textId="77777777" w:rsidP="00910032" w:rsidR="00910032" w:rsidRDefault="00910032" w:rsidRPr="00B069E5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Acquired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guest’s satisfaction by </w:t>
      </w:r>
      <w:r>
        <w:rPr>
          <w:rFonts w:asciiTheme="minorHAnsi" w:hAnsiTheme="minorHAnsi"/>
          <w:sz w:val="23"/>
          <w:szCs w:val="23"/>
          <w:lang w:val="en-GB"/>
        </w:rPr>
        <w:t>delivering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company experience through performance </w:t>
      </w:r>
      <w:r>
        <w:rPr>
          <w:rFonts w:asciiTheme="minorHAnsi" w:hAnsiTheme="minorHAnsi"/>
          <w:sz w:val="23"/>
          <w:szCs w:val="23"/>
          <w:lang w:val="en-GB"/>
        </w:rPr>
        <w:t>defining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standards of g</w:t>
      </w:r>
      <w:r>
        <w:rPr>
          <w:rFonts w:asciiTheme="minorHAnsi" w:hAnsiTheme="minorHAnsi"/>
          <w:sz w:val="23"/>
          <w:szCs w:val="23"/>
          <w:lang w:val="en-GB"/>
        </w:rPr>
        <w:t>enuine hospitality and exceeded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guest expectations.</w:t>
      </w:r>
      <w:r>
        <w:rPr>
          <w:rFonts w:asciiTheme="minorHAnsi" w:hAnsiTheme="minorHAnsi"/>
          <w:sz w:val="23"/>
          <w:szCs w:val="23"/>
          <w:lang w:val="en-GB"/>
        </w:rPr>
        <w:t xml:space="preserve"> Maintained a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positive attitude a</w:t>
      </w:r>
      <w:r>
        <w:rPr>
          <w:rFonts w:asciiTheme="minorHAnsi" w:hAnsiTheme="minorHAnsi"/>
          <w:sz w:val="23"/>
          <w:szCs w:val="23"/>
          <w:lang w:val="en-GB"/>
        </w:rPr>
        <w:t>s well as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answered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and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resolved customer complaints, concerns, and other issues </w:t>
      </w:r>
      <w:r>
        <w:rPr>
          <w:rFonts w:asciiTheme="minorHAnsi" w:hAnsiTheme="minorHAnsi"/>
          <w:sz w:val="23"/>
          <w:szCs w:val="23"/>
          <w:lang w:val="en-GB"/>
        </w:rPr>
        <w:t>rapidly according to their expectations. Performed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general </w:t>
      </w:r>
      <w:r w:rsidRPr="00910032">
        <w:rPr>
          <w:rFonts w:asciiTheme="minorHAnsi" w:hAnsiTheme="minorHAnsi"/>
          <w:sz w:val="23"/>
          <w:szCs w:val="23"/>
          <w:lang w:val="en-GB"/>
        </w:rPr>
        <w:t>administrative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tasks</w:t>
      </w:r>
      <w:r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Pr="00B069E5">
        <w:rPr>
          <w:rFonts w:asciiTheme="minorHAnsi" w:hAnsiTheme="minorHAnsi"/>
          <w:sz w:val="23"/>
          <w:szCs w:val="23"/>
          <w:lang w:val="en-GB"/>
        </w:rPr>
        <w:t>rebates and ledgers</w:t>
      </w:r>
      <w:r>
        <w:rPr>
          <w:rFonts w:asciiTheme="minorHAnsi" w:hAnsiTheme="minorHAnsi"/>
          <w:sz w:val="23"/>
          <w:szCs w:val="23"/>
          <w:lang w:val="en-GB"/>
        </w:rPr>
        <w:t>, c</w:t>
      </w:r>
      <w:r w:rsidRPr="00B069E5">
        <w:rPr>
          <w:rFonts w:asciiTheme="minorHAnsi" w:hAnsiTheme="minorHAnsi"/>
          <w:sz w:val="23"/>
          <w:szCs w:val="23"/>
          <w:lang w:val="en-GB"/>
        </w:rPr>
        <w:t>hecking rates an</w:t>
      </w:r>
      <w:r>
        <w:rPr>
          <w:rFonts w:asciiTheme="minorHAnsi" w:hAnsiTheme="minorHAnsi"/>
          <w:sz w:val="23"/>
          <w:szCs w:val="23"/>
          <w:lang w:val="en-GB"/>
        </w:rPr>
        <w:t>d reservations,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inspecting backups for bookings, room allocations, running credit limit reports,</w:t>
      </w:r>
      <w:r w:rsidRPr="00B069E5">
        <w:rPr>
          <w:rFonts w:asciiTheme="minorHAnsi" w:hAnsiTheme="minorHAnsi"/>
          <w:sz w:val="23"/>
          <w:szCs w:val="23"/>
          <w:lang w:val="en-GB"/>
        </w:rPr>
        <w:t xml:space="preserve"> VIP rooms and specific requests.</w:t>
      </w:r>
    </w:p>
    <w:p w14:paraId="07F83AEB" w14:textId="77777777" w:rsidP="00392593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Contribution:</w:t>
      </w:r>
    </w:p>
    <w:p w14:paraId="00BCC26D" w14:textId="1430079B" w:rsidP="00B069E5" w:rsidR="00B069E5" w:rsidRDefault="00BD79CF" w:rsidRPr="00B069E5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B069E5">
        <w:rPr>
          <w:rFonts w:asciiTheme="minorHAnsi" w:hAnsiTheme="minorHAnsi"/>
          <w:sz w:val="23"/>
          <w:szCs w:val="23"/>
          <w:lang w:val="en-GB"/>
        </w:rPr>
        <w:t>Retained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and processed peri</w:t>
      </w:r>
      <w:r>
        <w:rPr>
          <w:rFonts w:asciiTheme="minorHAnsi" w:hAnsiTheme="minorHAnsi"/>
          <w:sz w:val="23"/>
          <w:szCs w:val="23"/>
          <w:lang w:val="en-GB"/>
        </w:rPr>
        <w:t>od transaction data and reports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and daily revenue reports.</w:t>
      </w:r>
    </w:p>
    <w:p w14:paraId="647B9175" w14:textId="2FA2DE13" w:rsidP="00B069E5" w:rsidR="00B069E5" w:rsidRDefault="00BD79CF" w:rsidRPr="00B069E5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Operated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B069E5">
        <w:rPr>
          <w:rFonts w:asciiTheme="minorHAnsi" w:hAnsiTheme="minorHAnsi"/>
          <w:sz w:val="23"/>
          <w:szCs w:val="23"/>
          <w:lang w:val="en-GB"/>
        </w:rPr>
        <w:t>night audit</w:t>
      </w:r>
      <w:r>
        <w:rPr>
          <w:rFonts w:asciiTheme="minorHAnsi" w:hAnsiTheme="minorHAnsi"/>
          <w:sz w:val="23"/>
          <w:szCs w:val="23"/>
          <w:lang w:val="en-GB"/>
        </w:rPr>
        <w:t xml:space="preserve"> that included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processes and checks that need</w:t>
      </w:r>
      <w:r>
        <w:rPr>
          <w:rFonts w:asciiTheme="minorHAnsi" w:hAnsiTheme="minorHAnsi"/>
          <w:sz w:val="23"/>
          <w:szCs w:val="23"/>
          <w:lang w:val="en-GB"/>
        </w:rPr>
        <w:t>ed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to be </w:t>
      </w:r>
      <w:r>
        <w:rPr>
          <w:rFonts w:asciiTheme="minorHAnsi" w:hAnsiTheme="minorHAnsi"/>
          <w:sz w:val="23"/>
          <w:szCs w:val="23"/>
          <w:lang w:val="en-GB"/>
        </w:rPr>
        <w:t>performed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to close </w:t>
      </w:r>
      <w:r>
        <w:rPr>
          <w:rFonts w:asciiTheme="minorHAnsi" w:hAnsiTheme="minorHAnsi"/>
          <w:sz w:val="23"/>
          <w:szCs w:val="23"/>
          <w:lang w:val="en-GB"/>
        </w:rPr>
        <w:t>daily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financial activities, </w:t>
      </w:r>
      <w:r w:rsidRPr="00B069E5">
        <w:rPr>
          <w:rFonts w:asciiTheme="minorHAnsi" w:hAnsiTheme="minorHAnsi"/>
          <w:sz w:val="23"/>
          <w:szCs w:val="23"/>
          <w:lang w:val="en-GB"/>
        </w:rPr>
        <w:t>authorize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work of previous day’s shift and </w:t>
      </w:r>
      <w:r>
        <w:rPr>
          <w:rFonts w:asciiTheme="minorHAnsi" w:hAnsiTheme="minorHAnsi"/>
          <w:sz w:val="23"/>
          <w:szCs w:val="23"/>
          <w:lang w:val="en-GB"/>
        </w:rPr>
        <w:t>present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accurate and reliable information for next day’s shift</w:t>
      </w:r>
      <w:r>
        <w:rPr>
          <w:rFonts w:asciiTheme="minorHAnsi" w:hAnsiTheme="minorHAnsi"/>
          <w:sz w:val="23"/>
          <w:szCs w:val="23"/>
          <w:lang w:val="en-GB"/>
        </w:rPr>
        <w:t>, including reservations’ status and</w:t>
      </w:r>
      <w:r w:rsidR="00B069E5" w:rsidRPr="00B069E5">
        <w:rPr>
          <w:rFonts w:asciiTheme="minorHAnsi" w:hAnsiTheme="minorHAnsi"/>
          <w:sz w:val="23"/>
          <w:szCs w:val="23"/>
          <w:lang w:val="en-GB"/>
        </w:rPr>
        <w:t xml:space="preserve"> payments.</w:t>
      </w:r>
    </w:p>
    <w:p w14:paraId="2C0F66CB" w14:textId="77777777" w:rsidP="00B069E5" w:rsidR="00670C92" w:rsidRDefault="00670C92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65E744E6" w14:textId="4833AED0" w:rsidP="009849FC" w:rsidR="00670C92" w:rsidRDefault="0013179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Human Resource Management</w:t>
      </w:r>
      <w:r w:rsidRPr="00131794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b/>
          <w:sz w:val="23"/>
          <w:szCs w:val="23"/>
          <w:lang w:val="en-GB"/>
        </w:rPr>
        <w:t>Level</w:t>
      </w:r>
      <w:r w:rsidRPr="00131794">
        <w:rPr>
          <w:rFonts w:asciiTheme="minorHAnsi" w:hAnsiTheme="minorHAnsi"/>
          <w:b/>
          <w:sz w:val="23"/>
          <w:szCs w:val="23"/>
          <w:lang w:val="en-GB"/>
        </w:rPr>
        <w:t xml:space="preserve"> 5 </w:t>
      </w:r>
    </w:p>
    <w:p w14:paraId="498E306D" w14:textId="7E619F54" w:rsidP="009849FC" w:rsidR="00131794" w:rsidRDefault="0013179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131794">
        <w:rPr>
          <w:rFonts w:asciiTheme="minorHAnsi" w:hAnsiTheme="minorHAnsi"/>
          <w:sz w:val="23"/>
          <w:szCs w:val="23"/>
          <w:lang w:val="en-GB"/>
        </w:rPr>
        <w:t>Chartered Institut</w:t>
      </w:r>
      <w:r w:rsidR="00A7596E">
        <w:rPr>
          <w:rFonts w:asciiTheme="minorHAnsi" w:hAnsiTheme="minorHAnsi"/>
          <w:sz w:val="23"/>
          <w:szCs w:val="23"/>
          <w:lang w:val="en-GB"/>
        </w:rPr>
        <w:t>e of Personnel and Development,</w:t>
      </w:r>
      <w:r w:rsidRPr="00131794">
        <w:rPr>
          <w:rFonts w:asciiTheme="minorHAnsi" w:hAnsiTheme="minorHAnsi"/>
          <w:sz w:val="23"/>
          <w:szCs w:val="23"/>
          <w:lang w:val="en-GB"/>
        </w:rPr>
        <w:t xml:space="preserve"> London</w:t>
      </w:r>
    </w:p>
    <w:p w14:paraId="4475744F" w14:textId="7FF05505" w:rsidP="009849FC" w:rsidR="00131794" w:rsidRDefault="00131794" w:rsidRPr="0013179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131794">
        <w:rPr>
          <w:rFonts w:asciiTheme="minorHAnsi" w:hAnsiTheme="minorHAnsi"/>
          <w:b/>
          <w:sz w:val="23"/>
          <w:szCs w:val="23"/>
          <w:lang w:val="en-GB"/>
        </w:rPr>
        <w:t>B.B.A</w:t>
      </w:r>
    </w:p>
    <w:p w14:paraId="07F688A5" w14:textId="68FBCA7F" w:rsidP="009849FC" w:rsidR="00131794" w:rsidRDefault="0013179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131794">
        <w:rPr>
          <w:rFonts w:asciiTheme="minorHAnsi" w:hAnsiTheme="minorHAnsi"/>
          <w:sz w:val="23"/>
          <w:szCs w:val="23"/>
          <w:lang w:val="en-GB"/>
        </w:rPr>
        <w:t>University of National and World Economy</w:t>
      </w:r>
    </w:p>
    <w:p w14:paraId="1B1F9929" w14:textId="022A5753" w:rsidP="009849FC" w:rsidR="00A7596E" w:rsidRDefault="00A7596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A7596E">
        <w:rPr>
          <w:rFonts w:asciiTheme="minorHAnsi" w:hAnsiTheme="minorHAnsi"/>
          <w:b/>
          <w:sz w:val="23"/>
          <w:szCs w:val="23"/>
          <w:lang w:val="en-GB"/>
        </w:rPr>
        <w:t>Erasmus year abroad</w:t>
      </w:r>
    </w:p>
    <w:p w14:paraId="4FB4ABE2" w14:textId="264379E3" w:rsidP="009849FC" w:rsidR="00131794" w:rsidRDefault="00A7596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 University Lille 1, </w:t>
      </w:r>
      <w:r w:rsidR="00131794" w:rsidRPr="00131794">
        <w:rPr>
          <w:rFonts w:asciiTheme="minorHAnsi" w:hAnsiTheme="minorHAnsi"/>
          <w:sz w:val="23"/>
          <w:szCs w:val="23"/>
          <w:lang w:val="en-GB"/>
        </w:rPr>
        <w:t>Lille</w:t>
      </w:r>
    </w:p>
    <w:p w14:paraId="5348C184" w14:textId="791ABA65" w:rsidP="009849FC" w:rsidR="00A7596E" w:rsidRDefault="00A7596E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A7596E">
        <w:rPr>
          <w:rFonts w:asciiTheme="minorHAnsi" w:hAnsiTheme="minorHAnsi"/>
          <w:b/>
          <w:sz w:val="23"/>
          <w:szCs w:val="23"/>
          <w:lang w:val="en-GB"/>
        </w:rPr>
        <w:t>Microsoft Excel Advanced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proofErr w:type="spellStart"/>
      <w:r w:rsidR="00EC716D" w:rsidRPr="00EC716D">
        <w:rPr>
          <w:rFonts w:asciiTheme="minorHAnsi" w:hAnsiTheme="minorHAnsi"/>
          <w:sz w:val="23"/>
          <w:szCs w:val="23"/>
          <w:lang w:val="en-GB"/>
        </w:rPr>
        <w:t>Oplex</w:t>
      </w:r>
      <w:proofErr w:type="spellEnd"/>
      <w:r w:rsidR="00EC716D" w:rsidRPr="00EC716D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EC716D">
        <w:rPr>
          <w:rFonts w:asciiTheme="minorHAnsi" w:hAnsiTheme="minorHAnsi"/>
          <w:sz w:val="23"/>
          <w:szCs w:val="23"/>
          <w:lang w:val="en-GB"/>
        </w:rPr>
        <w:t xml:space="preserve">Careers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A7596E">
        <w:rPr>
          <w:rFonts w:asciiTheme="minorHAnsi" w:hAnsiTheme="minorHAnsi"/>
          <w:b/>
          <w:sz w:val="23"/>
          <w:szCs w:val="23"/>
          <w:lang w:val="en-GB"/>
        </w:rPr>
        <w:t>Pay Roll Systems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proofErr w:type="spellStart"/>
      <w:r w:rsidR="00EC716D" w:rsidRPr="00EC716D">
        <w:rPr>
          <w:rFonts w:asciiTheme="minorHAnsi" w:hAnsiTheme="minorHAnsi"/>
          <w:sz w:val="23"/>
          <w:szCs w:val="23"/>
          <w:lang w:val="en-GB"/>
        </w:rPr>
        <w:t>Oplex</w:t>
      </w:r>
      <w:proofErr w:type="spellEnd"/>
      <w:r w:rsidR="00EC716D" w:rsidRPr="00EC716D">
        <w:rPr>
          <w:rFonts w:asciiTheme="minorHAnsi" w:hAnsiTheme="minorHAnsi"/>
          <w:sz w:val="23"/>
          <w:szCs w:val="23"/>
          <w:lang w:val="en-GB"/>
        </w:rPr>
        <w:t xml:space="preserve"> Careers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A7596E">
        <w:rPr>
          <w:rFonts w:asciiTheme="minorHAnsi" w:hAnsiTheme="minorHAnsi"/>
          <w:b/>
          <w:sz w:val="23"/>
          <w:szCs w:val="23"/>
          <w:lang w:val="en-GB"/>
        </w:rPr>
        <w:t>Business Writing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proofErr w:type="spellStart"/>
      <w:r w:rsidRPr="00EC716D">
        <w:rPr>
          <w:rFonts w:asciiTheme="minorHAnsi" w:hAnsiTheme="minorHAnsi"/>
          <w:sz w:val="23"/>
          <w:szCs w:val="23"/>
          <w:lang w:val="en-GB"/>
        </w:rPr>
        <w:t>Oplex</w:t>
      </w:r>
      <w:proofErr w:type="spellEnd"/>
      <w:r w:rsidRPr="00EC716D">
        <w:rPr>
          <w:rFonts w:asciiTheme="minorHAnsi" w:hAnsiTheme="minorHAnsi"/>
          <w:sz w:val="23"/>
          <w:szCs w:val="23"/>
          <w:lang w:val="en-GB"/>
        </w:rPr>
        <w:t xml:space="preserve"> Careers</w:t>
      </w:r>
    </w:p>
    <w:p w14:paraId="1496976F" w14:textId="79E89E12" w:rsidP="00A22F8F" w:rsidR="00C97654" w:rsidRDefault="0013179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Languages</w:t>
      </w:r>
    </w:p>
    <w:p w14:paraId="78325745" w14:textId="23010A33" w:rsidP="004F7693" w:rsidR="00E81A01" w:rsidRDefault="00131794" w:rsidRPr="00C9765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131794">
        <w:rPr>
          <w:rFonts w:asciiTheme="minorHAnsi" w:hAnsiTheme="minorHAnsi"/>
          <w:sz w:val="23"/>
          <w:szCs w:val="23"/>
          <w:lang w:val="en-GB"/>
        </w:rPr>
        <w:t xml:space="preserve">English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131794">
        <w:rPr>
          <w:rFonts w:asciiTheme="minorHAnsi" w:hAnsiTheme="minorHAnsi"/>
          <w:sz w:val="23"/>
          <w:szCs w:val="23"/>
          <w:lang w:val="en-GB"/>
        </w:rPr>
        <w:t xml:space="preserve">French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131794">
        <w:rPr>
          <w:rFonts w:asciiTheme="minorHAnsi" w:hAnsiTheme="minorHAnsi"/>
          <w:sz w:val="23"/>
          <w:szCs w:val="23"/>
          <w:lang w:val="en-GB"/>
        </w:rPr>
        <w:t>Bulgarian</w:t>
      </w:r>
    </w:p>
    <w:sectPr w:rsidR="00E81A01" w:rsidRPr="00C97654" w:rsidSect="004E40B8">
      <w:headerReference r:id="rId11" w:type="even"/>
      <w:footerReference r:id="rId12" w:type="first"/>
      <w:type w:val="continuous"/>
      <w:pgSz w:code="9" w:h="16834" w:w="11909"/>
      <w:pgMar w:bottom="864" w:footer="1152" w:gutter="0" w:header="1152" w:left="864" w:right="864" w:top="864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45688" w14:textId="77777777" w:rsidR="00B623A2" w:rsidRDefault="00B623A2">
      <w:r>
        <w:separator/>
      </w:r>
    </w:p>
  </w:endnote>
  <w:endnote w:type="continuationSeparator" w:id="0">
    <w:p w14:paraId="082A41E9" w14:textId="77777777" w:rsidR="00B623A2" w:rsidRDefault="00B6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6A000DF" w14:textId="77777777" w:rsidR="00B623A2" w:rsidRDefault="00B623A2">
      <w:r>
        <w:separator/>
      </w:r>
    </w:p>
  </w:footnote>
  <w:footnote w:id="0" w:type="continuationSeparator">
    <w:p w14:paraId="6F1E350F" w14:textId="77777777" w:rsidR="00B623A2" w:rsidRDefault="00B623A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381C85D" w14:textId="0E9BC691" w:rsidP="006E1687" w:rsidR="006E1687" w:rsidRDefault="00780AF8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780AF8">
      <w:rPr>
        <w:rFonts w:asciiTheme="majorHAnsi" w:hAnsiTheme="majorHAnsi"/>
        <w:b/>
        <w:sz w:val="30"/>
        <w:szCs w:val="30"/>
      </w:rPr>
      <w:t xml:space="preserve">Jana </w:t>
    </w:r>
    <w:proofErr w:type="spellStart"/>
    <w:r w:rsidRPr="00780AF8">
      <w:rPr>
        <w:rFonts w:asciiTheme="majorHAnsi" w:hAnsiTheme="majorHAnsi"/>
        <w:b/>
        <w:sz w:val="30"/>
        <w:szCs w:val="30"/>
      </w:rPr>
      <w:t>Ilieva</w:t>
    </w:r>
    <w:proofErr w:type="spellEnd"/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2C123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3A44E3"/>
    <w:multiLevelType w:val="hybridMultilevel"/>
    <w:tmpl w:val="E78691AA"/>
    <w:lvl w:ilvl="0" w:tplc="9C7E23D4">
      <w:numFmt w:val="bullet"/>
      <w:lvlText w:val="•"/>
      <w:lvlJc w:val="left"/>
      <w:pPr>
        <w:ind w:hanging="150" w:left="266"/>
      </w:pPr>
      <w:rPr>
        <w:rFonts w:ascii="Cambria" w:cs="Cambria" w:eastAsia="Cambria" w:hAnsi="Cambria" w:hint="default"/>
        <w:color w:val="6C6D70"/>
        <w:w w:val="93"/>
        <w:sz w:val="13"/>
        <w:szCs w:val="13"/>
        <w:lang w:bidi="en-US" w:eastAsia="en-US" w:val="en-US"/>
      </w:rPr>
    </w:lvl>
    <w:lvl w:ilvl="1" w:tplc="C32E4C4C">
      <w:numFmt w:val="bullet"/>
      <w:lvlText w:val="•"/>
      <w:lvlJc w:val="left"/>
      <w:pPr>
        <w:ind w:hanging="150" w:left="710"/>
      </w:pPr>
      <w:rPr>
        <w:rFonts w:hint="default"/>
        <w:lang w:bidi="en-US" w:eastAsia="en-US" w:val="en-US"/>
      </w:rPr>
    </w:lvl>
    <w:lvl w:ilvl="2" w:tplc="6F84ADDA">
      <w:numFmt w:val="bullet"/>
      <w:lvlText w:val="•"/>
      <w:lvlJc w:val="left"/>
      <w:pPr>
        <w:ind w:hanging="150" w:left="1161"/>
      </w:pPr>
      <w:rPr>
        <w:rFonts w:hint="default"/>
        <w:lang w:bidi="en-US" w:eastAsia="en-US" w:val="en-US"/>
      </w:rPr>
    </w:lvl>
    <w:lvl w:ilvl="3" w:tplc="249E4232">
      <w:numFmt w:val="bullet"/>
      <w:lvlText w:val="•"/>
      <w:lvlJc w:val="left"/>
      <w:pPr>
        <w:ind w:hanging="150" w:left="1611"/>
      </w:pPr>
      <w:rPr>
        <w:rFonts w:hint="default"/>
        <w:lang w:bidi="en-US" w:eastAsia="en-US" w:val="en-US"/>
      </w:rPr>
    </w:lvl>
    <w:lvl w:ilvl="4" w:tplc="03982D6A">
      <w:numFmt w:val="bullet"/>
      <w:lvlText w:val="•"/>
      <w:lvlJc w:val="left"/>
      <w:pPr>
        <w:ind w:hanging="150" w:left="2062"/>
      </w:pPr>
      <w:rPr>
        <w:rFonts w:hint="default"/>
        <w:lang w:bidi="en-US" w:eastAsia="en-US" w:val="en-US"/>
      </w:rPr>
    </w:lvl>
    <w:lvl w:ilvl="5" w:tplc="A96AD0E0">
      <w:numFmt w:val="bullet"/>
      <w:lvlText w:val="•"/>
      <w:lvlJc w:val="left"/>
      <w:pPr>
        <w:ind w:hanging="150" w:left="2512"/>
      </w:pPr>
      <w:rPr>
        <w:rFonts w:hint="default"/>
        <w:lang w:bidi="en-US" w:eastAsia="en-US" w:val="en-US"/>
      </w:rPr>
    </w:lvl>
    <w:lvl w:ilvl="6" w:tplc="E12C1990">
      <w:numFmt w:val="bullet"/>
      <w:lvlText w:val="•"/>
      <w:lvlJc w:val="left"/>
      <w:pPr>
        <w:ind w:hanging="150" w:left="2963"/>
      </w:pPr>
      <w:rPr>
        <w:rFonts w:hint="default"/>
        <w:lang w:bidi="en-US" w:eastAsia="en-US" w:val="en-US"/>
      </w:rPr>
    </w:lvl>
    <w:lvl w:ilvl="7" w:tplc="FB6E67CC">
      <w:numFmt w:val="bullet"/>
      <w:lvlText w:val="•"/>
      <w:lvlJc w:val="left"/>
      <w:pPr>
        <w:ind w:hanging="150" w:left="3414"/>
      </w:pPr>
      <w:rPr>
        <w:rFonts w:hint="default"/>
        <w:lang w:bidi="en-US" w:eastAsia="en-US" w:val="en-US"/>
      </w:rPr>
    </w:lvl>
    <w:lvl w:ilvl="8" w:tplc="52DEA572">
      <w:numFmt w:val="bullet"/>
      <w:lvlText w:val="•"/>
      <w:lvlJc w:val="left"/>
      <w:pPr>
        <w:ind w:hanging="150" w:left="3864"/>
      </w:pPr>
      <w:rPr>
        <w:rFonts w:hint="default"/>
        <w:lang w:bidi="en-US" w:eastAsia="en-US" w:val="en-US"/>
      </w:rPr>
    </w:lvl>
  </w:abstractNum>
  <w:abstractNum w:abstractNumId="1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2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3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4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6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7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8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9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3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4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5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6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7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7"/>
  </w:num>
  <w:num w:numId="7">
    <w:abstractNumId w:val="2"/>
  </w:num>
  <w:num w:numId="8">
    <w:abstractNumId w:val="9"/>
  </w:num>
  <w:num w:numId="9">
    <w:abstractNumId w:val="16"/>
  </w:num>
  <w:num w:numId="10">
    <w:abstractNumId w:val="3"/>
  </w:num>
  <w:num w:numId="11">
    <w:abstractNumId w:val="14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10"/>
  </w:num>
  <w:num w:numId="17">
    <w:abstractNumId w:val="6"/>
  </w:num>
  <w:num w:numId="18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2"/>
    <w:rsid w:val="000100B9"/>
    <w:rsid w:val="000156F1"/>
    <w:rsid w:val="00057803"/>
    <w:rsid w:val="000774B3"/>
    <w:rsid w:val="000E45EF"/>
    <w:rsid w:val="00131794"/>
    <w:rsid w:val="00136FFE"/>
    <w:rsid w:val="00137A69"/>
    <w:rsid w:val="001564E1"/>
    <w:rsid w:val="001955B3"/>
    <w:rsid w:val="001E34AC"/>
    <w:rsid w:val="001E74AF"/>
    <w:rsid w:val="001F77DE"/>
    <w:rsid w:val="00203C4C"/>
    <w:rsid w:val="00251FC7"/>
    <w:rsid w:val="002B4D61"/>
    <w:rsid w:val="002C1232"/>
    <w:rsid w:val="002D1BA1"/>
    <w:rsid w:val="003343C1"/>
    <w:rsid w:val="003604B5"/>
    <w:rsid w:val="00392593"/>
    <w:rsid w:val="003A1CD2"/>
    <w:rsid w:val="003C2159"/>
    <w:rsid w:val="003F212F"/>
    <w:rsid w:val="0041343D"/>
    <w:rsid w:val="00423FF8"/>
    <w:rsid w:val="004454E0"/>
    <w:rsid w:val="00467742"/>
    <w:rsid w:val="004C0351"/>
    <w:rsid w:val="004E40B8"/>
    <w:rsid w:val="004E7EE8"/>
    <w:rsid w:val="004F7693"/>
    <w:rsid w:val="00512FDA"/>
    <w:rsid w:val="0053039E"/>
    <w:rsid w:val="00556543"/>
    <w:rsid w:val="005565D0"/>
    <w:rsid w:val="00583B24"/>
    <w:rsid w:val="005A6613"/>
    <w:rsid w:val="005D245E"/>
    <w:rsid w:val="00631750"/>
    <w:rsid w:val="00650641"/>
    <w:rsid w:val="006675A0"/>
    <w:rsid w:val="00670C92"/>
    <w:rsid w:val="006B5934"/>
    <w:rsid w:val="006C658C"/>
    <w:rsid w:val="006E0AAD"/>
    <w:rsid w:val="006E1687"/>
    <w:rsid w:val="007200BF"/>
    <w:rsid w:val="00722E60"/>
    <w:rsid w:val="00774312"/>
    <w:rsid w:val="00776C8B"/>
    <w:rsid w:val="00780AF8"/>
    <w:rsid w:val="007B4403"/>
    <w:rsid w:val="007D0AC2"/>
    <w:rsid w:val="007F6BD3"/>
    <w:rsid w:val="00817017"/>
    <w:rsid w:val="0084017A"/>
    <w:rsid w:val="00872C51"/>
    <w:rsid w:val="008D7AD3"/>
    <w:rsid w:val="008E2DDA"/>
    <w:rsid w:val="008F48AF"/>
    <w:rsid w:val="00910032"/>
    <w:rsid w:val="009301DB"/>
    <w:rsid w:val="0095435D"/>
    <w:rsid w:val="00981CD8"/>
    <w:rsid w:val="009849FC"/>
    <w:rsid w:val="009878CC"/>
    <w:rsid w:val="009B48D7"/>
    <w:rsid w:val="009E0ACA"/>
    <w:rsid w:val="00A20E4B"/>
    <w:rsid w:val="00A22F8F"/>
    <w:rsid w:val="00A26FFB"/>
    <w:rsid w:val="00A32550"/>
    <w:rsid w:val="00A43682"/>
    <w:rsid w:val="00A7596E"/>
    <w:rsid w:val="00A9403B"/>
    <w:rsid w:val="00A95B7A"/>
    <w:rsid w:val="00B00C58"/>
    <w:rsid w:val="00B069E5"/>
    <w:rsid w:val="00B11793"/>
    <w:rsid w:val="00B236BB"/>
    <w:rsid w:val="00B26EFE"/>
    <w:rsid w:val="00B623A2"/>
    <w:rsid w:val="00B77304"/>
    <w:rsid w:val="00B947D8"/>
    <w:rsid w:val="00BC5AE1"/>
    <w:rsid w:val="00BD79CF"/>
    <w:rsid w:val="00BE5093"/>
    <w:rsid w:val="00BF0949"/>
    <w:rsid w:val="00C07059"/>
    <w:rsid w:val="00C865BF"/>
    <w:rsid w:val="00C87B34"/>
    <w:rsid w:val="00C97654"/>
    <w:rsid w:val="00CB0B05"/>
    <w:rsid w:val="00CE41DA"/>
    <w:rsid w:val="00D12B75"/>
    <w:rsid w:val="00D92C7B"/>
    <w:rsid w:val="00D97D03"/>
    <w:rsid w:val="00E5615A"/>
    <w:rsid w:val="00E57C06"/>
    <w:rsid w:val="00E81A01"/>
    <w:rsid w:val="00EA5366"/>
    <w:rsid w:val="00EC716D"/>
    <w:rsid w:val="00EC7D4D"/>
    <w:rsid w:val="00EF359A"/>
    <w:rsid w:val="00F00ACA"/>
    <w:rsid w:val="00F06622"/>
    <w:rsid w:val="00F80D11"/>
    <w:rsid w:val="00F83CC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1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TitleChar" w:type="characte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F00ACA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BodyTextIndentChar" w:type="character">
    <w:name w:val="Body Text Indent Char"/>
    <w:basedOn w:val="DefaultParagraphFont"/>
    <w:link w:val="BodyTextIndent"/>
    <w:rsid w:val="00C97654"/>
    <w:rPr>
      <w:sz w:val="22"/>
    </w:rPr>
  </w:style>
  <w:style w:customStyle="1" w:styleId="PlainTextChar" w:type="characte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C97654"/>
    <w:rPr>
      <w:sz w:val="23"/>
    </w:rPr>
  </w:style>
  <w:style w:customStyle="1" w:styleId="SubtitleChar" w:type="character">
    <w:name w:val="Subtitle Char"/>
    <w:basedOn w:val="DefaultParagraphFont"/>
    <w:link w:val="Subtitle"/>
    <w:rsid w:val="00C97654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C97654"/>
    <w:rPr>
      <w:i/>
      <w:sz w:val="22"/>
    </w:rPr>
  </w:style>
  <w:style w:styleId="ListParagraph" w:type="paragraph">
    <w:name w:val="List Paragraph"/>
    <w:basedOn w:val="Normal"/>
    <w:uiPriority w:val="1"/>
    <w:qFormat/>
    <w:rsid w:val="006B5934"/>
    <w:pPr>
      <w:widowControl w:val="0"/>
      <w:autoSpaceDE w:val="0"/>
      <w:autoSpaceDN w:val="0"/>
      <w:spacing w:before="92"/>
      <w:ind w:hanging="150" w:left="266"/>
    </w:pPr>
    <w:rPr>
      <w:rFonts w:ascii="Cambria" w:cs="Cambria" w:eastAsia="Cambria" w:hAnsi="Cambria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link w:val="BodyText2Char"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F00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basedOn w:val="DefaultParagraphFont"/>
    <w:link w:val="BodyTextIndent"/>
    <w:rsid w:val="00C97654"/>
    <w:rPr>
      <w:sz w:val="22"/>
    </w:rPr>
  </w:style>
  <w:style w:type="character" w:customStyle="1" w:styleId="PlainTextCha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type="character" w:customStyle="1" w:styleId="BodyText2Char">
    <w:name w:val="Body Text 2 Char"/>
    <w:basedOn w:val="DefaultParagraphFont"/>
    <w:link w:val="BodyText2"/>
    <w:rsid w:val="00C97654"/>
    <w:rPr>
      <w:sz w:val="23"/>
    </w:rPr>
  </w:style>
  <w:style w:type="character" w:customStyle="1" w:styleId="SubtitleChar">
    <w:name w:val="Subtitle Char"/>
    <w:basedOn w:val="DefaultParagraphFont"/>
    <w:link w:val="Subtitle"/>
    <w:rsid w:val="00C97654"/>
    <w:rPr>
      <w:sz w:val="32"/>
    </w:rPr>
  </w:style>
  <w:style w:type="character" w:customStyle="1" w:styleId="BodyText3Char">
    <w:name w:val="Body Text 3 Char"/>
    <w:basedOn w:val="DefaultParagraphFont"/>
    <w:link w:val="BodyText3"/>
    <w:rsid w:val="00C97654"/>
    <w:rPr>
      <w:i/>
      <w:sz w:val="22"/>
    </w:rPr>
  </w:style>
  <w:style w:type="paragraph" w:styleId="ListParagraph">
    <w:name w:val="List Paragraph"/>
    <w:basedOn w:val="Normal"/>
    <w:uiPriority w:val="1"/>
    <w:qFormat/>
    <w:rsid w:val="006B5934"/>
    <w:pPr>
      <w:widowControl w:val="0"/>
      <w:autoSpaceDE w:val="0"/>
      <w:autoSpaceDN w:val="0"/>
      <w:spacing w:before="92"/>
      <w:ind w:left="266" w:hanging="150"/>
    </w:pPr>
    <w:rPr>
      <w:rFonts w:ascii="Cambria" w:eastAsia="Cambria" w:hAnsi="Cambria" w:cs="Cambri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www.linkedin.com/in/jana-ilieva-assoc-cipd-579885109/" TargetMode="External" Type="http://schemas.openxmlformats.org/officeDocument/2006/relationships/hyperlink"/>
<Relationship Id="rId11" Target="header1.xml" Type="http://schemas.openxmlformats.org/officeDocument/2006/relationships/header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6627-737B-4A2A-8354-9A58DF2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3987</Characters>
  <Application>Microsoft Office Word</Application>
  <DocSecurity>0</DocSecurity>
  <Lines>33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Jana Ilieva's Resume</vt:lpstr>
    </vt:vector>
  </TitlesOfParts>
  <LinksUpToDate>false</LinksUpToDate>
  <CharactersWithSpaces>4677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2020-07-28T08:18:00Z</dcterms:created>
  <dc:creator>Jana Ilieva</dc:creator>
  <cp:lastModifiedBy>Jana Ilieva</cp:lastModifiedBy>
  <dcterms:modified xsi:type="dcterms:W3CDTF">2020-07-28T08:18:00Z</dcterms:modified>
  <cp:revision>1</cp:revision>
  <dc:title>Jana Ilieva's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prcv7maph-v1</vt:lpwstr>
  </property>
  <property fmtid="{D5CDD505-2E9C-101B-9397-08002B2CF9AE}" name="tal_id" pid="3">
    <vt:lpwstr>539d16f3daaf176c0feb6728177067b5</vt:lpwstr>
  </property>
  <property fmtid="{D5CDD505-2E9C-101B-9397-08002B2CF9AE}" name="app_source" pid="4">
    <vt:lpwstr>rezbiz</vt:lpwstr>
  </property>
  <property fmtid="{D5CDD505-2E9C-101B-9397-08002B2CF9AE}" name="app_id" pid="5">
    <vt:lpwstr>760373</vt:lpwstr>
  </property>
</Properties>
</file>