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W w:type="pct" w:w="5000"/>
        <w:tblLook w:firstColumn="1" w:firstRow="1" w:lastColumn="0" w:lastRow="0" w:noHBand="0" w:noVBand="1" w:val="04A0"/>
      </w:tblPr>
      <w:tblGrid>
        <w:gridCol w:w="4389"/>
        <w:gridCol w:w="6584"/>
      </w:tblGrid>
      <w:tr w14:paraId="23984730" w14:textId="77777777" w:rsidR="00E54DBE" w:rsidRPr="00310558" w:rsidTr="00165A31">
        <w:tc>
          <w:tcPr>
            <w:tcW w:type="pct" w:w="2000"/>
          </w:tcPr>
          <w:p w14:paraId="0C3E80BF" w14:textId="7B1C9247" w:rsidP="00165A31" w:rsidR="00E54DBE" w:rsidRDefault="003934DB" w:rsidRPr="00310558">
            <w:pPr>
              <w:ind w:left="-108"/>
              <w:rPr>
                <w:rFonts w:asciiTheme="majorHAnsi" w:hAnsiTheme="majorHAnsi"/>
                <w:b/>
                <w:sz w:val="36"/>
                <w:szCs w:val="24"/>
              </w:rPr>
            </w:pPr>
            <w:proofErr w:type="spellStart"/>
            <w:r w:rsidRPr="00310558">
              <w:rPr>
                <w:rFonts w:asciiTheme="majorHAnsi" w:hAnsiTheme="majorHAnsi"/>
                <w:b/>
                <w:sz w:val="36"/>
                <w:szCs w:val="21"/>
              </w:rPr>
              <w:t>Porus</w:t>
            </w:r>
            <w:proofErr w:type="spellEnd"/>
            <w:r w:rsidRPr="00310558">
              <w:rPr>
                <w:rFonts w:asciiTheme="majorHAnsi" w:hAnsiTheme="majorHAnsi"/>
                <w:b/>
                <w:sz w:val="36"/>
                <w:szCs w:val="21"/>
              </w:rPr>
              <w:t xml:space="preserve"> </w:t>
            </w:r>
            <w:proofErr w:type="spellStart"/>
            <w:r w:rsidRPr="00310558">
              <w:rPr>
                <w:rFonts w:asciiTheme="majorHAnsi" w:hAnsiTheme="majorHAnsi"/>
                <w:b/>
                <w:sz w:val="36"/>
                <w:szCs w:val="21"/>
              </w:rPr>
              <w:t>Daruvala</w:t>
            </w:r>
            <w:proofErr w:type="spellEnd"/>
          </w:p>
        </w:tc>
        <w:tc>
          <w:tcPr>
            <w:tcW w:type="pct" w:w="3000"/>
          </w:tcPr>
          <w:p w14:paraId="54DDCF9A" w14:textId="57F49B07" w:rsidP="00165A31" w:rsidR="00E54DBE" w:rsidRDefault="00310558" w:rsidRPr="00310558">
            <w:pPr>
              <w:keepNext/>
              <w:tabs>
                <w:tab w:pos="9900" w:val="right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</w:rPr>
            </w:pPr>
            <w:r w:rsidRPr="00310558">
              <w:rPr>
                <w:rFonts w:asciiTheme="minorHAnsi" w:hAnsiTheme="minorHAnsi"/>
                <w:sz w:val="21"/>
                <w:szCs w:val="21"/>
              </w:rPr>
              <w:t xml:space="preserve">NY, 10530, US </w:t>
            </w:r>
            <w:r w:rsidR="00E54DBE" w:rsidRPr="00310558">
              <w:rPr>
                <w:rFonts w:asciiTheme="minorHAnsi" w:hAnsiTheme="minorHAnsi"/>
                <w:sz w:val="21"/>
                <w:szCs w:val="21"/>
              </w:rPr>
              <w:sym w:char="F0A7" w:font="Wingdings"/>
            </w:r>
            <w:r w:rsidR="00E54DBE" w:rsidRPr="00310558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1"/>
                <w:szCs w:val="21"/>
              </w:rPr>
              <w:t>+1</w:t>
            </w:r>
            <w:r w:rsidR="00F444CC">
              <w:rPr>
                <w:rFonts w:asciiTheme="minorHAnsi" w:hAnsiTheme="minorHAnsi"/>
                <w:sz w:val="21"/>
                <w:szCs w:val="21"/>
              </w:rPr>
              <w:t>-</w:t>
            </w:r>
            <w:r>
              <w:rPr>
                <w:rFonts w:asciiTheme="minorHAnsi" w:hAnsiTheme="minorHAnsi"/>
                <w:sz w:val="21"/>
                <w:szCs w:val="21"/>
              </w:rPr>
              <w:t>512</w:t>
            </w:r>
            <w:r w:rsidR="00F444CC">
              <w:rPr>
                <w:rFonts w:asciiTheme="minorHAnsi" w:hAnsiTheme="minorHAnsi"/>
                <w:sz w:val="21"/>
                <w:szCs w:val="21"/>
              </w:rPr>
              <w:t>-</w:t>
            </w:r>
            <w:r>
              <w:rPr>
                <w:rFonts w:asciiTheme="minorHAnsi" w:hAnsiTheme="minorHAnsi"/>
                <w:sz w:val="21"/>
                <w:szCs w:val="21"/>
              </w:rPr>
              <w:t>577-</w:t>
            </w:r>
            <w:r w:rsidRPr="00310558">
              <w:rPr>
                <w:rFonts w:asciiTheme="minorHAnsi" w:hAnsiTheme="minorHAnsi"/>
                <w:sz w:val="21"/>
                <w:szCs w:val="21"/>
              </w:rPr>
              <w:t>2709</w:t>
            </w:r>
          </w:p>
          <w:p w14:paraId="5C722F95" w14:textId="3098B08D" w:rsidP="00165A31" w:rsidR="00E54DBE" w:rsidRDefault="00310558" w:rsidRPr="00310558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10558">
              <w:rPr>
                <w:rFonts w:asciiTheme="minorHAnsi" w:hAnsiTheme="minorHAnsi"/>
                <w:sz w:val="21"/>
                <w:szCs w:val="21"/>
              </w:rPr>
              <w:t xml:space="preserve">porus.daruvala@gmail.com </w:t>
            </w:r>
            <w:r w:rsidR="00E54DBE" w:rsidRPr="00310558">
              <w:rPr>
                <w:rFonts w:asciiTheme="minorHAnsi" w:hAnsiTheme="minorHAnsi"/>
                <w:sz w:val="21"/>
                <w:szCs w:val="21"/>
              </w:rPr>
              <w:sym w:char="F0A7" w:font="Wingdings"/>
            </w:r>
            <w:r w:rsidR="00E54DBE" w:rsidRPr="00310558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hyperlink r:id="rId8" w:history="1">
              <w:r w:rsidR="00E54DBE" w:rsidRPr="00310558">
                <w:rPr>
                  <w:rStyle w:val="Hyperlink"/>
                  <w:rFonts w:asciiTheme="minorHAnsi" w:hAnsiTheme="minorHAnsi"/>
                  <w:sz w:val="21"/>
                  <w:szCs w:val="21"/>
                </w:rPr>
                <w:t>LinkedIn</w:t>
              </w:r>
              <w:r w:rsidRPr="00310558">
                <w:rPr>
                  <w:rStyle w:val="Hyperlink"/>
                  <w:rFonts w:asciiTheme="minorHAnsi" w:hAnsiTheme="minorHAnsi"/>
                  <w:sz w:val="21"/>
                  <w:szCs w:val="21"/>
                </w:rPr>
                <w:t xml:space="preserve"> URL</w:t>
              </w:r>
            </w:hyperlink>
          </w:p>
        </w:tc>
      </w:tr>
    </w:tbl>
    <w:p w14:paraId="23EFD109" w14:textId="086438ED" w:rsidP="00B84BE0" w:rsidR="00E54DBE" w:rsidRDefault="003934DB" w:rsidRPr="00310558">
      <w:pPr>
        <w:pBdr>
          <w:top w:color="auto" w:space="5" w:sz="24" w:val="single"/>
        </w:pBdr>
        <w:spacing w:before="120"/>
        <w:jc w:val="center"/>
        <w:rPr>
          <w:rFonts w:asciiTheme="majorHAnsi" w:eastAsia="MS Mincho" w:hAnsiTheme="majorHAnsi"/>
          <w:b/>
          <w:sz w:val="30"/>
        </w:rPr>
      </w:pPr>
      <w:bookmarkStart w:id="0" w:name="_Hlk28254932"/>
      <w:r w:rsidRPr="00310558">
        <w:rPr>
          <w:rFonts w:asciiTheme="majorHAnsi" w:eastAsia="MS Mincho" w:hAnsiTheme="majorHAnsi"/>
          <w:b/>
          <w:sz w:val="30"/>
        </w:rPr>
        <w:t>Business &amp; Technology Executive</w:t>
      </w:r>
    </w:p>
    <w:p w14:paraId="4232FC85" w14:textId="4DD393B7" w:rsidP="00F224DA" w:rsidR="00E54DBE" w:rsidRDefault="005B0A32" w:rsidRPr="00310558">
      <w:pPr>
        <w:pBdr>
          <w:bottom w:color="auto" w:space="5" w:sz="24" w:val="single"/>
        </w:pBdr>
        <w:spacing w:before="60"/>
        <w:jc w:val="center"/>
        <w:rPr>
          <w:rFonts w:asciiTheme="minorHAnsi" w:eastAsia="MS Mincho" w:hAnsiTheme="minorHAnsi"/>
          <w:b/>
          <w:i/>
          <w:sz w:val="21"/>
          <w:szCs w:val="21"/>
        </w:rPr>
      </w:pPr>
      <w:proofErr w:type="gramStart"/>
      <w:r>
        <w:rPr>
          <w:rFonts w:asciiTheme="minorHAnsi" w:eastAsia="MS Mincho" w:hAnsiTheme="minorHAnsi"/>
          <w:i/>
          <w:sz w:val="21"/>
          <w:szCs w:val="21"/>
        </w:rPr>
        <w:t xml:space="preserve">Analytical and success-oriented professional with extensive experience in business </w:t>
      </w:r>
      <w:r w:rsidR="00165A31">
        <w:rPr>
          <w:rFonts w:asciiTheme="minorHAnsi" w:eastAsia="MS Mincho" w:hAnsiTheme="minorHAnsi"/>
          <w:i/>
          <w:sz w:val="21"/>
          <w:szCs w:val="21"/>
        </w:rPr>
        <w:t>strategy</w:t>
      </w:r>
      <w:r>
        <w:rPr>
          <w:rFonts w:asciiTheme="minorHAnsi" w:eastAsia="MS Mincho" w:hAnsiTheme="minorHAnsi"/>
          <w:i/>
          <w:sz w:val="21"/>
          <w:szCs w:val="21"/>
        </w:rPr>
        <w:t xml:space="preserve"> and </w:t>
      </w:r>
      <w:r w:rsidR="004E6089">
        <w:rPr>
          <w:rFonts w:asciiTheme="minorHAnsi" w:eastAsia="MS Mincho" w:hAnsiTheme="minorHAnsi"/>
          <w:i/>
          <w:sz w:val="21"/>
          <w:szCs w:val="21"/>
        </w:rPr>
        <w:t xml:space="preserve">product </w:t>
      </w:r>
      <w:r>
        <w:rPr>
          <w:rFonts w:asciiTheme="minorHAnsi" w:eastAsia="MS Mincho" w:hAnsiTheme="minorHAnsi"/>
          <w:i/>
          <w:sz w:val="21"/>
          <w:szCs w:val="21"/>
        </w:rPr>
        <w:t>management.</w:t>
      </w:r>
      <w:proofErr w:type="gramEnd"/>
    </w:p>
    <w:p w14:paraId="402C076B" w14:textId="1F1E4975" w:rsidP="00F224DA" w:rsidR="005B0A32" w:rsidRDefault="005B0A32">
      <w:pPr>
        <w:spacing w:before="60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 xml:space="preserve">Skilled in </w:t>
      </w:r>
      <w:r w:rsidRPr="005B0A32">
        <w:rPr>
          <w:rFonts w:asciiTheme="minorHAnsi" w:hAnsiTheme="minorHAnsi"/>
          <w:sz w:val="22"/>
          <w:szCs w:val="22"/>
        </w:rPr>
        <w:t xml:space="preserve">driving business </w:t>
      </w:r>
      <w:r w:rsidR="00165A31">
        <w:rPr>
          <w:rFonts w:asciiTheme="minorHAnsi" w:hAnsiTheme="minorHAnsi"/>
          <w:sz w:val="22"/>
          <w:szCs w:val="22"/>
        </w:rPr>
        <w:t xml:space="preserve">strategy by leveraging digital technologies </w:t>
      </w:r>
      <w:r>
        <w:rPr>
          <w:rFonts w:asciiTheme="minorHAnsi" w:hAnsiTheme="minorHAnsi"/>
          <w:sz w:val="22"/>
          <w:szCs w:val="22"/>
        </w:rPr>
        <w:t xml:space="preserve">and </w:t>
      </w:r>
      <w:r w:rsidRPr="005B0A32">
        <w:rPr>
          <w:rFonts w:asciiTheme="minorHAnsi" w:hAnsiTheme="minorHAnsi"/>
          <w:sz w:val="22"/>
          <w:szCs w:val="22"/>
        </w:rPr>
        <w:t>establish</w:t>
      </w:r>
      <w:r>
        <w:rPr>
          <w:rFonts w:asciiTheme="minorHAnsi" w:hAnsiTheme="minorHAnsi"/>
          <w:sz w:val="22"/>
          <w:szCs w:val="22"/>
        </w:rPr>
        <w:t>ing</w:t>
      </w:r>
      <w:r w:rsidRPr="005B0A32">
        <w:rPr>
          <w:rFonts w:asciiTheme="minorHAnsi" w:hAnsiTheme="minorHAnsi"/>
          <w:sz w:val="22"/>
          <w:szCs w:val="22"/>
        </w:rPr>
        <w:t xml:space="preserve"> meaningful business relationships.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5B0A32">
        <w:rPr>
          <w:rFonts w:asciiTheme="minorHAnsi" w:hAnsiTheme="minorHAnsi"/>
          <w:sz w:val="22"/>
          <w:szCs w:val="22"/>
        </w:rPr>
        <w:t>Proven ability to integrate, execute</w:t>
      </w:r>
      <w:r w:rsidR="006A71E8">
        <w:rPr>
          <w:rFonts w:asciiTheme="minorHAnsi" w:hAnsiTheme="minorHAnsi"/>
          <w:sz w:val="22"/>
          <w:szCs w:val="22"/>
        </w:rPr>
        <w:t>,</w:t>
      </w:r>
      <w:r w:rsidRPr="005B0A32">
        <w:rPr>
          <w:rFonts w:asciiTheme="minorHAnsi" w:hAnsiTheme="minorHAnsi"/>
          <w:sz w:val="22"/>
          <w:szCs w:val="22"/>
        </w:rPr>
        <w:t xml:space="preserve"> lead </w:t>
      </w:r>
      <w:r w:rsidR="00165A31">
        <w:rPr>
          <w:rFonts w:asciiTheme="minorHAnsi" w:hAnsiTheme="minorHAnsi"/>
          <w:sz w:val="22"/>
          <w:szCs w:val="22"/>
        </w:rPr>
        <w:t xml:space="preserve">and advise </w:t>
      </w:r>
      <w:r w:rsidR="006A71E8">
        <w:rPr>
          <w:rFonts w:asciiTheme="minorHAnsi" w:hAnsiTheme="minorHAnsi"/>
          <w:sz w:val="22"/>
          <w:szCs w:val="22"/>
        </w:rPr>
        <w:t>business</w:t>
      </w:r>
      <w:r w:rsidRPr="005B0A32">
        <w:rPr>
          <w:rFonts w:asciiTheme="minorHAnsi" w:hAnsiTheme="minorHAnsi"/>
          <w:sz w:val="22"/>
          <w:szCs w:val="22"/>
        </w:rPr>
        <w:t xml:space="preserve"> organizations </w:t>
      </w:r>
      <w:r w:rsidR="00165A31">
        <w:rPr>
          <w:rFonts w:asciiTheme="minorHAnsi" w:hAnsiTheme="minorHAnsi"/>
          <w:sz w:val="22"/>
          <w:szCs w:val="22"/>
        </w:rPr>
        <w:t xml:space="preserve">across industries and around the globe </w:t>
      </w:r>
      <w:r w:rsidRPr="005B0A32">
        <w:rPr>
          <w:rFonts w:asciiTheme="minorHAnsi" w:hAnsiTheme="minorHAnsi"/>
          <w:sz w:val="22"/>
          <w:szCs w:val="22"/>
        </w:rPr>
        <w:t>with measurable financial success.</w:t>
      </w:r>
      <w:r w:rsidR="004E6089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4E6089">
        <w:rPr>
          <w:rFonts w:asciiTheme="minorHAnsi" w:hAnsiTheme="minorHAnsi"/>
          <w:sz w:val="22"/>
          <w:szCs w:val="22"/>
        </w:rPr>
        <w:t xml:space="preserve">Proven track record of success in </w:t>
      </w:r>
      <w:r w:rsidR="00165A31">
        <w:rPr>
          <w:rFonts w:asciiTheme="minorHAnsi" w:hAnsiTheme="minorHAnsi"/>
          <w:sz w:val="22"/>
          <w:szCs w:val="22"/>
        </w:rPr>
        <w:t>leading cross functional</w:t>
      </w:r>
      <w:r w:rsidR="004E6089" w:rsidRPr="004E6089">
        <w:rPr>
          <w:rFonts w:asciiTheme="minorHAnsi" w:hAnsiTheme="minorHAnsi"/>
          <w:sz w:val="22"/>
          <w:szCs w:val="22"/>
        </w:rPr>
        <w:t xml:space="preserve"> team</w:t>
      </w:r>
      <w:r w:rsidR="004E6089">
        <w:rPr>
          <w:rFonts w:asciiTheme="minorHAnsi" w:hAnsiTheme="minorHAnsi"/>
          <w:sz w:val="22"/>
          <w:szCs w:val="22"/>
        </w:rPr>
        <w:t>s</w:t>
      </w:r>
      <w:r w:rsidR="004E6089" w:rsidRPr="004E6089">
        <w:rPr>
          <w:rFonts w:asciiTheme="minorHAnsi" w:hAnsiTheme="minorHAnsi"/>
          <w:sz w:val="22"/>
          <w:szCs w:val="22"/>
        </w:rPr>
        <w:t xml:space="preserve"> </w:t>
      </w:r>
      <w:r w:rsidR="00165A31">
        <w:rPr>
          <w:rFonts w:asciiTheme="minorHAnsi" w:hAnsiTheme="minorHAnsi"/>
          <w:sz w:val="22"/>
          <w:szCs w:val="22"/>
        </w:rPr>
        <w:t>to</w:t>
      </w:r>
      <w:r w:rsidR="00165A31" w:rsidRPr="004E6089">
        <w:rPr>
          <w:rFonts w:asciiTheme="minorHAnsi" w:hAnsiTheme="minorHAnsi"/>
          <w:sz w:val="22"/>
          <w:szCs w:val="22"/>
        </w:rPr>
        <w:t xml:space="preserve"> </w:t>
      </w:r>
      <w:r w:rsidR="004E6089">
        <w:rPr>
          <w:rFonts w:asciiTheme="minorHAnsi" w:hAnsiTheme="minorHAnsi"/>
          <w:sz w:val="22"/>
          <w:szCs w:val="22"/>
        </w:rPr>
        <w:t>driv</w:t>
      </w:r>
      <w:r w:rsidR="00165A31">
        <w:rPr>
          <w:rFonts w:asciiTheme="minorHAnsi" w:hAnsiTheme="minorHAnsi"/>
          <w:sz w:val="22"/>
          <w:szCs w:val="22"/>
        </w:rPr>
        <w:t>e</w:t>
      </w:r>
      <w:r w:rsidR="004E6089" w:rsidRPr="004E6089">
        <w:rPr>
          <w:rFonts w:asciiTheme="minorHAnsi" w:hAnsiTheme="minorHAnsi"/>
          <w:sz w:val="22"/>
          <w:szCs w:val="22"/>
        </w:rPr>
        <w:t xml:space="preserve"> </w:t>
      </w:r>
      <w:r w:rsidR="00130585">
        <w:rPr>
          <w:rFonts w:asciiTheme="minorHAnsi" w:hAnsiTheme="minorHAnsi"/>
          <w:sz w:val="22"/>
          <w:szCs w:val="22"/>
        </w:rPr>
        <w:t xml:space="preserve">exponential </w:t>
      </w:r>
      <w:r w:rsidR="00130585" w:rsidRPr="004E6089">
        <w:rPr>
          <w:rFonts w:asciiTheme="minorHAnsi" w:hAnsiTheme="minorHAnsi"/>
          <w:sz w:val="22"/>
          <w:szCs w:val="22"/>
        </w:rPr>
        <w:t>business</w:t>
      </w:r>
      <w:r w:rsidR="004E6089">
        <w:rPr>
          <w:rFonts w:asciiTheme="minorHAnsi" w:hAnsiTheme="minorHAnsi"/>
          <w:sz w:val="22"/>
          <w:szCs w:val="22"/>
        </w:rPr>
        <w:t xml:space="preserve"> </w:t>
      </w:r>
      <w:r w:rsidR="00165A31">
        <w:rPr>
          <w:rFonts w:asciiTheme="minorHAnsi" w:hAnsiTheme="minorHAnsi"/>
          <w:sz w:val="22"/>
          <w:szCs w:val="22"/>
        </w:rPr>
        <w:t>growth</w:t>
      </w:r>
      <w:r w:rsidR="004E6089" w:rsidRPr="004E6089">
        <w:rPr>
          <w:rFonts w:asciiTheme="minorHAnsi" w:hAnsiTheme="minorHAnsi"/>
          <w:sz w:val="22"/>
          <w:szCs w:val="22"/>
        </w:rPr>
        <w:t>.</w:t>
      </w:r>
      <w:proofErr w:type="gramEnd"/>
      <w:r w:rsidR="006A71E8">
        <w:rPr>
          <w:rFonts w:asciiTheme="minorHAnsi" w:hAnsiTheme="minorHAnsi"/>
          <w:sz w:val="22"/>
          <w:szCs w:val="22"/>
        </w:rPr>
        <w:t xml:space="preserve"> </w:t>
      </w:r>
      <w:r w:rsidR="008141FB">
        <w:rPr>
          <w:rFonts w:asciiTheme="minorHAnsi" w:hAnsiTheme="minorHAnsi"/>
          <w:sz w:val="22"/>
          <w:szCs w:val="22"/>
        </w:rPr>
        <w:t>Demonstrated expertise in restructuring business processes</w:t>
      </w:r>
      <w:r w:rsidR="00165A31">
        <w:rPr>
          <w:rFonts w:asciiTheme="minorHAnsi" w:hAnsiTheme="minorHAnsi"/>
          <w:sz w:val="22"/>
          <w:szCs w:val="22"/>
        </w:rPr>
        <w:t xml:space="preserve"> through automation</w:t>
      </w:r>
      <w:r w:rsidR="008141FB">
        <w:rPr>
          <w:rFonts w:asciiTheme="minorHAnsi" w:hAnsiTheme="minorHAnsi"/>
          <w:sz w:val="22"/>
          <w:szCs w:val="22"/>
        </w:rPr>
        <w:t xml:space="preserve">, </w:t>
      </w:r>
      <w:r w:rsidR="00165A31">
        <w:rPr>
          <w:rFonts w:asciiTheme="minorHAnsi" w:hAnsiTheme="minorHAnsi"/>
          <w:sz w:val="22"/>
          <w:szCs w:val="22"/>
        </w:rPr>
        <w:t>and engaging senior executives</w:t>
      </w:r>
      <w:r w:rsidR="008141FB">
        <w:rPr>
          <w:rFonts w:asciiTheme="minorHAnsi" w:hAnsiTheme="minorHAnsi"/>
          <w:sz w:val="22"/>
          <w:szCs w:val="22"/>
        </w:rPr>
        <w:t xml:space="preserve"> to achieve </w:t>
      </w:r>
      <w:r w:rsidR="00165A31">
        <w:rPr>
          <w:rFonts w:asciiTheme="minorHAnsi" w:hAnsiTheme="minorHAnsi"/>
          <w:sz w:val="22"/>
          <w:szCs w:val="22"/>
        </w:rPr>
        <w:t>corporate</w:t>
      </w:r>
      <w:r w:rsidR="008141FB">
        <w:rPr>
          <w:rFonts w:asciiTheme="minorHAnsi" w:hAnsiTheme="minorHAnsi"/>
          <w:sz w:val="22"/>
          <w:szCs w:val="22"/>
        </w:rPr>
        <w:t xml:space="preserve"> goals</w:t>
      </w:r>
      <w:r w:rsidR="00165A31">
        <w:rPr>
          <w:rFonts w:asciiTheme="minorHAnsi" w:hAnsiTheme="minorHAnsi"/>
          <w:sz w:val="22"/>
          <w:szCs w:val="22"/>
        </w:rPr>
        <w:t xml:space="preserve"> and objectives</w:t>
      </w:r>
      <w:r w:rsidR="008141FB">
        <w:rPr>
          <w:rFonts w:asciiTheme="minorHAnsi" w:hAnsiTheme="minorHAnsi"/>
          <w:sz w:val="22"/>
          <w:szCs w:val="22"/>
        </w:rPr>
        <w:t xml:space="preserve">. </w:t>
      </w:r>
    </w:p>
    <w:p w14:paraId="72EAF4CA" w14:textId="5192CC0A" w:rsidP="00F224DA" w:rsidR="00E54DBE" w:rsidRDefault="00E54DBE" w:rsidRPr="00310558">
      <w:pPr>
        <w:spacing w:before="120"/>
        <w:jc w:val="center"/>
        <w:rPr>
          <w:rFonts w:asciiTheme="minorHAnsi" w:hAnsiTheme="minorHAnsi"/>
          <w:b/>
          <w:sz w:val="22"/>
          <w:szCs w:val="22"/>
        </w:rPr>
      </w:pPr>
      <w:r w:rsidRPr="00310558">
        <w:rPr>
          <w:rFonts w:asciiTheme="minorHAnsi" w:hAnsiTheme="minorHAnsi"/>
          <w:b/>
          <w:sz w:val="22"/>
          <w:szCs w:val="22"/>
        </w:rPr>
        <w:t>Highlights of Expertise</w:t>
      </w:r>
    </w:p>
    <w:tbl>
      <w:tblPr>
        <w:tblW w:type="pct" w:w="4651"/>
        <w:jc w:val="center"/>
        <w:tblLook w:firstColumn="1" w:firstRow="1" w:lastColumn="1" w:lastRow="1" w:noHBand="0" w:noVBand="0" w:val="01E0"/>
      </w:tblPr>
      <w:tblGrid>
        <w:gridCol w:w="5103"/>
        <w:gridCol w:w="5104"/>
      </w:tblGrid>
      <w:tr w14:paraId="6031B605" w14:textId="77777777" w:rsidR="00E54DBE" w:rsidRPr="00310558" w:rsidTr="00165A31">
        <w:trPr>
          <w:trHeight w:val="70"/>
          <w:jc w:val="center"/>
        </w:trPr>
        <w:tc>
          <w:tcPr>
            <w:tcW w:type="dxa" w:w="4721"/>
          </w:tcPr>
          <w:p w14:paraId="3ABDEBD5" w14:textId="38942327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Business </w:t>
            </w:r>
            <w:r w:rsidR="00165A31">
              <w:rPr>
                <w:rFonts w:asciiTheme="minorHAnsi" w:hAnsiTheme="minorHAnsi"/>
                <w:sz w:val="22"/>
                <w:szCs w:val="22"/>
              </w:rPr>
              <w:t>Strategy</w:t>
            </w:r>
          </w:p>
          <w:p w14:paraId="230D2D5C" w14:textId="78AF5266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Information Technology</w:t>
            </w:r>
          </w:p>
          <w:p w14:paraId="4B91FA3D" w14:textId="3C323322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Continuous Process Improvement</w:t>
            </w:r>
          </w:p>
          <w:p w14:paraId="3A39CB81" w14:textId="53929F6A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Financial Planning &amp; Analysis</w:t>
            </w:r>
          </w:p>
          <w:p w14:paraId="5640E96E" w14:textId="2EF46C85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Operational Excellence</w:t>
            </w:r>
          </w:p>
        </w:tc>
        <w:tc>
          <w:tcPr>
            <w:tcW w:type="dxa" w:w="4722"/>
          </w:tcPr>
          <w:p w14:paraId="13480B70" w14:textId="021ECB53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Budgeting &amp; Forecasting</w:t>
            </w:r>
          </w:p>
          <w:p w14:paraId="4DEB7F6F" w14:textId="631032D9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Profit &amp; Loss Accountability</w:t>
            </w:r>
          </w:p>
          <w:p w14:paraId="5E84A48E" w14:textId="0A78108A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Team Training &amp; Leadership</w:t>
            </w:r>
          </w:p>
          <w:p w14:paraId="21A9D69F" w14:textId="57D3655C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Relationship Management</w:t>
            </w:r>
          </w:p>
          <w:p w14:paraId="0B9B4EFB" w14:textId="5C3E4974" w:rsidP="00F224DA" w:rsidR="00E54DBE" w:rsidRDefault="008141FB" w:rsidRPr="00310558">
            <w:pPr>
              <w:numPr>
                <w:ilvl w:val="0"/>
                <w:numId w:val="1"/>
              </w:numPr>
              <w:spacing w:before="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Effective Communication</w:t>
            </w:r>
          </w:p>
        </w:tc>
      </w:tr>
    </w:tbl>
    <w:p w14:paraId="3E4F4218" w14:textId="6BCB73A2" w:rsidP="00B84BE0" w:rsidR="00030E37" w:rsidRDefault="00030E37" w:rsidRPr="00310558">
      <w:pPr>
        <w:pBdr>
          <w:bottom w:color="auto" w:space="3" w:sz="8" w:val="single"/>
        </w:pBdr>
        <w:tabs>
          <w:tab w:pos="9648" w:val="right"/>
        </w:tabs>
        <w:spacing w:before="120"/>
        <w:rPr>
          <w:rFonts w:asciiTheme="majorHAnsi" w:hAnsiTheme="majorHAnsi"/>
          <w:b/>
          <w:sz w:val="30"/>
          <w:szCs w:val="30"/>
        </w:rPr>
      </w:pPr>
      <w:r>
        <w:rPr>
          <w:rFonts w:asciiTheme="majorHAnsi" w:hAnsiTheme="majorHAnsi"/>
          <w:b/>
          <w:sz w:val="30"/>
          <w:szCs w:val="30"/>
        </w:rPr>
        <w:t>Core Accomplishments</w:t>
      </w:r>
    </w:p>
    <w:p w14:paraId="0C144FC6" w14:textId="1EAA2DA7" w:rsidP="00F224DA" w:rsidR="00165A31" w:rsidRDefault="00165A31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130585">
        <w:rPr>
          <w:rFonts w:asciiTheme="minorHAnsi" w:hAnsiTheme="minorHAnsi"/>
          <w:sz w:val="22"/>
          <w:szCs w:val="22"/>
        </w:rPr>
        <w:t xml:space="preserve">At EY, co-led the digital transformation of a 900-person global function using automation (AI, RPA, </w:t>
      </w:r>
      <w:proofErr w:type="gramStart"/>
      <w:r w:rsidRPr="00130585">
        <w:rPr>
          <w:rFonts w:asciiTheme="minorHAnsi" w:hAnsiTheme="minorHAnsi"/>
          <w:sz w:val="22"/>
          <w:szCs w:val="22"/>
        </w:rPr>
        <w:t>Cloud</w:t>
      </w:r>
      <w:proofErr w:type="gramEnd"/>
      <w:r w:rsidRPr="00130585">
        <w:rPr>
          <w:rFonts w:asciiTheme="minorHAnsi" w:hAnsiTheme="minorHAnsi"/>
          <w:sz w:val="22"/>
          <w:szCs w:val="22"/>
        </w:rPr>
        <w:t>)</w:t>
      </w:r>
      <w:r w:rsidR="00130585">
        <w:rPr>
          <w:rFonts w:asciiTheme="minorHAnsi" w:hAnsiTheme="minorHAnsi"/>
          <w:sz w:val="22"/>
          <w:szCs w:val="22"/>
        </w:rPr>
        <w:t>.</w:t>
      </w:r>
    </w:p>
    <w:p w14:paraId="2620123B" w14:textId="7A830DA4" w:rsidP="00F224DA" w:rsidR="00165A31" w:rsidRDefault="00165A31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30E37">
        <w:rPr>
          <w:rFonts w:asciiTheme="minorHAnsi" w:hAnsiTheme="minorHAnsi"/>
          <w:sz w:val="22"/>
          <w:szCs w:val="22"/>
        </w:rPr>
        <w:t>At McKinsey</w:t>
      </w:r>
      <w:r w:rsidR="002058DD">
        <w:rPr>
          <w:rFonts w:asciiTheme="minorHAnsi" w:hAnsiTheme="minorHAnsi"/>
          <w:sz w:val="22"/>
          <w:szCs w:val="22"/>
        </w:rPr>
        <w:t xml:space="preserve"> &amp; Company</w:t>
      </w:r>
      <w:r w:rsidRPr="00030E37">
        <w:rPr>
          <w:rFonts w:asciiTheme="minorHAnsi" w:hAnsiTheme="minorHAnsi"/>
          <w:sz w:val="22"/>
          <w:szCs w:val="22"/>
        </w:rPr>
        <w:t>, co-led a process redesign effort for a banking client with 2500+ branches that resulted in savings of $150M+</w:t>
      </w:r>
      <w:r>
        <w:rPr>
          <w:rFonts w:asciiTheme="minorHAnsi" w:hAnsiTheme="minorHAnsi"/>
          <w:sz w:val="22"/>
          <w:szCs w:val="22"/>
        </w:rPr>
        <w:t>.</w:t>
      </w:r>
    </w:p>
    <w:p w14:paraId="2CA1D513" w14:textId="1C36DCC0" w:rsidP="00165A31" w:rsidR="00030E37" w:rsidRDefault="00030E37" w:rsidRPr="00165A31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30E37">
        <w:rPr>
          <w:rFonts w:asciiTheme="minorHAnsi" w:hAnsiTheme="minorHAnsi"/>
          <w:sz w:val="22"/>
          <w:szCs w:val="22"/>
        </w:rPr>
        <w:t xml:space="preserve">As </w:t>
      </w:r>
      <w:r w:rsidR="007E6E8B">
        <w:rPr>
          <w:rFonts w:asciiTheme="minorHAnsi" w:hAnsiTheme="minorHAnsi"/>
          <w:sz w:val="22"/>
          <w:szCs w:val="22"/>
        </w:rPr>
        <w:t xml:space="preserve">a </w:t>
      </w:r>
      <w:r w:rsidRPr="00030E37">
        <w:rPr>
          <w:rFonts w:asciiTheme="minorHAnsi" w:hAnsiTheme="minorHAnsi"/>
          <w:sz w:val="22"/>
          <w:szCs w:val="22"/>
        </w:rPr>
        <w:t>CEO of W Holdings, oversaw revenue growth of 1000%+ and consistent operating profit margins of 40%+</w:t>
      </w:r>
      <w:r w:rsidR="007E6E8B">
        <w:rPr>
          <w:rFonts w:asciiTheme="minorHAnsi" w:hAnsiTheme="minorHAnsi"/>
          <w:sz w:val="22"/>
          <w:szCs w:val="22"/>
        </w:rPr>
        <w:t>.</w:t>
      </w:r>
    </w:p>
    <w:p w14:paraId="786CBE05" w14:textId="5F055E8D" w:rsidP="00F224DA" w:rsidR="00F40FA7" w:rsidRDefault="00F40FA7" w:rsidRPr="00030E37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30E37">
        <w:rPr>
          <w:rFonts w:asciiTheme="minorHAnsi" w:hAnsiTheme="minorHAnsi"/>
          <w:sz w:val="22"/>
          <w:szCs w:val="22"/>
        </w:rPr>
        <w:t>As an independent consultant, identified cumulative growth opportunities &gt;$150M across clients successfully</w:t>
      </w:r>
      <w:r>
        <w:rPr>
          <w:rFonts w:asciiTheme="minorHAnsi" w:hAnsiTheme="minorHAnsi"/>
          <w:sz w:val="22"/>
          <w:szCs w:val="22"/>
        </w:rPr>
        <w:t>.</w:t>
      </w:r>
    </w:p>
    <w:p w14:paraId="7854F826" w14:textId="77777777" w:rsidP="00B84BE0" w:rsidR="00E54DBE" w:rsidRDefault="00E54DBE" w:rsidRPr="00310558">
      <w:pPr>
        <w:pBdr>
          <w:bottom w:color="auto" w:space="3" w:sz="8" w:val="single"/>
        </w:pBdr>
        <w:tabs>
          <w:tab w:pos="9648" w:val="right"/>
        </w:tabs>
        <w:spacing w:before="120"/>
        <w:jc w:val="both"/>
        <w:rPr>
          <w:rFonts w:asciiTheme="majorHAnsi" w:hAnsiTheme="majorHAnsi"/>
          <w:b/>
          <w:sz w:val="30"/>
          <w:szCs w:val="30"/>
        </w:rPr>
      </w:pPr>
      <w:r w:rsidRPr="00310558">
        <w:rPr>
          <w:rFonts w:asciiTheme="majorHAnsi" w:hAnsiTheme="majorHAnsi"/>
          <w:b/>
          <w:sz w:val="30"/>
          <w:szCs w:val="30"/>
        </w:rPr>
        <w:t>Career Experience</w:t>
      </w:r>
    </w:p>
    <w:p w14:paraId="7F22D117" w14:textId="7FBF66DF" w:rsidP="00B84BE0" w:rsidR="0001419B" w:rsidRDefault="00165A31" w:rsidRPr="00650A22">
      <w:pPr>
        <w:spacing w:before="240"/>
        <w:jc w:val="both"/>
        <w:rPr>
          <w:rFonts w:asciiTheme="minorHAnsi" w:hAnsiTheme="minorHAnsi"/>
          <w:b/>
          <w:sz w:val="22"/>
          <w:szCs w:val="22"/>
        </w:rPr>
      </w:pPr>
      <w:r w:rsidRPr="00650A22">
        <w:rPr>
          <w:rFonts w:asciiTheme="minorHAnsi" w:hAnsiTheme="minorHAnsi"/>
          <w:b/>
          <w:sz w:val="22"/>
          <w:szCs w:val="22"/>
        </w:rPr>
        <w:t>AXIOM CONSULTING PARTNERS, USA</w:t>
      </w:r>
      <w:r w:rsidR="0001419B" w:rsidRPr="00650A22">
        <w:rPr>
          <w:rFonts w:asciiTheme="minorHAnsi" w:hAnsiTheme="minorHAnsi"/>
          <w:b/>
          <w:sz w:val="22"/>
          <w:szCs w:val="22"/>
        </w:rPr>
        <w:t xml:space="preserve"> </w:t>
      </w:r>
    </w:p>
    <w:p w14:paraId="6808A302" w14:textId="434CF4F3" w:rsidP="00F224DA" w:rsidR="00E54DBE" w:rsidRDefault="0001419B" w:rsidRPr="00310558">
      <w:pPr>
        <w:spacing w:before="80"/>
        <w:ind w:left="360"/>
        <w:jc w:val="both"/>
        <w:rPr>
          <w:rFonts w:asciiTheme="minorHAnsi" w:hAnsiTheme="minorHAnsi"/>
          <w:b/>
          <w:sz w:val="22"/>
          <w:szCs w:val="22"/>
        </w:rPr>
      </w:pPr>
      <w:r w:rsidRPr="0001419B">
        <w:rPr>
          <w:rFonts w:asciiTheme="minorHAnsi" w:hAnsiTheme="minorHAnsi"/>
          <w:b/>
          <w:sz w:val="22"/>
          <w:szCs w:val="22"/>
        </w:rPr>
        <w:t xml:space="preserve">PRINCIPAL </w:t>
      </w:r>
      <w:r w:rsidR="00E54DBE" w:rsidRPr="00310558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Apr 2019</w:t>
      </w:r>
      <w:r w:rsidR="00E54DBE" w:rsidRPr="00310558">
        <w:rPr>
          <w:rFonts w:asciiTheme="minorHAnsi" w:hAnsiTheme="minorHAnsi"/>
          <w:sz w:val="22"/>
          <w:szCs w:val="22"/>
        </w:rPr>
        <w:t xml:space="preserve"> to Present)</w:t>
      </w:r>
    </w:p>
    <w:p w14:paraId="1FA212A7" w14:textId="5A2C0B2B" w:rsidP="007E6E8B" w:rsidR="00F40FA7" w:rsidRDefault="00F40FA7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 w:rsidRPr="0001419B">
        <w:rPr>
          <w:rFonts w:asciiTheme="minorHAnsi" w:hAnsiTheme="minorHAnsi"/>
          <w:sz w:val="22"/>
          <w:szCs w:val="22"/>
        </w:rPr>
        <w:t>Accomplished</w:t>
      </w:r>
      <w:r w:rsidR="0001419B" w:rsidRPr="0001419B">
        <w:rPr>
          <w:rFonts w:asciiTheme="minorHAnsi" w:hAnsiTheme="minorHAnsi"/>
          <w:sz w:val="22"/>
          <w:szCs w:val="22"/>
        </w:rPr>
        <w:t xml:space="preserve"> </w:t>
      </w:r>
      <w:r w:rsidRPr="0001419B">
        <w:rPr>
          <w:rFonts w:asciiTheme="minorHAnsi" w:hAnsiTheme="minorHAnsi"/>
          <w:sz w:val="22"/>
          <w:szCs w:val="22"/>
        </w:rPr>
        <w:t>num</w:t>
      </w:r>
      <w:r>
        <w:rPr>
          <w:rFonts w:asciiTheme="minorHAnsi" w:hAnsiTheme="minorHAnsi"/>
          <w:sz w:val="22"/>
          <w:szCs w:val="22"/>
        </w:rPr>
        <w:t>erous organizational assessments</w:t>
      </w:r>
      <w:r w:rsidR="0001419B" w:rsidRPr="0001419B">
        <w:rPr>
          <w:rFonts w:asciiTheme="minorHAnsi" w:hAnsiTheme="minorHAnsi"/>
          <w:sz w:val="22"/>
          <w:szCs w:val="22"/>
        </w:rPr>
        <w:t xml:space="preserve"> using Axiom's proprietary Operating Model (OM) framework to </w:t>
      </w:r>
      <w:r>
        <w:rPr>
          <w:rFonts w:asciiTheme="minorHAnsi" w:hAnsiTheme="minorHAnsi"/>
          <w:sz w:val="22"/>
          <w:szCs w:val="22"/>
        </w:rPr>
        <w:t>assist</w:t>
      </w:r>
      <w:r w:rsidR="0001419B" w:rsidRPr="0001419B">
        <w:rPr>
          <w:rFonts w:asciiTheme="minorHAnsi" w:hAnsiTheme="minorHAnsi"/>
          <w:sz w:val="22"/>
          <w:szCs w:val="22"/>
        </w:rPr>
        <w:t xml:space="preserve"> clients refine and </w:t>
      </w:r>
      <w:r w:rsidRPr="0001419B">
        <w:rPr>
          <w:rFonts w:asciiTheme="minorHAnsi" w:hAnsiTheme="minorHAnsi"/>
          <w:sz w:val="22"/>
          <w:szCs w:val="22"/>
        </w:rPr>
        <w:t>implement</w:t>
      </w:r>
      <w:r w:rsidR="0001419B" w:rsidRPr="0001419B">
        <w:rPr>
          <w:rFonts w:asciiTheme="minorHAnsi" w:hAnsiTheme="minorHAnsi"/>
          <w:sz w:val="22"/>
          <w:szCs w:val="22"/>
        </w:rPr>
        <w:t xml:space="preserve"> </w:t>
      </w:r>
      <w:r w:rsidR="00165A31">
        <w:rPr>
          <w:rFonts w:asciiTheme="minorHAnsi" w:hAnsiTheme="minorHAnsi"/>
          <w:sz w:val="22"/>
          <w:szCs w:val="22"/>
        </w:rPr>
        <w:t xml:space="preserve">business </w:t>
      </w:r>
      <w:r>
        <w:rPr>
          <w:rFonts w:asciiTheme="minorHAnsi" w:hAnsiTheme="minorHAnsi"/>
          <w:sz w:val="22"/>
          <w:szCs w:val="22"/>
        </w:rPr>
        <w:t>strategies</w:t>
      </w:r>
      <w:r w:rsidR="0001419B" w:rsidRPr="0001419B">
        <w:rPr>
          <w:rFonts w:asciiTheme="minorHAnsi" w:hAnsiTheme="minorHAnsi"/>
          <w:sz w:val="22"/>
          <w:szCs w:val="22"/>
        </w:rPr>
        <w:t xml:space="preserve"> more </w:t>
      </w:r>
      <w:r>
        <w:rPr>
          <w:rFonts w:asciiTheme="minorHAnsi" w:hAnsiTheme="minorHAnsi"/>
          <w:sz w:val="22"/>
          <w:szCs w:val="22"/>
        </w:rPr>
        <w:t xml:space="preserve">efficiently and </w:t>
      </w:r>
      <w:r w:rsidR="0001419B" w:rsidRPr="0001419B">
        <w:rPr>
          <w:rFonts w:asciiTheme="minorHAnsi" w:hAnsiTheme="minorHAnsi"/>
          <w:sz w:val="22"/>
          <w:szCs w:val="22"/>
        </w:rPr>
        <w:t xml:space="preserve">effectively resulting in </w:t>
      </w:r>
      <w:r w:rsidRPr="0001419B">
        <w:rPr>
          <w:rFonts w:asciiTheme="minorHAnsi" w:hAnsiTheme="minorHAnsi"/>
          <w:sz w:val="22"/>
          <w:szCs w:val="22"/>
        </w:rPr>
        <w:t>substantial</w:t>
      </w:r>
      <w:r w:rsidR="0001419B" w:rsidRPr="0001419B">
        <w:rPr>
          <w:rFonts w:asciiTheme="minorHAnsi" w:hAnsiTheme="minorHAnsi"/>
          <w:sz w:val="22"/>
          <w:szCs w:val="22"/>
        </w:rPr>
        <w:t xml:space="preserve"> top line and bottom line impact</w:t>
      </w:r>
      <w:r w:rsidR="006950BE">
        <w:rPr>
          <w:rFonts w:asciiTheme="minorHAnsi" w:hAnsiTheme="minorHAnsi"/>
          <w:sz w:val="22"/>
          <w:szCs w:val="22"/>
        </w:rPr>
        <w:t xml:space="preserve">. </w:t>
      </w:r>
    </w:p>
    <w:p w14:paraId="5619FD2F" w14:textId="31B5FEF6" w:rsidP="00F224DA" w:rsidR="007E6422" w:rsidRDefault="00FE5E4D">
      <w:pPr>
        <w:numPr>
          <w:ilvl w:val="0"/>
          <w:numId w:val="5"/>
        </w:numPr>
        <w:spacing w:before="60"/>
        <w:jc w:val="both"/>
        <w:rPr>
          <w:rFonts w:asciiTheme="minorHAnsi" w:hAnsiTheme="minorHAnsi"/>
          <w:sz w:val="22"/>
          <w:szCs w:val="22"/>
        </w:rPr>
      </w:pPr>
      <w:bookmarkStart w:id="1" w:name="_Hlk28254805"/>
      <w:r>
        <w:rPr>
          <w:rFonts w:asciiTheme="minorHAnsi" w:hAnsiTheme="minorHAnsi"/>
          <w:sz w:val="22"/>
          <w:szCs w:val="22"/>
        </w:rPr>
        <w:t>Successfully r</w:t>
      </w:r>
      <w:r w:rsidR="00F40FA7" w:rsidRPr="00F40FA7">
        <w:rPr>
          <w:rFonts w:asciiTheme="minorHAnsi" w:hAnsiTheme="minorHAnsi"/>
          <w:sz w:val="22"/>
          <w:szCs w:val="22"/>
        </w:rPr>
        <w:t>edesign</w:t>
      </w:r>
      <w:r w:rsidR="002A3BE7">
        <w:rPr>
          <w:rFonts w:asciiTheme="minorHAnsi" w:hAnsiTheme="minorHAnsi"/>
          <w:sz w:val="22"/>
          <w:szCs w:val="22"/>
        </w:rPr>
        <w:t>ed</w:t>
      </w:r>
      <w:r w:rsidR="00F40FA7" w:rsidRPr="00F40FA7">
        <w:rPr>
          <w:rFonts w:asciiTheme="minorHAnsi" w:hAnsiTheme="minorHAnsi"/>
          <w:sz w:val="22"/>
          <w:szCs w:val="22"/>
        </w:rPr>
        <w:t xml:space="preserve"> the performance model i.e. roles, metrics, contributions, bonus pool funding</w:t>
      </w:r>
      <w:r>
        <w:rPr>
          <w:rFonts w:asciiTheme="minorHAnsi" w:hAnsiTheme="minorHAnsi"/>
          <w:sz w:val="22"/>
          <w:szCs w:val="22"/>
        </w:rPr>
        <w:t xml:space="preserve">, </w:t>
      </w:r>
      <w:r w:rsidR="00F40FA7" w:rsidRPr="00F40FA7">
        <w:rPr>
          <w:rFonts w:asciiTheme="minorHAnsi" w:hAnsiTheme="minorHAnsi"/>
          <w:sz w:val="22"/>
          <w:szCs w:val="22"/>
        </w:rPr>
        <w:t xml:space="preserve">distribution mechanics, and performance management processes for a $500M+ firm </w:t>
      </w:r>
      <w:r>
        <w:rPr>
          <w:rFonts w:asciiTheme="minorHAnsi" w:hAnsiTheme="minorHAnsi"/>
          <w:sz w:val="22"/>
          <w:szCs w:val="22"/>
        </w:rPr>
        <w:t xml:space="preserve">as part of </w:t>
      </w:r>
      <w:r w:rsidR="00F40FA7" w:rsidRPr="00F40FA7">
        <w:rPr>
          <w:rFonts w:asciiTheme="minorHAnsi" w:hAnsiTheme="minorHAnsi"/>
          <w:sz w:val="22"/>
          <w:szCs w:val="22"/>
        </w:rPr>
        <w:t xml:space="preserve"> a major </w:t>
      </w:r>
      <w:r w:rsidR="00650A22">
        <w:rPr>
          <w:rFonts w:asciiTheme="minorHAnsi" w:hAnsiTheme="minorHAnsi"/>
          <w:sz w:val="22"/>
          <w:szCs w:val="22"/>
        </w:rPr>
        <w:t>post-merger</w:t>
      </w:r>
      <w:r w:rsidR="007E6422">
        <w:rPr>
          <w:rFonts w:asciiTheme="minorHAnsi" w:hAnsiTheme="minorHAnsi"/>
          <w:sz w:val="22"/>
          <w:szCs w:val="22"/>
        </w:rPr>
        <w:t xml:space="preserve"> integration initiative</w:t>
      </w:r>
    </w:p>
    <w:p w14:paraId="43E4861B" w14:textId="5A5E605C" w:rsidP="00F224DA" w:rsidR="00F40FA7" w:rsidRDefault="00F444CC">
      <w:pPr>
        <w:numPr>
          <w:ilvl w:val="0"/>
          <w:numId w:val="5"/>
        </w:numPr>
        <w:spacing w:before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Directed</w:t>
      </w:r>
      <w:r w:rsidR="007E6422">
        <w:rPr>
          <w:rFonts w:asciiTheme="minorHAnsi" w:hAnsiTheme="minorHAnsi"/>
          <w:sz w:val="22"/>
          <w:szCs w:val="22"/>
        </w:rPr>
        <w:t xml:space="preserve"> the organizational assessment (board effectiveness, board governance, </w:t>
      </w:r>
      <w:r>
        <w:rPr>
          <w:rFonts w:asciiTheme="minorHAnsi" w:hAnsiTheme="minorHAnsi"/>
          <w:sz w:val="22"/>
          <w:szCs w:val="22"/>
        </w:rPr>
        <w:t xml:space="preserve">organization structure, decision rights) </w:t>
      </w:r>
      <w:r w:rsidR="007E6422">
        <w:rPr>
          <w:rFonts w:asciiTheme="minorHAnsi" w:hAnsiTheme="minorHAnsi"/>
          <w:sz w:val="22"/>
          <w:szCs w:val="22"/>
        </w:rPr>
        <w:t xml:space="preserve">for a $1B+ business conglomerate </w:t>
      </w:r>
    </w:p>
    <w:bookmarkEnd w:id="1"/>
    <w:p w14:paraId="697751A9" w14:textId="6DA427EF" w:rsidP="00F224DA" w:rsidR="00E54DBE" w:rsidRDefault="00E503A5" w:rsidRPr="00310558">
      <w:pPr>
        <w:spacing w:before="80"/>
        <w:ind w:left="360"/>
        <w:jc w:val="both"/>
        <w:rPr>
          <w:rFonts w:asciiTheme="minorHAnsi" w:hAnsiTheme="minorHAnsi"/>
          <w:sz w:val="22"/>
          <w:szCs w:val="22"/>
        </w:rPr>
      </w:pPr>
      <w:r w:rsidRPr="0001419B">
        <w:rPr>
          <w:rFonts w:asciiTheme="minorHAnsi" w:hAnsiTheme="minorHAnsi"/>
          <w:b/>
          <w:sz w:val="22"/>
          <w:szCs w:val="22"/>
        </w:rPr>
        <w:t xml:space="preserve">INDEPENDENT CONSULTANT </w:t>
      </w:r>
      <w:r w:rsidR="00E54DBE" w:rsidRPr="00310558">
        <w:rPr>
          <w:rFonts w:asciiTheme="minorHAnsi" w:hAnsiTheme="minorHAnsi"/>
          <w:sz w:val="22"/>
          <w:szCs w:val="22"/>
        </w:rPr>
        <w:t>(</w:t>
      </w:r>
      <w:r w:rsidR="0001419B">
        <w:rPr>
          <w:rFonts w:asciiTheme="minorHAnsi" w:hAnsiTheme="minorHAnsi"/>
          <w:sz w:val="22"/>
          <w:szCs w:val="22"/>
        </w:rPr>
        <w:t>Jan 2018</w:t>
      </w:r>
      <w:r w:rsidR="00E54DBE" w:rsidRPr="00310558">
        <w:rPr>
          <w:rFonts w:asciiTheme="minorHAnsi" w:hAnsiTheme="minorHAnsi"/>
          <w:sz w:val="22"/>
          <w:szCs w:val="22"/>
        </w:rPr>
        <w:t xml:space="preserve"> to </w:t>
      </w:r>
      <w:r w:rsidR="0001419B">
        <w:rPr>
          <w:rFonts w:asciiTheme="minorHAnsi" w:hAnsiTheme="minorHAnsi"/>
          <w:sz w:val="22"/>
          <w:szCs w:val="22"/>
        </w:rPr>
        <w:t>Mar 2019</w:t>
      </w:r>
      <w:r w:rsidR="00E54DBE" w:rsidRPr="00310558">
        <w:rPr>
          <w:rFonts w:asciiTheme="minorHAnsi" w:hAnsiTheme="minorHAnsi"/>
          <w:sz w:val="22"/>
          <w:szCs w:val="22"/>
        </w:rPr>
        <w:t>)</w:t>
      </w:r>
    </w:p>
    <w:p w14:paraId="1F509DF3" w14:textId="4575C798" w:rsidP="000A65AB" w:rsidR="000A65AB" w:rsidRDefault="000A65AB" w:rsidRPr="0001419B">
      <w:pPr>
        <w:tabs>
          <w:tab w:pos="900" w:val="num"/>
        </w:tabs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Delivered </w:t>
      </w:r>
      <w:r w:rsidR="00F444CC">
        <w:rPr>
          <w:rFonts w:asciiTheme="minorHAnsi" w:hAnsiTheme="minorHAnsi"/>
          <w:sz w:val="22"/>
          <w:szCs w:val="22"/>
        </w:rPr>
        <w:t xml:space="preserve">impactful </w:t>
      </w:r>
      <w:r>
        <w:rPr>
          <w:rFonts w:asciiTheme="minorHAnsi" w:hAnsiTheme="minorHAnsi"/>
          <w:sz w:val="22"/>
          <w:szCs w:val="22"/>
        </w:rPr>
        <w:t>assistance to</w:t>
      </w:r>
      <w:r w:rsidRPr="0001419B">
        <w:rPr>
          <w:rFonts w:asciiTheme="minorHAnsi" w:hAnsiTheme="minorHAnsi"/>
          <w:sz w:val="22"/>
          <w:szCs w:val="22"/>
        </w:rPr>
        <w:t xml:space="preserve"> clients </w:t>
      </w:r>
      <w:r w:rsidR="00F444CC">
        <w:rPr>
          <w:rFonts w:asciiTheme="minorHAnsi" w:hAnsiTheme="minorHAnsi"/>
          <w:sz w:val="22"/>
          <w:szCs w:val="22"/>
        </w:rPr>
        <w:t xml:space="preserve">across a range of industries </w:t>
      </w:r>
      <w:r>
        <w:rPr>
          <w:rFonts w:asciiTheme="minorHAnsi" w:hAnsiTheme="minorHAnsi"/>
          <w:sz w:val="22"/>
          <w:szCs w:val="22"/>
        </w:rPr>
        <w:t>and</w:t>
      </w:r>
      <w:r w:rsidRPr="0001419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resolved</w:t>
      </w:r>
      <w:r w:rsidRPr="0001419B">
        <w:rPr>
          <w:rFonts w:asciiTheme="minorHAnsi" w:hAnsiTheme="minorHAnsi"/>
          <w:sz w:val="22"/>
          <w:szCs w:val="22"/>
        </w:rPr>
        <w:t xml:space="preserve"> critical strategic and operational challenges</w:t>
      </w:r>
      <w:r>
        <w:rPr>
          <w:rFonts w:asciiTheme="minorHAnsi" w:hAnsiTheme="minorHAnsi"/>
          <w:sz w:val="22"/>
          <w:szCs w:val="22"/>
        </w:rPr>
        <w:t>:</w:t>
      </w:r>
    </w:p>
    <w:p w14:paraId="76DB758C" w14:textId="35C0FED7" w:rsidP="00F224DA" w:rsidR="0001419B" w:rsidRDefault="000D73FF" w:rsidRPr="0001419B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Identified</w:t>
      </w:r>
      <w:r w:rsidR="0001419B" w:rsidRPr="0001419B">
        <w:rPr>
          <w:rFonts w:asciiTheme="minorHAnsi" w:hAnsiTheme="minorHAnsi"/>
          <w:sz w:val="22"/>
          <w:szCs w:val="22"/>
        </w:rPr>
        <w:t xml:space="preserve"> growth/diversification opportunities in new product or geographic markets and execut</w:t>
      </w:r>
      <w:r>
        <w:rPr>
          <w:rFonts w:asciiTheme="minorHAnsi" w:hAnsiTheme="minorHAnsi"/>
          <w:sz w:val="22"/>
          <w:szCs w:val="22"/>
        </w:rPr>
        <w:t>ed</w:t>
      </w:r>
      <w:r w:rsidR="0001419B" w:rsidRPr="0001419B">
        <w:rPr>
          <w:rFonts w:asciiTheme="minorHAnsi" w:hAnsiTheme="minorHAnsi"/>
          <w:sz w:val="22"/>
          <w:szCs w:val="22"/>
        </w:rPr>
        <w:t xml:space="preserve"> </w:t>
      </w:r>
      <w:r w:rsidR="00F444CC">
        <w:rPr>
          <w:rFonts w:asciiTheme="minorHAnsi" w:hAnsiTheme="minorHAnsi"/>
          <w:sz w:val="22"/>
          <w:szCs w:val="22"/>
        </w:rPr>
        <w:t xml:space="preserve">smoothly </w:t>
      </w:r>
      <w:r w:rsidR="0001419B" w:rsidRPr="0001419B">
        <w:rPr>
          <w:rFonts w:asciiTheme="minorHAnsi" w:hAnsiTheme="minorHAnsi"/>
          <w:sz w:val="22"/>
          <w:szCs w:val="22"/>
        </w:rPr>
        <w:t>through requisite personnel, resource</w:t>
      </w:r>
      <w:r>
        <w:rPr>
          <w:rFonts w:asciiTheme="minorHAnsi" w:hAnsiTheme="minorHAnsi"/>
          <w:sz w:val="22"/>
          <w:szCs w:val="22"/>
        </w:rPr>
        <w:t>,</w:t>
      </w:r>
      <w:r w:rsidR="0001419B" w:rsidRPr="0001419B">
        <w:rPr>
          <w:rFonts w:asciiTheme="minorHAnsi" w:hAnsiTheme="minorHAnsi"/>
          <w:sz w:val="22"/>
          <w:szCs w:val="22"/>
        </w:rPr>
        <w:t xml:space="preserve"> and role allocation</w:t>
      </w:r>
      <w:r>
        <w:rPr>
          <w:rFonts w:asciiTheme="minorHAnsi" w:hAnsiTheme="minorHAnsi"/>
          <w:sz w:val="22"/>
          <w:szCs w:val="22"/>
        </w:rPr>
        <w:t>.</w:t>
      </w:r>
    </w:p>
    <w:p w14:paraId="5C3974CB" w14:textId="5B71A41D" w:rsidP="00F224DA" w:rsidR="0001419B" w:rsidRDefault="000D73FF" w:rsidRPr="0001419B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Reorganized</w:t>
      </w:r>
      <w:r w:rsidR="00E85F39">
        <w:rPr>
          <w:rFonts w:asciiTheme="minorHAnsi" w:hAnsiTheme="minorHAnsi"/>
          <w:sz w:val="22"/>
          <w:szCs w:val="22"/>
        </w:rPr>
        <w:t xml:space="preserve"> </w:t>
      </w:r>
      <w:r w:rsidR="00F444CC">
        <w:rPr>
          <w:rFonts w:asciiTheme="minorHAnsi" w:hAnsiTheme="minorHAnsi"/>
          <w:sz w:val="22"/>
          <w:szCs w:val="22"/>
        </w:rPr>
        <w:t xml:space="preserve">and digitized </w:t>
      </w:r>
      <w:r w:rsidR="00E85F39">
        <w:rPr>
          <w:rFonts w:asciiTheme="minorHAnsi" w:hAnsiTheme="minorHAnsi"/>
          <w:sz w:val="22"/>
          <w:szCs w:val="22"/>
        </w:rPr>
        <w:t xml:space="preserve">business processes </w:t>
      </w:r>
      <w:r w:rsidR="0001419B" w:rsidRPr="0001419B">
        <w:rPr>
          <w:rFonts w:asciiTheme="minorHAnsi" w:hAnsiTheme="minorHAnsi"/>
          <w:sz w:val="22"/>
          <w:szCs w:val="22"/>
        </w:rPr>
        <w:t xml:space="preserve">to </w:t>
      </w:r>
      <w:r w:rsidR="00E85F39" w:rsidRPr="0001419B">
        <w:rPr>
          <w:rFonts w:asciiTheme="minorHAnsi" w:hAnsiTheme="minorHAnsi"/>
          <w:sz w:val="22"/>
          <w:szCs w:val="22"/>
        </w:rPr>
        <w:t>realize</w:t>
      </w:r>
      <w:r w:rsidR="0001419B" w:rsidRPr="0001419B">
        <w:rPr>
          <w:rFonts w:asciiTheme="minorHAnsi" w:hAnsiTheme="minorHAnsi"/>
          <w:sz w:val="22"/>
          <w:szCs w:val="22"/>
        </w:rPr>
        <w:t xml:space="preserve"> vastly greater productivity, customer service levels</w:t>
      </w:r>
      <w:r w:rsidR="00E85F39">
        <w:rPr>
          <w:rFonts w:asciiTheme="minorHAnsi" w:hAnsiTheme="minorHAnsi"/>
          <w:sz w:val="22"/>
          <w:szCs w:val="22"/>
        </w:rPr>
        <w:t>,</w:t>
      </w:r>
      <w:r w:rsidR="0001419B" w:rsidRPr="0001419B">
        <w:rPr>
          <w:rFonts w:asciiTheme="minorHAnsi" w:hAnsiTheme="minorHAnsi"/>
          <w:sz w:val="22"/>
          <w:szCs w:val="22"/>
        </w:rPr>
        <w:t xml:space="preserve"> and </w:t>
      </w:r>
      <w:r w:rsidR="00E85F39">
        <w:rPr>
          <w:rFonts w:asciiTheme="minorHAnsi" w:hAnsiTheme="minorHAnsi"/>
          <w:sz w:val="22"/>
          <w:szCs w:val="22"/>
        </w:rPr>
        <w:t xml:space="preserve">reduced </w:t>
      </w:r>
      <w:r w:rsidR="0001419B" w:rsidRPr="0001419B">
        <w:rPr>
          <w:rFonts w:asciiTheme="minorHAnsi" w:hAnsiTheme="minorHAnsi"/>
          <w:sz w:val="22"/>
          <w:szCs w:val="22"/>
        </w:rPr>
        <w:t>costs</w:t>
      </w:r>
      <w:r w:rsidR="00E85F39">
        <w:rPr>
          <w:rFonts w:asciiTheme="minorHAnsi" w:hAnsiTheme="minorHAnsi"/>
          <w:sz w:val="22"/>
          <w:szCs w:val="22"/>
        </w:rPr>
        <w:t>.</w:t>
      </w:r>
    </w:p>
    <w:p w14:paraId="2342702E" w14:textId="2E1836E6" w:rsidP="00F224DA" w:rsidR="0001419B" w:rsidRDefault="00E85F39" w:rsidRPr="0001419B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1419B">
        <w:rPr>
          <w:rFonts w:asciiTheme="minorHAnsi" w:hAnsiTheme="minorHAnsi"/>
          <w:sz w:val="22"/>
          <w:szCs w:val="22"/>
        </w:rPr>
        <w:t>Directed</w:t>
      </w:r>
      <w:r w:rsidR="0001419B" w:rsidRPr="0001419B">
        <w:rPr>
          <w:rFonts w:asciiTheme="minorHAnsi" w:hAnsiTheme="minorHAnsi"/>
          <w:sz w:val="22"/>
          <w:szCs w:val="22"/>
        </w:rPr>
        <w:t xml:space="preserve"> early stage startups in company </w:t>
      </w:r>
      <w:r>
        <w:rPr>
          <w:rFonts w:asciiTheme="minorHAnsi" w:hAnsiTheme="minorHAnsi"/>
          <w:sz w:val="22"/>
          <w:szCs w:val="22"/>
        </w:rPr>
        <w:t>development</w:t>
      </w:r>
      <w:r w:rsidR="0001419B" w:rsidRPr="0001419B">
        <w:rPr>
          <w:rFonts w:asciiTheme="minorHAnsi" w:hAnsiTheme="minorHAnsi"/>
          <w:sz w:val="22"/>
          <w:szCs w:val="22"/>
        </w:rPr>
        <w:t xml:space="preserve">, idea/customer validation, growth, </w:t>
      </w:r>
      <w:r w:rsidRPr="0001419B">
        <w:rPr>
          <w:rFonts w:asciiTheme="minorHAnsi" w:hAnsiTheme="minorHAnsi"/>
          <w:sz w:val="22"/>
          <w:szCs w:val="22"/>
        </w:rPr>
        <w:t>regulation</w:t>
      </w:r>
      <w:r>
        <w:rPr>
          <w:rFonts w:asciiTheme="minorHAnsi" w:hAnsiTheme="minorHAnsi"/>
          <w:sz w:val="22"/>
          <w:szCs w:val="22"/>
        </w:rPr>
        <w:t>,</w:t>
      </w:r>
      <w:r w:rsidRPr="0001419B">
        <w:rPr>
          <w:rFonts w:asciiTheme="minorHAnsi" w:hAnsiTheme="minorHAnsi"/>
          <w:sz w:val="22"/>
          <w:szCs w:val="22"/>
        </w:rPr>
        <w:t xml:space="preserve"> </w:t>
      </w:r>
      <w:r w:rsidR="0001419B" w:rsidRPr="0001419B">
        <w:rPr>
          <w:rFonts w:asciiTheme="minorHAnsi" w:hAnsiTheme="minorHAnsi"/>
          <w:sz w:val="22"/>
          <w:szCs w:val="22"/>
        </w:rPr>
        <w:t>funding, and team building</w:t>
      </w:r>
      <w:r>
        <w:rPr>
          <w:rFonts w:asciiTheme="minorHAnsi" w:hAnsiTheme="minorHAnsi"/>
          <w:sz w:val="22"/>
          <w:szCs w:val="22"/>
        </w:rPr>
        <w:t>.</w:t>
      </w:r>
    </w:p>
    <w:p w14:paraId="5FDA4F02" w14:textId="01A628CD" w:rsidP="006570A0" w:rsidR="00E85F39" w:rsidRDefault="00E85F39" w:rsidRPr="002058DD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Delivered </w:t>
      </w:r>
      <w:r w:rsidR="00F444CC">
        <w:rPr>
          <w:rFonts w:asciiTheme="minorHAnsi" w:hAnsiTheme="minorHAnsi"/>
          <w:sz w:val="22"/>
          <w:szCs w:val="22"/>
        </w:rPr>
        <w:t xml:space="preserve">critical </w:t>
      </w:r>
      <w:r w:rsidR="0001419B" w:rsidRPr="0001419B">
        <w:rPr>
          <w:rFonts w:asciiTheme="minorHAnsi" w:hAnsiTheme="minorHAnsi"/>
          <w:sz w:val="22"/>
          <w:szCs w:val="22"/>
        </w:rPr>
        <w:t>services</w:t>
      </w:r>
      <w:r w:rsidR="00F444CC">
        <w:rPr>
          <w:rFonts w:asciiTheme="minorHAnsi" w:hAnsiTheme="minorHAnsi"/>
          <w:sz w:val="22"/>
          <w:szCs w:val="22"/>
        </w:rPr>
        <w:t xml:space="preserve"> to clients in financial services (</w:t>
      </w:r>
      <w:r>
        <w:rPr>
          <w:rFonts w:asciiTheme="minorHAnsi" w:hAnsiTheme="minorHAnsi"/>
          <w:sz w:val="22"/>
          <w:szCs w:val="22"/>
        </w:rPr>
        <w:t xml:space="preserve">including </w:t>
      </w:r>
      <w:r w:rsidR="0001419B" w:rsidRPr="0001419B">
        <w:rPr>
          <w:rFonts w:asciiTheme="minorHAnsi" w:hAnsiTheme="minorHAnsi"/>
          <w:sz w:val="22"/>
          <w:szCs w:val="22"/>
        </w:rPr>
        <w:t>payments, c</w:t>
      </w:r>
      <w:r>
        <w:rPr>
          <w:rFonts w:asciiTheme="minorHAnsi" w:hAnsiTheme="minorHAnsi"/>
          <w:sz w:val="22"/>
          <w:szCs w:val="22"/>
        </w:rPr>
        <w:t xml:space="preserve">ommercial lending, </w:t>
      </w:r>
      <w:proofErr w:type="gramStart"/>
      <w:r>
        <w:rPr>
          <w:rFonts w:asciiTheme="minorHAnsi" w:hAnsiTheme="minorHAnsi"/>
          <w:sz w:val="22"/>
          <w:szCs w:val="22"/>
        </w:rPr>
        <w:t>auto</w:t>
      </w:r>
      <w:proofErr w:type="gramEnd"/>
      <w:r>
        <w:rPr>
          <w:rFonts w:asciiTheme="minorHAnsi" w:hAnsiTheme="minorHAnsi"/>
          <w:sz w:val="22"/>
          <w:szCs w:val="22"/>
        </w:rPr>
        <w:t xml:space="preserve"> finance</w:t>
      </w:r>
      <w:r w:rsidR="00F444CC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r</w:t>
      </w:r>
      <w:r w:rsidR="0001419B" w:rsidRPr="0001419B">
        <w:rPr>
          <w:rFonts w:asciiTheme="minorHAnsi" w:hAnsiTheme="minorHAnsi"/>
          <w:sz w:val="22"/>
          <w:szCs w:val="22"/>
        </w:rPr>
        <w:t xml:space="preserve">etail (offline and e-commerce), </w:t>
      </w:r>
      <w:r w:rsidRPr="0001419B">
        <w:rPr>
          <w:rFonts w:asciiTheme="minorHAnsi" w:hAnsiTheme="minorHAnsi"/>
          <w:sz w:val="22"/>
          <w:szCs w:val="22"/>
        </w:rPr>
        <w:t xml:space="preserve">travel, </w:t>
      </w:r>
      <w:r>
        <w:rPr>
          <w:rFonts w:asciiTheme="minorHAnsi" w:hAnsiTheme="minorHAnsi"/>
          <w:sz w:val="22"/>
          <w:szCs w:val="22"/>
        </w:rPr>
        <w:t>ITES, e</w:t>
      </w:r>
      <w:r w:rsidRPr="0001419B">
        <w:rPr>
          <w:rFonts w:asciiTheme="minorHAnsi" w:hAnsiTheme="minorHAnsi"/>
          <w:sz w:val="22"/>
          <w:szCs w:val="22"/>
        </w:rPr>
        <w:t>ducation, cyber security</w:t>
      </w:r>
      <w:r w:rsidR="0001419B" w:rsidRPr="0001419B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h</w:t>
      </w:r>
      <w:r w:rsidR="0001419B" w:rsidRPr="0001419B">
        <w:rPr>
          <w:rFonts w:asciiTheme="minorHAnsi" w:hAnsiTheme="minorHAnsi"/>
          <w:sz w:val="22"/>
          <w:szCs w:val="22"/>
        </w:rPr>
        <w:t>ealthcare</w:t>
      </w:r>
      <w:r>
        <w:rPr>
          <w:rFonts w:asciiTheme="minorHAnsi" w:hAnsiTheme="minorHAnsi"/>
          <w:sz w:val="22"/>
          <w:szCs w:val="22"/>
        </w:rPr>
        <w:t>,</w:t>
      </w:r>
      <w:r w:rsidR="0001419B" w:rsidRPr="0001419B">
        <w:rPr>
          <w:rFonts w:asciiTheme="minorHAnsi" w:hAnsiTheme="minorHAnsi"/>
          <w:sz w:val="22"/>
          <w:szCs w:val="22"/>
        </w:rPr>
        <w:t xml:space="preserve"> and NPOs</w:t>
      </w:r>
      <w:r>
        <w:rPr>
          <w:rFonts w:asciiTheme="minorHAnsi" w:hAnsiTheme="minorHAnsi"/>
          <w:sz w:val="22"/>
          <w:szCs w:val="22"/>
        </w:rPr>
        <w:t>.</w:t>
      </w:r>
    </w:p>
    <w:p w14:paraId="0A5F007B" w14:textId="36756C83" w:rsidP="00F224DA" w:rsidR="006950BE" w:rsidRDefault="00303F9E" w:rsidRPr="006950BE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</w:t>
      </w:r>
      <w:r w:rsidR="00E85F39">
        <w:rPr>
          <w:rFonts w:asciiTheme="minorHAnsi" w:hAnsiTheme="minorHAnsi"/>
          <w:sz w:val="22"/>
          <w:szCs w:val="22"/>
        </w:rPr>
        <w:t>efine</w:t>
      </w:r>
      <w:r>
        <w:rPr>
          <w:rFonts w:asciiTheme="minorHAnsi" w:hAnsiTheme="minorHAnsi"/>
          <w:sz w:val="22"/>
          <w:szCs w:val="22"/>
        </w:rPr>
        <w:t>d</w:t>
      </w:r>
      <w:r w:rsidR="00E85F39">
        <w:rPr>
          <w:rFonts w:asciiTheme="minorHAnsi" w:hAnsiTheme="minorHAnsi"/>
          <w:sz w:val="22"/>
          <w:szCs w:val="22"/>
        </w:rPr>
        <w:t xml:space="preserve"> and </w:t>
      </w:r>
      <w:r w:rsidR="006570A0">
        <w:rPr>
          <w:rFonts w:asciiTheme="minorHAnsi" w:hAnsiTheme="minorHAnsi"/>
          <w:sz w:val="22"/>
          <w:szCs w:val="22"/>
        </w:rPr>
        <w:t xml:space="preserve">drove </w:t>
      </w:r>
      <w:r>
        <w:rPr>
          <w:rFonts w:asciiTheme="minorHAnsi" w:hAnsiTheme="minorHAnsi"/>
          <w:sz w:val="22"/>
          <w:szCs w:val="22"/>
        </w:rPr>
        <w:t>e-commerce strategies</w:t>
      </w:r>
      <w:r w:rsidR="006950BE" w:rsidRPr="006950BE">
        <w:rPr>
          <w:rFonts w:asciiTheme="minorHAnsi" w:hAnsiTheme="minorHAnsi"/>
          <w:sz w:val="22"/>
          <w:szCs w:val="22"/>
        </w:rPr>
        <w:t xml:space="preserve"> for a leading luxury retailer that </w:t>
      </w:r>
      <w:r>
        <w:rPr>
          <w:rFonts w:asciiTheme="minorHAnsi" w:hAnsiTheme="minorHAnsi"/>
          <w:sz w:val="22"/>
          <w:szCs w:val="22"/>
        </w:rPr>
        <w:t>resulted in</w:t>
      </w:r>
      <w:r w:rsidR="006950BE" w:rsidRPr="006950BE">
        <w:rPr>
          <w:rFonts w:asciiTheme="minorHAnsi" w:hAnsiTheme="minorHAnsi"/>
          <w:sz w:val="22"/>
          <w:szCs w:val="22"/>
        </w:rPr>
        <w:t xml:space="preserve"> overall </w:t>
      </w:r>
      <w:r>
        <w:rPr>
          <w:rFonts w:asciiTheme="minorHAnsi" w:hAnsiTheme="minorHAnsi"/>
          <w:sz w:val="22"/>
          <w:szCs w:val="22"/>
        </w:rPr>
        <w:t xml:space="preserve">increased </w:t>
      </w:r>
      <w:r w:rsidR="006950BE" w:rsidRPr="006950BE">
        <w:rPr>
          <w:rFonts w:asciiTheme="minorHAnsi" w:hAnsiTheme="minorHAnsi"/>
          <w:sz w:val="22"/>
          <w:szCs w:val="22"/>
        </w:rPr>
        <w:t xml:space="preserve">revenue by 50% and e-commerce revenue by 400% </w:t>
      </w:r>
      <w:r>
        <w:rPr>
          <w:rFonts w:asciiTheme="minorHAnsi" w:hAnsiTheme="minorHAnsi"/>
          <w:sz w:val="22"/>
          <w:szCs w:val="22"/>
        </w:rPr>
        <w:t>with</w:t>
      </w:r>
      <w:r w:rsidR="006950BE" w:rsidRPr="006950BE">
        <w:rPr>
          <w:rFonts w:asciiTheme="minorHAnsi" w:hAnsiTheme="minorHAnsi"/>
          <w:sz w:val="22"/>
          <w:szCs w:val="22"/>
        </w:rPr>
        <w:t xml:space="preserve">in </w:t>
      </w:r>
      <w:r>
        <w:rPr>
          <w:rFonts w:asciiTheme="minorHAnsi" w:hAnsiTheme="minorHAnsi"/>
          <w:sz w:val="22"/>
          <w:szCs w:val="22"/>
        </w:rPr>
        <w:t>two</w:t>
      </w:r>
      <w:r w:rsidR="006950BE" w:rsidRPr="006950BE">
        <w:rPr>
          <w:rFonts w:asciiTheme="minorHAnsi" w:hAnsiTheme="minorHAnsi"/>
          <w:sz w:val="22"/>
          <w:szCs w:val="22"/>
        </w:rPr>
        <w:t xml:space="preserve"> years</w:t>
      </w:r>
      <w:r>
        <w:rPr>
          <w:rFonts w:asciiTheme="minorHAnsi" w:hAnsiTheme="minorHAnsi"/>
          <w:sz w:val="22"/>
          <w:szCs w:val="22"/>
        </w:rPr>
        <w:t>.</w:t>
      </w:r>
    </w:p>
    <w:p w14:paraId="722E7DF6" w14:textId="1AC0FF23" w:rsidP="00B84BE0" w:rsidR="00E54DBE" w:rsidRDefault="006950BE" w:rsidRPr="00310558">
      <w:pPr>
        <w:spacing w:before="2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EY, US</w:t>
      </w:r>
    </w:p>
    <w:p w14:paraId="1CE5D73D" w14:textId="7C3C59DC" w:rsidP="00DC4CC6" w:rsidR="00E54DBE" w:rsidRDefault="006950BE" w:rsidRPr="00310558">
      <w:pPr>
        <w:spacing w:before="80"/>
        <w:ind w:left="360"/>
        <w:jc w:val="both"/>
        <w:rPr>
          <w:rFonts w:asciiTheme="minorHAnsi" w:hAnsiTheme="minorHAnsi"/>
          <w:sz w:val="22"/>
          <w:szCs w:val="22"/>
        </w:rPr>
      </w:pPr>
      <w:r w:rsidRPr="006950BE">
        <w:rPr>
          <w:rFonts w:asciiTheme="minorHAnsi" w:hAnsiTheme="minorHAnsi"/>
          <w:b/>
          <w:sz w:val="22"/>
          <w:szCs w:val="22"/>
        </w:rPr>
        <w:t xml:space="preserve">ASSOCIATE DIRECTOR </w:t>
      </w:r>
      <w:r w:rsidR="00E54DBE" w:rsidRPr="00310558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Mar 2017</w:t>
      </w:r>
      <w:r w:rsidR="00E54DBE" w:rsidRPr="00310558">
        <w:rPr>
          <w:rFonts w:asciiTheme="minorHAnsi" w:hAnsiTheme="minorHAnsi"/>
          <w:sz w:val="22"/>
          <w:szCs w:val="22"/>
        </w:rPr>
        <w:t xml:space="preserve"> to </w:t>
      </w:r>
      <w:r>
        <w:rPr>
          <w:rFonts w:asciiTheme="minorHAnsi" w:hAnsiTheme="minorHAnsi"/>
          <w:sz w:val="22"/>
          <w:szCs w:val="22"/>
        </w:rPr>
        <w:t>Dec 2017</w:t>
      </w:r>
      <w:r w:rsidR="00E54DBE" w:rsidRPr="00310558">
        <w:rPr>
          <w:rFonts w:asciiTheme="minorHAnsi" w:hAnsiTheme="minorHAnsi"/>
          <w:sz w:val="22"/>
          <w:szCs w:val="22"/>
        </w:rPr>
        <w:t>)</w:t>
      </w:r>
    </w:p>
    <w:p w14:paraId="1699230B" w14:textId="7BDB14AD" w:rsidP="00985BC2" w:rsidR="00985BC2" w:rsidRDefault="006570A0" w:rsidRPr="006950BE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L</w:t>
      </w:r>
      <w:r w:rsidR="00985BC2" w:rsidRPr="006950BE">
        <w:rPr>
          <w:rFonts w:asciiTheme="minorHAnsi" w:hAnsiTheme="minorHAnsi"/>
          <w:sz w:val="22"/>
          <w:szCs w:val="22"/>
        </w:rPr>
        <w:t xml:space="preserve">eader within </w:t>
      </w:r>
      <w:r>
        <w:rPr>
          <w:rFonts w:asciiTheme="minorHAnsi" w:hAnsiTheme="minorHAnsi"/>
          <w:sz w:val="22"/>
          <w:szCs w:val="22"/>
        </w:rPr>
        <w:t xml:space="preserve">the </w:t>
      </w:r>
      <w:r w:rsidR="00985BC2" w:rsidRPr="006950BE">
        <w:rPr>
          <w:rFonts w:asciiTheme="minorHAnsi" w:hAnsiTheme="minorHAnsi"/>
          <w:sz w:val="22"/>
          <w:szCs w:val="22"/>
        </w:rPr>
        <w:t xml:space="preserve">global digital and knowledge transformation </w:t>
      </w:r>
      <w:r>
        <w:rPr>
          <w:rFonts w:asciiTheme="minorHAnsi" w:hAnsiTheme="minorHAnsi"/>
          <w:sz w:val="22"/>
          <w:szCs w:val="22"/>
        </w:rPr>
        <w:t xml:space="preserve">team consisting of </w:t>
      </w:r>
      <w:r w:rsidR="00985BC2" w:rsidRPr="006950BE">
        <w:rPr>
          <w:rFonts w:asciiTheme="minorHAnsi" w:hAnsiTheme="minorHAnsi"/>
          <w:sz w:val="22"/>
          <w:szCs w:val="22"/>
        </w:rPr>
        <w:t xml:space="preserve">20 </w:t>
      </w:r>
      <w:r w:rsidR="00985BC2">
        <w:rPr>
          <w:rFonts w:asciiTheme="minorHAnsi" w:hAnsiTheme="minorHAnsi"/>
          <w:sz w:val="22"/>
          <w:szCs w:val="22"/>
        </w:rPr>
        <w:t>members</w:t>
      </w:r>
      <w:r>
        <w:rPr>
          <w:rFonts w:asciiTheme="minorHAnsi" w:hAnsiTheme="minorHAnsi"/>
          <w:sz w:val="22"/>
          <w:szCs w:val="22"/>
        </w:rPr>
        <w:t>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/>
          <w:sz w:val="22"/>
          <w:szCs w:val="22"/>
        </w:rPr>
        <w:t xml:space="preserve">Directed the enhancement of the digital </w:t>
      </w:r>
      <w:r w:rsidR="00985BC2">
        <w:rPr>
          <w:rFonts w:asciiTheme="minorHAnsi" w:hAnsiTheme="minorHAnsi"/>
          <w:sz w:val="22"/>
          <w:szCs w:val="22"/>
        </w:rPr>
        <w:t>skills</w:t>
      </w:r>
      <w:r>
        <w:rPr>
          <w:rFonts w:asciiTheme="minorHAnsi" w:hAnsiTheme="minorHAnsi"/>
          <w:sz w:val="22"/>
          <w:szCs w:val="22"/>
        </w:rPr>
        <w:t xml:space="preserve"> of all 260,000+ EY employees</w:t>
      </w:r>
      <w:r w:rsidR="00985BC2">
        <w:rPr>
          <w:rFonts w:asciiTheme="minorHAnsi" w:hAnsiTheme="minorHAnsi"/>
          <w:sz w:val="22"/>
          <w:szCs w:val="22"/>
        </w:rPr>
        <w:t>.</w:t>
      </w:r>
      <w:proofErr w:type="gramEnd"/>
      <w:r w:rsidR="00985BC2">
        <w:rPr>
          <w:rFonts w:asciiTheme="minorHAnsi" w:hAnsiTheme="minorHAnsi"/>
          <w:sz w:val="22"/>
          <w:szCs w:val="22"/>
        </w:rPr>
        <w:t xml:space="preserve"> Monitored</w:t>
      </w:r>
      <w:r>
        <w:rPr>
          <w:rFonts w:asciiTheme="minorHAnsi" w:hAnsiTheme="minorHAnsi"/>
          <w:sz w:val="22"/>
          <w:szCs w:val="22"/>
        </w:rPr>
        <w:t xml:space="preserve">, </w:t>
      </w:r>
      <w:r w:rsidR="00985BC2">
        <w:rPr>
          <w:rFonts w:asciiTheme="minorHAnsi" w:hAnsiTheme="minorHAnsi"/>
          <w:sz w:val="22"/>
          <w:szCs w:val="22"/>
        </w:rPr>
        <w:t>organized</w:t>
      </w:r>
      <w:r w:rsidR="00985BC2" w:rsidRPr="006950B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and digitized</w:t>
      </w:r>
      <w:r w:rsidR="00985BC2" w:rsidRPr="006950BE">
        <w:rPr>
          <w:rFonts w:asciiTheme="minorHAnsi" w:hAnsiTheme="minorHAnsi"/>
          <w:sz w:val="22"/>
          <w:szCs w:val="22"/>
        </w:rPr>
        <w:t xml:space="preserve"> knowledge transformation programs</w:t>
      </w:r>
      <w:r>
        <w:rPr>
          <w:rFonts w:asciiTheme="minorHAnsi" w:hAnsiTheme="minorHAnsi"/>
          <w:sz w:val="22"/>
          <w:szCs w:val="22"/>
        </w:rPr>
        <w:t xml:space="preserve"> and processes</w:t>
      </w:r>
      <w:r w:rsidR="00985BC2" w:rsidRPr="006950BE">
        <w:rPr>
          <w:rFonts w:asciiTheme="minorHAnsi" w:hAnsiTheme="minorHAnsi"/>
          <w:sz w:val="22"/>
          <w:szCs w:val="22"/>
        </w:rPr>
        <w:t xml:space="preserve"> from foundation through </w:t>
      </w:r>
      <w:r w:rsidR="00985BC2">
        <w:rPr>
          <w:rFonts w:asciiTheme="minorHAnsi" w:hAnsiTheme="minorHAnsi"/>
          <w:sz w:val="22"/>
          <w:szCs w:val="22"/>
        </w:rPr>
        <w:t>implementation. D</w:t>
      </w:r>
      <w:r w:rsidR="00985BC2" w:rsidRPr="006950BE">
        <w:rPr>
          <w:rFonts w:asciiTheme="minorHAnsi" w:hAnsiTheme="minorHAnsi"/>
          <w:sz w:val="22"/>
          <w:szCs w:val="22"/>
        </w:rPr>
        <w:t>esig</w:t>
      </w:r>
      <w:r w:rsidR="00985BC2">
        <w:rPr>
          <w:rFonts w:asciiTheme="minorHAnsi" w:hAnsiTheme="minorHAnsi"/>
          <w:sz w:val="22"/>
          <w:szCs w:val="22"/>
        </w:rPr>
        <w:t>ned EY's digital strategies</w:t>
      </w:r>
      <w:r w:rsidR="00985BC2" w:rsidRPr="006950BE">
        <w:rPr>
          <w:rFonts w:asciiTheme="minorHAnsi" w:hAnsiTheme="minorHAnsi"/>
          <w:sz w:val="22"/>
          <w:szCs w:val="22"/>
        </w:rPr>
        <w:t xml:space="preserve"> and define</w:t>
      </w:r>
      <w:r w:rsidR="00985BC2">
        <w:rPr>
          <w:rFonts w:asciiTheme="minorHAnsi" w:hAnsiTheme="minorHAnsi"/>
          <w:sz w:val="22"/>
          <w:szCs w:val="22"/>
        </w:rPr>
        <w:t>d</w:t>
      </w:r>
      <w:r w:rsidR="00985BC2" w:rsidRPr="006950BE">
        <w:rPr>
          <w:rFonts w:asciiTheme="minorHAnsi" w:hAnsiTheme="minorHAnsi"/>
          <w:sz w:val="22"/>
          <w:szCs w:val="22"/>
        </w:rPr>
        <w:t xml:space="preserve"> EY's digital brand</w:t>
      </w:r>
      <w:r w:rsidR="00985BC2">
        <w:rPr>
          <w:rFonts w:asciiTheme="minorHAnsi" w:hAnsiTheme="minorHAnsi"/>
          <w:sz w:val="22"/>
          <w:szCs w:val="22"/>
        </w:rPr>
        <w:t>.</w:t>
      </w:r>
    </w:p>
    <w:p w14:paraId="6E440452" w14:textId="203C34ED" w:rsidP="00F224DA" w:rsidR="006950BE" w:rsidRDefault="00B93A13" w:rsidRPr="006950BE">
      <w:pPr>
        <w:numPr>
          <w:ilvl w:val="0"/>
          <w:numId w:val="5"/>
        </w:numPr>
        <w:tabs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Structured</w:t>
      </w:r>
      <w:r w:rsidR="006950BE" w:rsidRPr="006950BE">
        <w:rPr>
          <w:rFonts w:asciiTheme="minorHAnsi" w:hAnsiTheme="minorHAnsi"/>
          <w:sz w:val="22"/>
          <w:szCs w:val="22"/>
        </w:rPr>
        <w:t xml:space="preserve"> the digital flue</w:t>
      </w:r>
      <w:r>
        <w:rPr>
          <w:rFonts w:asciiTheme="minorHAnsi" w:hAnsiTheme="minorHAnsi"/>
          <w:sz w:val="22"/>
          <w:szCs w:val="22"/>
        </w:rPr>
        <w:t xml:space="preserve">ncy of EY's global workforce comprising of </w:t>
      </w:r>
      <w:r w:rsidR="006950BE" w:rsidRPr="006950BE">
        <w:rPr>
          <w:rFonts w:asciiTheme="minorHAnsi" w:hAnsiTheme="minorHAnsi"/>
          <w:sz w:val="22"/>
          <w:szCs w:val="22"/>
        </w:rPr>
        <w:t>26</w:t>
      </w:r>
      <w:r>
        <w:rPr>
          <w:rFonts w:asciiTheme="minorHAnsi" w:hAnsiTheme="minorHAnsi"/>
          <w:sz w:val="22"/>
          <w:szCs w:val="22"/>
        </w:rPr>
        <w:t>0K members.</w:t>
      </w:r>
    </w:p>
    <w:p w14:paraId="7AD2C82C" w14:textId="01CD6872" w:rsidP="00F224DA" w:rsidR="006950BE" w:rsidRDefault="00B93A13" w:rsidRPr="006950BE">
      <w:pPr>
        <w:numPr>
          <w:ilvl w:val="0"/>
          <w:numId w:val="5"/>
        </w:numPr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AB110E">
        <w:rPr>
          <w:rFonts w:asciiTheme="minorHAnsi" w:hAnsiTheme="minorHAnsi"/>
          <w:sz w:val="22"/>
          <w:szCs w:val="22"/>
        </w:rPr>
        <w:t>o-le</w:t>
      </w:r>
      <w:r w:rsidR="006950BE" w:rsidRPr="006950BE">
        <w:rPr>
          <w:rFonts w:asciiTheme="minorHAnsi" w:hAnsiTheme="minorHAnsi"/>
          <w:sz w:val="22"/>
          <w:szCs w:val="22"/>
        </w:rPr>
        <w:t xml:space="preserve">d </w:t>
      </w:r>
      <w:r w:rsidR="006570A0">
        <w:rPr>
          <w:rFonts w:asciiTheme="minorHAnsi" w:hAnsiTheme="minorHAnsi"/>
          <w:sz w:val="22"/>
          <w:szCs w:val="22"/>
        </w:rPr>
        <w:t xml:space="preserve">the </w:t>
      </w:r>
      <w:r w:rsidR="00435933" w:rsidRPr="006950BE">
        <w:rPr>
          <w:rFonts w:asciiTheme="minorHAnsi" w:hAnsiTheme="minorHAnsi"/>
          <w:sz w:val="22"/>
          <w:szCs w:val="22"/>
        </w:rPr>
        <w:t>streamlin</w:t>
      </w:r>
      <w:r w:rsidR="006570A0">
        <w:rPr>
          <w:rFonts w:asciiTheme="minorHAnsi" w:hAnsiTheme="minorHAnsi"/>
          <w:sz w:val="22"/>
          <w:szCs w:val="22"/>
        </w:rPr>
        <w:t>ing of</w:t>
      </w:r>
      <w:r w:rsidR="006950BE" w:rsidRPr="006950BE">
        <w:rPr>
          <w:rFonts w:asciiTheme="minorHAnsi" w:hAnsiTheme="minorHAnsi"/>
          <w:sz w:val="22"/>
          <w:szCs w:val="22"/>
        </w:rPr>
        <w:t xml:space="preserve"> global functions and workflows </w:t>
      </w:r>
      <w:r w:rsidR="00435933">
        <w:rPr>
          <w:rFonts w:asciiTheme="minorHAnsi" w:hAnsiTheme="minorHAnsi"/>
          <w:sz w:val="22"/>
          <w:szCs w:val="22"/>
        </w:rPr>
        <w:t xml:space="preserve">via </w:t>
      </w:r>
      <w:r w:rsidR="006950BE" w:rsidRPr="006950BE">
        <w:rPr>
          <w:rFonts w:asciiTheme="minorHAnsi" w:hAnsiTheme="minorHAnsi"/>
          <w:sz w:val="22"/>
          <w:szCs w:val="22"/>
        </w:rPr>
        <w:t>aut</w:t>
      </w:r>
      <w:r w:rsidR="00435933">
        <w:rPr>
          <w:rFonts w:asciiTheme="minorHAnsi" w:hAnsiTheme="minorHAnsi"/>
          <w:sz w:val="22"/>
          <w:szCs w:val="22"/>
        </w:rPr>
        <w:t xml:space="preserve">omation i.e. </w:t>
      </w:r>
      <w:r w:rsidR="006950BE" w:rsidRPr="006950BE">
        <w:rPr>
          <w:rFonts w:asciiTheme="minorHAnsi" w:hAnsiTheme="minorHAnsi"/>
          <w:sz w:val="22"/>
          <w:szCs w:val="22"/>
        </w:rPr>
        <w:t xml:space="preserve">AI, </w:t>
      </w:r>
      <w:r w:rsidR="00435933" w:rsidRPr="006950BE">
        <w:rPr>
          <w:rFonts w:asciiTheme="minorHAnsi" w:hAnsiTheme="minorHAnsi"/>
          <w:sz w:val="22"/>
          <w:szCs w:val="22"/>
        </w:rPr>
        <w:t>robotic process automation</w:t>
      </w:r>
      <w:r w:rsidR="00435933">
        <w:rPr>
          <w:rFonts w:asciiTheme="minorHAnsi" w:hAnsiTheme="minorHAnsi"/>
          <w:sz w:val="22"/>
          <w:szCs w:val="22"/>
        </w:rPr>
        <w:t xml:space="preserve"> and "future of work" models, including </w:t>
      </w:r>
      <w:r w:rsidR="006950BE" w:rsidRPr="006950BE">
        <w:rPr>
          <w:rFonts w:asciiTheme="minorHAnsi" w:hAnsiTheme="minorHAnsi"/>
          <w:sz w:val="22"/>
          <w:szCs w:val="22"/>
        </w:rPr>
        <w:t xml:space="preserve">outsourcing, gig platforms, </w:t>
      </w:r>
      <w:r w:rsidR="00435933">
        <w:rPr>
          <w:rFonts w:asciiTheme="minorHAnsi" w:hAnsiTheme="minorHAnsi"/>
          <w:sz w:val="22"/>
          <w:szCs w:val="22"/>
        </w:rPr>
        <w:t>and virtual collaboration platforms.</w:t>
      </w:r>
      <w:r w:rsidR="006950BE" w:rsidRPr="006950BE">
        <w:rPr>
          <w:rFonts w:asciiTheme="minorHAnsi" w:hAnsiTheme="minorHAnsi"/>
          <w:sz w:val="22"/>
          <w:szCs w:val="22"/>
        </w:rPr>
        <w:t xml:space="preserve"> </w:t>
      </w:r>
    </w:p>
    <w:p w14:paraId="4F7584BF" w14:textId="721E4BB9" w:rsidP="00B84BE0" w:rsidR="006950BE" w:rsidRDefault="006950BE">
      <w:pPr>
        <w:spacing w:before="240"/>
        <w:jc w:val="both"/>
        <w:rPr>
          <w:rFonts w:asciiTheme="minorHAnsi" w:hAnsiTheme="minorHAnsi"/>
          <w:sz w:val="22"/>
          <w:szCs w:val="22"/>
        </w:rPr>
      </w:pPr>
      <w:r w:rsidRPr="006950BE">
        <w:rPr>
          <w:rFonts w:asciiTheme="minorHAnsi" w:hAnsiTheme="minorHAnsi"/>
          <w:sz w:val="22"/>
          <w:szCs w:val="22"/>
        </w:rPr>
        <w:t>10SCAPE, Inc</w:t>
      </w:r>
      <w:r>
        <w:rPr>
          <w:rFonts w:asciiTheme="minorHAnsi" w:hAnsiTheme="minorHAnsi"/>
          <w:sz w:val="22"/>
          <w:szCs w:val="22"/>
        </w:rPr>
        <w:t>., US, Canada</w:t>
      </w:r>
      <w:r w:rsidRPr="006950BE">
        <w:rPr>
          <w:rFonts w:asciiTheme="minorHAnsi" w:hAnsiTheme="minorHAnsi"/>
          <w:sz w:val="22"/>
          <w:szCs w:val="22"/>
        </w:rPr>
        <w:t xml:space="preserve"> </w:t>
      </w:r>
    </w:p>
    <w:p w14:paraId="0CC283B8" w14:textId="425D1596" w:rsidP="00F224DA" w:rsidR="0001419B" w:rsidRDefault="006950BE" w:rsidRPr="00310558">
      <w:pPr>
        <w:spacing w:before="8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CO-FOUNDER, CEO</w:t>
      </w:r>
      <w:r w:rsidRPr="006950BE">
        <w:rPr>
          <w:rFonts w:asciiTheme="minorHAnsi" w:hAnsiTheme="minorHAnsi"/>
          <w:b/>
          <w:sz w:val="22"/>
          <w:szCs w:val="22"/>
        </w:rPr>
        <w:t xml:space="preserve"> </w:t>
      </w:r>
      <w:r w:rsidR="0001419B" w:rsidRPr="00310558">
        <w:rPr>
          <w:rFonts w:asciiTheme="minorHAnsi" w:hAnsiTheme="minorHAnsi"/>
          <w:sz w:val="22"/>
          <w:szCs w:val="22"/>
        </w:rPr>
        <w:t>(</w:t>
      </w:r>
      <w:r w:rsidR="006570A0">
        <w:rPr>
          <w:rFonts w:asciiTheme="minorHAnsi" w:hAnsiTheme="minorHAnsi"/>
          <w:sz w:val="22"/>
          <w:szCs w:val="22"/>
        </w:rPr>
        <w:t xml:space="preserve">March </w:t>
      </w:r>
      <w:r>
        <w:rPr>
          <w:rFonts w:asciiTheme="minorHAnsi" w:hAnsiTheme="minorHAnsi"/>
          <w:sz w:val="22"/>
          <w:szCs w:val="22"/>
        </w:rPr>
        <w:t xml:space="preserve">2012 to </w:t>
      </w:r>
      <w:r w:rsidR="006570A0">
        <w:rPr>
          <w:rFonts w:asciiTheme="minorHAnsi" w:hAnsiTheme="minorHAnsi"/>
          <w:sz w:val="22"/>
          <w:szCs w:val="22"/>
        </w:rPr>
        <w:t>Feb</w:t>
      </w:r>
      <w:r>
        <w:rPr>
          <w:rFonts w:asciiTheme="minorHAnsi" w:hAnsiTheme="minorHAnsi"/>
          <w:sz w:val="22"/>
          <w:szCs w:val="22"/>
        </w:rPr>
        <w:t>201</w:t>
      </w:r>
      <w:r w:rsidR="0001419B" w:rsidRPr="00310558">
        <w:rPr>
          <w:rFonts w:asciiTheme="minorHAnsi" w:hAnsiTheme="minorHAnsi"/>
          <w:sz w:val="22"/>
          <w:szCs w:val="22"/>
        </w:rPr>
        <w:t>7)</w:t>
      </w:r>
    </w:p>
    <w:p w14:paraId="7B00FB61" w14:textId="6DD7E869" w:rsidP="008D466E" w:rsidR="008D466E" w:rsidRDefault="008D466E">
      <w:pPr>
        <w:spacing w:before="40"/>
        <w:ind w:left="360"/>
        <w:jc w:val="both"/>
        <w:rPr>
          <w:rFonts w:asciiTheme="minorHAnsi" w:hAnsiTheme="minorHAnsi"/>
          <w:sz w:val="22"/>
          <w:szCs w:val="22"/>
        </w:rPr>
      </w:pPr>
      <w:proofErr w:type="gramStart"/>
      <w:r w:rsidRPr="006950BE">
        <w:rPr>
          <w:rFonts w:asciiTheme="minorHAnsi" w:hAnsiTheme="minorHAnsi"/>
          <w:sz w:val="22"/>
          <w:szCs w:val="22"/>
        </w:rPr>
        <w:t xml:space="preserve">Controlled enterprise software startup that initiated </w:t>
      </w:r>
      <w:r>
        <w:rPr>
          <w:rFonts w:asciiTheme="minorHAnsi" w:hAnsiTheme="minorHAnsi"/>
          <w:sz w:val="22"/>
          <w:szCs w:val="22"/>
        </w:rPr>
        <w:t>advanced</w:t>
      </w:r>
      <w:r w:rsidRPr="006950BE">
        <w:rPr>
          <w:rFonts w:asciiTheme="minorHAnsi" w:hAnsiTheme="minorHAnsi"/>
          <w:sz w:val="22"/>
          <w:szCs w:val="22"/>
        </w:rPr>
        <w:t xml:space="preserve"> standards for network / virtual environment schematics and security vulnerability visualization.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030E37">
        <w:rPr>
          <w:rFonts w:asciiTheme="minorHAnsi" w:hAnsiTheme="minorHAnsi"/>
          <w:sz w:val="22"/>
          <w:szCs w:val="22"/>
        </w:rPr>
        <w:t xml:space="preserve">Built and led </w:t>
      </w:r>
      <w:r w:rsidR="002058DD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>diverse and</w:t>
      </w:r>
      <w:r w:rsidRPr="00030E37">
        <w:rPr>
          <w:rFonts w:asciiTheme="minorHAnsi" w:hAnsiTheme="minorHAnsi"/>
          <w:sz w:val="22"/>
          <w:szCs w:val="22"/>
        </w:rPr>
        <w:t xml:space="preserve"> </w:t>
      </w:r>
      <w:r w:rsidR="002058DD" w:rsidRPr="00030E37">
        <w:rPr>
          <w:rFonts w:asciiTheme="minorHAnsi" w:hAnsiTheme="minorHAnsi"/>
          <w:sz w:val="22"/>
          <w:szCs w:val="22"/>
        </w:rPr>
        <w:t>cross-functional</w:t>
      </w:r>
      <w:r w:rsidRPr="00030E37">
        <w:rPr>
          <w:rFonts w:asciiTheme="minorHAnsi" w:hAnsiTheme="minorHAnsi"/>
          <w:sz w:val="22"/>
          <w:szCs w:val="22"/>
        </w:rPr>
        <w:t xml:space="preserve"> team</w:t>
      </w:r>
      <w:r w:rsidRPr="007E6E8B">
        <w:rPr>
          <w:rFonts w:asciiTheme="minorHAnsi" w:hAnsiTheme="minorHAnsi"/>
          <w:sz w:val="22"/>
          <w:szCs w:val="22"/>
        </w:rPr>
        <w:t xml:space="preserve"> </w:t>
      </w:r>
      <w:r w:rsidRPr="00030E37">
        <w:rPr>
          <w:rFonts w:asciiTheme="minorHAnsi" w:hAnsiTheme="minorHAnsi"/>
          <w:sz w:val="22"/>
          <w:szCs w:val="22"/>
        </w:rPr>
        <w:t xml:space="preserve">successfully and </w:t>
      </w:r>
      <w:r>
        <w:rPr>
          <w:rFonts w:asciiTheme="minorHAnsi" w:hAnsiTheme="minorHAnsi"/>
          <w:sz w:val="22"/>
          <w:szCs w:val="22"/>
        </w:rPr>
        <w:t>drove product development</w:t>
      </w:r>
      <w:r w:rsidR="002058DD">
        <w:rPr>
          <w:rFonts w:asciiTheme="minorHAnsi" w:hAnsiTheme="minorHAnsi"/>
          <w:sz w:val="22"/>
          <w:szCs w:val="22"/>
        </w:rPr>
        <w:t xml:space="preserve"> and go-to-market strategy</w:t>
      </w:r>
    </w:p>
    <w:p w14:paraId="1A5D202F" w14:textId="72F256AA" w:rsidP="00F224DA" w:rsidR="006950BE" w:rsidRDefault="006F3D8F" w:rsidRPr="006950BE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6950BE">
        <w:rPr>
          <w:rFonts w:asciiTheme="minorHAnsi" w:hAnsiTheme="minorHAnsi"/>
          <w:sz w:val="22"/>
          <w:szCs w:val="22"/>
        </w:rPr>
        <w:t>ttained</w:t>
      </w:r>
      <w:r w:rsidR="006950BE" w:rsidRPr="006950BE">
        <w:rPr>
          <w:rFonts w:asciiTheme="minorHAnsi" w:hAnsiTheme="minorHAnsi"/>
          <w:sz w:val="22"/>
          <w:szCs w:val="22"/>
        </w:rPr>
        <w:t xml:space="preserve"> 1000+ B2B customers </w:t>
      </w:r>
      <w:r w:rsidR="00603A7C">
        <w:rPr>
          <w:rFonts w:asciiTheme="minorHAnsi" w:hAnsiTheme="minorHAnsi"/>
          <w:sz w:val="22"/>
          <w:szCs w:val="22"/>
        </w:rPr>
        <w:t>s</w:t>
      </w:r>
      <w:r w:rsidR="00603A7C" w:rsidRPr="006950BE">
        <w:rPr>
          <w:rFonts w:asciiTheme="minorHAnsi" w:hAnsiTheme="minorHAnsi"/>
          <w:sz w:val="22"/>
          <w:szCs w:val="22"/>
        </w:rPr>
        <w:t xml:space="preserve">uccessfully </w:t>
      </w:r>
      <w:r w:rsidR="006950BE" w:rsidRPr="006950BE">
        <w:rPr>
          <w:rFonts w:asciiTheme="minorHAnsi" w:hAnsiTheme="minorHAnsi"/>
          <w:sz w:val="22"/>
          <w:szCs w:val="22"/>
        </w:rPr>
        <w:t xml:space="preserve">and </w:t>
      </w:r>
      <w:r w:rsidR="002058DD">
        <w:rPr>
          <w:rFonts w:asciiTheme="minorHAnsi" w:hAnsiTheme="minorHAnsi"/>
          <w:sz w:val="22"/>
          <w:szCs w:val="22"/>
        </w:rPr>
        <w:t>drove</w:t>
      </w:r>
      <w:r w:rsidR="002058DD" w:rsidRPr="006950BE">
        <w:rPr>
          <w:rFonts w:asciiTheme="minorHAnsi" w:hAnsiTheme="minorHAnsi"/>
          <w:sz w:val="22"/>
          <w:szCs w:val="22"/>
        </w:rPr>
        <w:t xml:space="preserve"> </w:t>
      </w:r>
      <w:r w:rsidR="006950BE" w:rsidRPr="006950BE">
        <w:rPr>
          <w:rFonts w:asciiTheme="minorHAnsi" w:hAnsiTheme="minorHAnsi"/>
          <w:sz w:val="22"/>
          <w:szCs w:val="22"/>
        </w:rPr>
        <w:t xml:space="preserve">multiple rounds of financing from private investors </w:t>
      </w:r>
      <w:r>
        <w:rPr>
          <w:rFonts w:asciiTheme="minorHAnsi" w:hAnsiTheme="minorHAnsi"/>
          <w:sz w:val="22"/>
          <w:szCs w:val="22"/>
        </w:rPr>
        <w:t xml:space="preserve">and Canadian government </w:t>
      </w:r>
      <w:r w:rsidR="002058DD">
        <w:rPr>
          <w:rFonts w:asciiTheme="minorHAnsi" w:hAnsiTheme="minorHAnsi"/>
          <w:sz w:val="22"/>
          <w:szCs w:val="22"/>
        </w:rPr>
        <w:t>(</w:t>
      </w:r>
      <w:r w:rsidR="006950BE" w:rsidRPr="006950BE">
        <w:rPr>
          <w:rFonts w:asciiTheme="minorHAnsi" w:hAnsiTheme="minorHAnsi"/>
          <w:sz w:val="22"/>
          <w:szCs w:val="22"/>
        </w:rPr>
        <w:t xml:space="preserve">driven by underlying </w:t>
      </w:r>
      <w:r>
        <w:rPr>
          <w:rFonts w:asciiTheme="minorHAnsi" w:hAnsiTheme="minorHAnsi"/>
          <w:sz w:val="22"/>
          <w:szCs w:val="22"/>
        </w:rPr>
        <w:t>IP</w:t>
      </w:r>
      <w:r w:rsidR="002058DD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>.</w:t>
      </w:r>
    </w:p>
    <w:p w14:paraId="55064A5F" w14:textId="77777777" w:rsidP="00B84BE0" w:rsidR="00E54DBE" w:rsidRDefault="00E54DBE" w:rsidRPr="00310558">
      <w:pPr>
        <w:tabs>
          <w:tab w:pos="9648" w:val="right"/>
        </w:tabs>
        <w:spacing w:before="240"/>
        <w:jc w:val="both"/>
        <w:rPr>
          <w:rFonts w:asciiTheme="minorHAnsi" w:hAnsiTheme="minorHAnsi"/>
          <w:sz w:val="22"/>
          <w:szCs w:val="22"/>
          <w:u w:val="single"/>
        </w:rPr>
      </w:pPr>
      <w:r w:rsidRPr="00310558">
        <w:rPr>
          <w:rFonts w:asciiTheme="minorHAnsi" w:hAnsiTheme="minorHAnsi"/>
          <w:sz w:val="22"/>
          <w:szCs w:val="22"/>
          <w:u w:val="single"/>
        </w:rPr>
        <w:t>Additional Ex</w:t>
      </w:r>
      <w:bookmarkStart w:id="2" w:name="_GoBack"/>
      <w:bookmarkEnd w:id="2"/>
      <w:r w:rsidRPr="00310558">
        <w:rPr>
          <w:rFonts w:asciiTheme="minorHAnsi" w:hAnsiTheme="minorHAnsi"/>
          <w:sz w:val="22"/>
          <w:szCs w:val="22"/>
          <w:u w:val="single"/>
        </w:rPr>
        <w:t>perience</w:t>
      </w:r>
    </w:p>
    <w:p w14:paraId="69AE5E37" w14:textId="1C01CB3C" w:rsidP="00F224DA" w:rsidR="00770556" w:rsidRDefault="00770556">
      <w:pPr>
        <w:spacing w:before="60"/>
        <w:ind w:left="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INDEPENDENT CONSULTANT </w:t>
      </w:r>
      <w:r w:rsidRPr="00310558">
        <w:rPr>
          <w:rFonts w:asciiTheme="minorHAnsi" w:hAnsiTheme="minorHAnsi"/>
          <w:bCs/>
          <w:sz w:val="22"/>
          <w:szCs w:val="22"/>
        </w:rPr>
        <w:sym w:char="F0A7" w:font="Wingdings"/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2058DD">
        <w:rPr>
          <w:rFonts w:asciiTheme="minorHAnsi" w:hAnsiTheme="minorHAnsi"/>
          <w:bCs/>
          <w:sz w:val="22"/>
          <w:szCs w:val="22"/>
        </w:rPr>
        <w:t>Silver Bullet Advisory Services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Pr="00770556">
        <w:rPr>
          <w:rFonts w:asciiTheme="minorHAnsi" w:hAnsiTheme="minorHAnsi"/>
          <w:bCs/>
          <w:sz w:val="22"/>
          <w:szCs w:val="22"/>
        </w:rPr>
        <w:t>India, UK</w:t>
      </w:r>
      <w:r w:rsidR="000D73FF">
        <w:rPr>
          <w:rFonts w:asciiTheme="minorHAnsi" w:hAnsiTheme="minorHAnsi"/>
          <w:bCs/>
          <w:sz w:val="22"/>
          <w:szCs w:val="22"/>
        </w:rPr>
        <w:t>,</w:t>
      </w:r>
      <w:r w:rsidRPr="00770556">
        <w:rPr>
          <w:rFonts w:asciiTheme="minorHAnsi" w:hAnsiTheme="minorHAnsi"/>
          <w:bCs/>
          <w:sz w:val="22"/>
          <w:szCs w:val="22"/>
        </w:rPr>
        <w:t xml:space="preserve"> Singapore</w:t>
      </w:r>
    </w:p>
    <w:p w14:paraId="6D5FEED5" w14:textId="2D40DEBE" w:rsidP="00F224DA" w:rsidR="00E54DBE" w:rsidRDefault="00030E37" w:rsidRPr="00310558">
      <w:pPr>
        <w:spacing w:before="60"/>
        <w:ind w:left="360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CEO</w:t>
      </w:r>
      <w:r w:rsidR="00E54DBE" w:rsidRPr="00310558">
        <w:rPr>
          <w:rFonts w:asciiTheme="minorHAnsi" w:hAnsiTheme="minorHAnsi"/>
          <w:b/>
          <w:sz w:val="22"/>
          <w:szCs w:val="22"/>
        </w:rPr>
        <w:t xml:space="preserve"> </w:t>
      </w:r>
      <w:r w:rsidR="00E54DBE" w:rsidRPr="00310558">
        <w:rPr>
          <w:rFonts w:asciiTheme="minorHAnsi" w:hAnsiTheme="minorHAnsi"/>
          <w:bCs/>
          <w:sz w:val="22"/>
          <w:szCs w:val="22"/>
        </w:rPr>
        <w:sym w:char="F0A7" w:font="Wingdings"/>
      </w:r>
      <w:r w:rsidR="00E54DBE" w:rsidRPr="00310558">
        <w:rPr>
          <w:rFonts w:asciiTheme="minorHAnsi" w:hAnsiTheme="minorHAnsi"/>
          <w:bCs/>
          <w:sz w:val="22"/>
          <w:szCs w:val="22"/>
        </w:rPr>
        <w:t xml:space="preserve">  </w:t>
      </w:r>
      <w:proofErr w:type="spellStart"/>
      <w:r w:rsidRPr="00030E37">
        <w:rPr>
          <w:rFonts w:asciiTheme="minorHAnsi" w:hAnsiTheme="minorHAnsi"/>
          <w:sz w:val="22"/>
          <w:szCs w:val="22"/>
        </w:rPr>
        <w:t>Wholdings.Travel</w:t>
      </w:r>
      <w:proofErr w:type="spellEnd"/>
      <w:r>
        <w:rPr>
          <w:rFonts w:asciiTheme="minorHAnsi" w:hAnsiTheme="minorHAnsi"/>
          <w:sz w:val="22"/>
          <w:szCs w:val="22"/>
        </w:rPr>
        <w:t>, USA, UK, India</w:t>
      </w:r>
    </w:p>
    <w:p w14:paraId="145A56CB" w14:textId="221451FB" w:rsidP="00F224DA" w:rsidR="00E54DBE" w:rsidRDefault="00030E37" w:rsidRPr="00310558">
      <w:pPr>
        <w:spacing w:before="6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CONSULTANT</w:t>
      </w:r>
      <w:r w:rsidR="00E54DBE" w:rsidRPr="00310558">
        <w:rPr>
          <w:rFonts w:asciiTheme="minorHAnsi" w:hAnsiTheme="minorHAnsi"/>
          <w:sz w:val="22"/>
          <w:szCs w:val="22"/>
        </w:rPr>
        <w:t xml:space="preserve"> </w:t>
      </w:r>
      <w:r w:rsidR="00E54DBE" w:rsidRPr="00310558">
        <w:rPr>
          <w:rFonts w:asciiTheme="minorHAnsi" w:hAnsiTheme="minorHAnsi"/>
          <w:sz w:val="22"/>
          <w:szCs w:val="22"/>
        </w:rPr>
        <w:sym w:char="F0A7" w:font="Wingdings"/>
      </w:r>
      <w:r w:rsidR="00E54DBE" w:rsidRPr="00310558">
        <w:rPr>
          <w:rFonts w:asciiTheme="minorHAnsi" w:hAnsiTheme="minorHAnsi"/>
          <w:sz w:val="22"/>
          <w:szCs w:val="22"/>
        </w:rPr>
        <w:t xml:space="preserve">  </w:t>
      </w:r>
      <w:r w:rsidRPr="00030E37">
        <w:rPr>
          <w:rFonts w:asciiTheme="minorHAnsi" w:hAnsiTheme="minorHAnsi"/>
          <w:sz w:val="22"/>
          <w:szCs w:val="22"/>
        </w:rPr>
        <w:t>McKinsey &amp; Company, Inc</w:t>
      </w:r>
      <w:r>
        <w:rPr>
          <w:rFonts w:asciiTheme="minorHAnsi" w:hAnsiTheme="minorHAnsi"/>
          <w:sz w:val="22"/>
          <w:szCs w:val="22"/>
        </w:rPr>
        <w:t>., India</w:t>
      </w:r>
    </w:p>
    <w:p w14:paraId="68C0757F" w14:textId="771B9FB2" w:rsidP="00F224DA" w:rsidR="00E54DBE" w:rsidRDefault="00557C5E" w:rsidRPr="00310558">
      <w:pPr>
        <w:spacing w:before="60"/>
        <w:ind w:left="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ASSISTANT CONSULTANT</w:t>
      </w:r>
      <w:r w:rsidRPr="00557C5E">
        <w:rPr>
          <w:rFonts w:asciiTheme="minorHAnsi" w:hAnsiTheme="minorHAnsi"/>
          <w:b/>
          <w:sz w:val="22"/>
          <w:szCs w:val="22"/>
        </w:rPr>
        <w:t xml:space="preserve"> </w:t>
      </w:r>
      <w:r w:rsidR="00E54DBE" w:rsidRPr="00310558">
        <w:rPr>
          <w:rFonts w:asciiTheme="minorHAnsi" w:hAnsiTheme="minorHAnsi"/>
          <w:sz w:val="22"/>
          <w:szCs w:val="22"/>
        </w:rPr>
        <w:sym w:char="F0A7" w:font="Wingdings"/>
      </w:r>
      <w:r w:rsidR="00E54DBE" w:rsidRPr="00310558">
        <w:rPr>
          <w:rFonts w:asciiTheme="minorHAnsi" w:hAnsiTheme="minorHAnsi"/>
          <w:sz w:val="22"/>
          <w:szCs w:val="22"/>
        </w:rPr>
        <w:t xml:space="preserve">  </w:t>
      </w:r>
      <w:r w:rsidR="00030E37" w:rsidRPr="00030E37">
        <w:rPr>
          <w:rFonts w:asciiTheme="minorHAnsi" w:hAnsiTheme="minorHAnsi"/>
          <w:sz w:val="22"/>
          <w:szCs w:val="22"/>
        </w:rPr>
        <w:t>A F Ferguson &amp; Company (Now part of Deloitte)</w:t>
      </w:r>
      <w:r>
        <w:rPr>
          <w:rFonts w:asciiTheme="minorHAnsi" w:hAnsiTheme="minorHAnsi"/>
          <w:sz w:val="22"/>
          <w:szCs w:val="22"/>
        </w:rPr>
        <w:t>, India</w:t>
      </w:r>
    </w:p>
    <w:p w14:paraId="3A687B7A" w14:textId="3E496928" w:rsidP="00F224DA" w:rsidR="00E54DBE" w:rsidRDefault="00557C5E" w:rsidRPr="00310558">
      <w:pPr>
        <w:spacing w:before="60"/>
        <w:ind w:left="360"/>
        <w:jc w:val="both"/>
        <w:rPr>
          <w:rFonts w:asciiTheme="minorHAnsi" w:hAnsiTheme="minorHAnsi"/>
          <w:sz w:val="22"/>
          <w:szCs w:val="22"/>
        </w:rPr>
      </w:pPr>
      <w:r w:rsidRPr="00557C5E">
        <w:rPr>
          <w:rFonts w:asciiTheme="minorHAnsi" w:hAnsiTheme="minorHAnsi"/>
          <w:b/>
          <w:sz w:val="22"/>
          <w:szCs w:val="22"/>
        </w:rPr>
        <w:t>ARTICLED CLERK/INTERN</w:t>
      </w:r>
      <w:r>
        <w:rPr>
          <w:rFonts w:asciiTheme="minorHAnsi" w:hAnsiTheme="minorHAnsi"/>
          <w:b/>
          <w:sz w:val="22"/>
          <w:szCs w:val="22"/>
        </w:rPr>
        <w:t>EE</w:t>
      </w:r>
      <w:r w:rsidRPr="00557C5E">
        <w:rPr>
          <w:rFonts w:asciiTheme="minorHAnsi" w:hAnsiTheme="minorHAnsi"/>
          <w:b/>
          <w:sz w:val="22"/>
          <w:szCs w:val="22"/>
        </w:rPr>
        <w:t xml:space="preserve"> </w:t>
      </w:r>
      <w:r w:rsidR="00E54DBE" w:rsidRPr="00310558">
        <w:rPr>
          <w:rFonts w:asciiTheme="minorHAnsi" w:hAnsiTheme="minorHAnsi"/>
          <w:sz w:val="22"/>
          <w:szCs w:val="22"/>
        </w:rPr>
        <w:sym w:char="F0A7" w:font="Wingdings"/>
      </w:r>
      <w:r w:rsidR="00E54DBE" w:rsidRPr="00310558">
        <w:rPr>
          <w:rFonts w:asciiTheme="minorHAnsi" w:hAnsiTheme="minorHAnsi"/>
          <w:sz w:val="22"/>
          <w:szCs w:val="22"/>
        </w:rPr>
        <w:t xml:space="preserve">  </w:t>
      </w:r>
      <w:r w:rsidRPr="00557C5E">
        <w:rPr>
          <w:rFonts w:asciiTheme="minorHAnsi" w:hAnsiTheme="minorHAnsi"/>
          <w:sz w:val="22"/>
          <w:szCs w:val="22"/>
        </w:rPr>
        <w:t xml:space="preserve">P.C. </w:t>
      </w:r>
      <w:proofErr w:type="spellStart"/>
      <w:r w:rsidRPr="00557C5E">
        <w:rPr>
          <w:rFonts w:asciiTheme="minorHAnsi" w:hAnsiTheme="minorHAnsi"/>
          <w:sz w:val="22"/>
          <w:szCs w:val="22"/>
        </w:rPr>
        <w:t>Hansotia</w:t>
      </w:r>
      <w:proofErr w:type="spellEnd"/>
      <w:r w:rsidRPr="00557C5E">
        <w:rPr>
          <w:rFonts w:asciiTheme="minorHAnsi" w:hAnsiTheme="minorHAnsi"/>
          <w:sz w:val="22"/>
          <w:szCs w:val="22"/>
        </w:rPr>
        <w:t xml:space="preserve"> and Co (Now part of Deloitte)</w:t>
      </w:r>
      <w:r>
        <w:rPr>
          <w:rFonts w:asciiTheme="minorHAnsi" w:hAnsiTheme="minorHAnsi"/>
          <w:sz w:val="22"/>
          <w:szCs w:val="22"/>
        </w:rPr>
        <w:t>, India</w:t>
      </w:r>
    </w:p>
    <w:p w14:paraId="59541769" w14:textId="77777777" w:rsidP="00B84BE0" w:rsidR="00E54DBE" w:rsidRDefault="00E54DBE" w:rsidRPr="00310558">
      <w:pPr>
        <w:pBdr>
          <w:bottom w:color="auto" w:space="3" w:sz="8" w:val="single"/>
        </w:pBdr>
        <w:tabs>
          <w:tab w:pos="9648" w:val="right"/>
        </w:tabs>
        <w:spacing w:before="120"/>
        <w:rPr>
          <w:rFonts w:asciiTheme="majorHAnsi" w:hAnsiTheme="majorHAnsi"/>
          <w:b/>
          <w:sz w:val="30"/>
          <w:szCs w:val="30"/>
        </w:rPr>
      </w:pPr>
      <w:r w:rsidRPr="00310558">
        <w:rPr>
          <w:rFonts w:asciiTheme="majorHAnsi" w:hAnsiTheme="majorHAnsi"/>
          <w:b/>
          <w:sz w:val="30"/>
          <w:szCs w:val="30"/>
        </w:rPr>
        <w:t>Education &amp; Credentials</w:t>
      </w:r>
    </w:p>
    <w:p w14:paraId="1B6383E6" w14:textId="0BDE894D" w:rsidP="00F224DA" w:rsidR="004A6AB4" w:rsidRDefault="004A6AB4" w:rsidRPr="00784B56">
      <w:pPr>
        <w:spacing w:before="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Master of Business Administration (MBA)-Mini</w:t>
      </w:r>
      <w:r w:rsidR="00784B56">
        <w:rPr>
          <w:rFonts w:asciiTheme="minorHAnsi" w:hAnsiTheme="minorHAnsi"/>
          <w:sz w:val="22"/>
          <w:szCs w:val="22"/>
        </w:rPr>
        <w:t xml:space="preserve"> | </w:t>
      </w:r>
      <w:r w:rsidRPr="004A6AB4">
        <w:rPr>
          <w:rFonts w:asciiTheme="minorHAnsi" w:hAnsiTheme="minorHAnsi"/>
          <w:i/>
          <w:sz w:val="22"/>
          <w:szCs w:val="22"/>
        </w:rPr>
        <w:t>Dartmouth College - The Tuck School of Business at Dartmouth</w:t>
      </w:r>
      <w:r w:rsidR="00E54DBE" w:rsidRPr="00310558">
        <w:rPr>
          <w:rFonts w:asciiTheme="minorHAnsi" w:hAnsiTheme="minorHAnsi"/>
          <w:i/>
          <w:sz w:val="22"/>
          <w:szCs w:val="22"/>
        </w:rPr>
        <w:t xml:space="preserve">, </w:t>
      </w:r>
      <w:r w:rsidR="002058DD">
        <w:rPr>
          <w:rFonts w:asciiTheme="minorHAnsi" w:hAnsiTheme="minorHAnsi"/>
          <w:i/>
          <w:sz w:val="22"/>
          <w:szCs w:val="22"/>
        </w:rPr>
        <w:t>USA</w:t>
      </w:r>
    </w:p>
    <w:p w14:paraId="4337A8AC" w14:textId="02624FA7" w:rsidP="00F224DA" w:rsidR="004A6AB4" w:rsidRDefault="00862742" w:rsidRPr="00784B56">
      <w:pPr>
        <w:spacing w:before="60"/>
        <w:rPr>
          <w:rFonts w:asciiTheme="minorHAnsi" w:hAnsiTheme="minorHAnsi"/>
          <w:sz w:val="22"/>
          <w:szCs w:val="22"/>
          <w:u w:val="single"/>
        </w:rPr>
      </w:pPr>
      <w:r w:rsidRPr="004A6AB4">
        <w:rPr>
          <w:rFonts w:asciiTheme="minorHAnsi" w:hAnsiTheme="minorHAnsi"/>
          <w:sz w:val="22"/>
          <w:szCs w:val="22"/>
          <w:u w:val="single"/>
        </w:rPr>
        <w:t>Master’s</w:t>
      </w:r>
      <w:r w:rsidR="004A6AB4" w:rsidRPr="004A6AB4">
        <w:rPr>
          <w:rFonts w:asciiTheme="minorHAnsi" w:hAnsiTheme="minorHAnsi"/>
          <w:sz w:val="22"/>
          <w:szCs w:val="22"/>
          <w:u w:val="single"/>
        </w:rPr>
        <w:t xml:space="preserve"> in Business/Commerce</w:t>
      </w:r>
      <w:r w:rsidR="00784B56" w:rsidRPr="00784B56">
        <w:rPr>
          <w:rFonts w:asciiTheme="minorHAnsi" w:hAnsiTheme="minorHAnsi"/>
          <w:sz w:val="22"/>
          <w:szCs w:val="22"/>
        </w:rPr>
        <w:t xml:space="preserve"> | </w:t>
      </w:r>
      <w:r w:rsidR="004A6AB4" w:rsidRPr="004A6AB4">
        <w:rPr>
          <w:rFonts w:asciiTheme="minorHAnsi" w:hAnsiTheme="minorHAnsi"/>
          <w:i/>
          <w:sz w:val="22"/>
          <w:szCs w:val="22"/>
        </w:rPr>
        <w:t>University of Mumbai</w:t>
      </w:r>
      <w:r w:rsidR="004A6AB4">
        <w:rPr>
          <w:rFonts w:asciiTheme="minorHAnsi" w:hAnsiTheme="minorHAnsi"/>
          <w:i/>
          <w:sz w:val="22"/>
          <w:szCs w:val="22"/>
        </w:rPr>
        <w:t xml:space="preserve">, </w:t>
      </w:r>
      <w:r w:rsidR="002058DD">
        <w:rPr>
          <w:rFonts w:asciiTheme="minorHAnsi" w:hAnsiTheme="minorHAnsi"/>
          <w:i/>
          <w:sz w:val="22"/>
          <w:szCs w:val="22"/>
        </w:rPr>
        <w:t>India</w:t>
      </w:r>
    </w:p>
    <w:p w14:paraId="0623EA02" w14:textId="1BF9C36F" w:rsidP="00F224DA" w:rsidR="004A6AB4" w:rsidRDefault="004A6AB4" w:rsidRPr="00784B56">
      <w:pPr>
        <w:spacing w:before="60"/>
        <w:rPr>
          <w:rFonts w:asciiTheme="minorHAnsi" w:hAnsiTheme="minorHAnsi"/>
          <w:sz w:val="22"/>
          <w:szCs w:val="22"/>
          <w:u w:val="single"/>
        </w:rPr>
      </w:pPr>
      <w:r w:rsidRPr="004A6AB4">
        <w:rPr>
          <w:rFonts w:asciiTheme="minorHAnsi" w:hAnsiTheme="minorHAnsi"/>
          <w:sz w:val="22"/>
          <w:szCs w:val="22"/>
          <w:u w:val="single"/>
        </w:rPr>
        <w:t>Fellow Chartered Accountant (FCA)</w:t>
      </w:r>
      <w:r w:rsidR="00784B56" w:rsidRPr="00784B56">
        <w:rPr>
          <w:rFonts w:asciiTheme="minorHAnsi" w:hAnsiTheme="minorHAnsi"/>
          <w:sz w:val="22"/>
          <w:szCs w:val="22"/>
        </w:rPr>
        <w:t xml:space="preserve"> | </w:t>
      </w:r>
      <w:r w:rsidRPr="00784B56">
        <w:rPr>
          <w:rFonts w:asciiTheme="minorHAnsi" w:hAnsiTheme="minorHAnsi"/>
          <w:i/>
          <w:sz w:val="22"/>
          <w:szCs w:val="22"/>
        </w:rPr>
        <w:t xml:space="preserve">Institute </w:t>
      </w:r>
      <w:r w:rsidRPr="004A6AB4">
        <w:rPr>
          <w:rFonts w:asciiTheme="minorHAnsi" w:hAnsiTheme="minorHAnsi"/>
          <w:i/>
          <w:sz w:val="22"/>
          <w:szCs w:val="22"/>
        </w:rPr>
        <w:t>of Chartered Accountants of India</w:t>
      </w:r>
      <w:r>
        <w:rPr>
          <w:rFonts w:asciiTheme="minorHAnsi" w:hAnsiTheme="minorHAnsi"/>
          <w:i/>
          <w:sz w:val="22"/>
          <w:szCs w:val="22"/>
        </w:rPr>
        <w:t>, India</w:t>
      </w:r>
    </w:p>
    <w:p w14:paraId="62A06579" w14:textId="12E74F00" w:rsidP="00F224DA" w:rsidR="004A6AB4" w:rsidRDefault="004A6AB4" w:rsidRPr="00784B56">
      <w:pPr>
        <w:spacing w:before="60"/>
        <w:rPr>
          <w:rFonts w:asciiTheme="minorHAnsi" w:hAnsiTheme="minorHAnsi"/>
          <w:sz w:val="22"/>
          <w:szCs w:val="22"/>
          <w:u w:val="single"/>
        </w:rPr>
      </w:pPr>
      <w:r w:rsidRPr="004A6AB4">
        <w:rPr>
          <w:rFonts w:asciiTheme="minorHAnsi" w:hAnsiTheme="minorHAnsi"/>
          <w:sz w:val="22"/>
          <w:szCs w:val="22"/>
          <w:u w:val="single"/>
        </w:rPr>
        <w:t>Bachelors in Business/Commerce</w:t>
      </w:r>
      <w:r w:rsidR="00784B56" w:rsidRPr="00784B56">
        <w:rPr>
          <w:rFonts w:asciiTheme="minorHAnsi" w:hAnsiTheme="minorHAnsi"/>
          <w:sz w:val="22"/>
          <w:szCs w:val="22"/>
        </w:rPr>
        <w:t xml:space="preserve"> | </w:t>
      </w:r>
      <w:r w:rsidRPr="004A6AB4">
        <w:rPr>
          <w:rFonts w:asciiTheme="minorHAnsi" w:hAnsiTheme="minorHAnsi"/>
          <w:i/>
          <w:sz w:val="22"/>
          <w:szCs w:val="22"/>
        </w:rPr>
        <w:t>University of Mumbai</w:t>
      </w:r>
      <w:r>
        <w:rPr>
          <w:rFonts w:asciiTheme="minorHAnsi" w:hAnsiTheme="minorHAnsi"/>
          <w:i/>
          <w:sz w:val="22"/>
          <w:szCs w:val="22"/>
        </w:rPr>
        <w:t>, India</w:t>
      </w:r>
    </w:p>
    <w:p w14:paraId="533AA4DB" w14:textId="726F4697" w:rsidP="00F224DA" w:rsidR="00E54DBE" w:rsidRDefault="00E54DBE" w:rsidRPr="00310558">
      <w:pPr>
        <w:tabs>
          <w:tab w:pos="9648" w:val="right"/>
        </w:tabs>
        <w:spacing w:before="120"/>
        <w:jc w:val="both"/>
        <w:rPr>
          <w:rFonts w:asciiTheme="minorHAnsi" w:hAnsiTheme="minorHAnsi"/>
          <w:sz w:val="22"/>
          <w:szCs w:val="22"/>
          <w:u w:val="single"/>
        </w:rPr>
      </w:pPr>
      <w:r w:rsidRPr="00310558">
        <w:rPr>
          <w:rFonts w:asciiTheme="minorHAnsi" w:hAnsiTheme="minorHAnsi"/>
          <w:sz w:val="22"/>
          <w:szCs w:val="22"/>
          <w:u w:val="single"/>
        </w:rPr>
        <w:t xml:space="preserve">Professional </w:t>
      </w:r>
      <w:r w:rsidR="00030E37">
        <w:rPr>
          <w:rFonts w:asciiTheme="minorHAnsi" w:hAnsiTheme="minorHAnsi"/>
          <w:sz w:val="22"/>
          <w:szCs w:val="22"/>
          <w:u w:val="single"/>
        </w:rPr>
        <w:t>Skills</w:t>
      </w:r>
    </w:p>
    <w:p w14:paraId="6F416FB4" w14:textId="585D3997" w:rsidP="00F224DA" w:rsidR="00030E37" w:rsidRDefault="00030E37" w:rsidRPr="00030E37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30E37">
        <w:rPr>
          <w:rFonts w:asciiTheme="minorHAnsi" w:hAnsiTheme="minorHAnsi"/>
          <w:b/>
          <w:sz w:val="22"/>
          <w:szCs w:val="22"/>
        </w:rPr>
        <w:t>Business, Finance and Accounting related skills</w:t>
      </w:r>
      <w:r w:rsidR="000A65AB">
        <w:rPr>
          <w:rFonts w:asciiTheme="minorHAnsi" w:hAnsiTheme="minorHAnsi"/>
          <w:sz w:val="22"/>
          <w:szCs w:val="22"/>
        </w:rPr>
        <w:t>: C</w:t>
      </w:r>
      <w:r w:rsidRPr="00030E37">
        <w:rPr>
          <w:rFonts w:asciiTheme="minorHAnsi" w:hAnsiTheme="minorHAnsi"/>
          <w:sz w:val="22"/>
          <w:szCs w:val="22"/>
        </w:rPr>
        <w:t xml:space="preserve">ash flow management, budgeting, valuation, bookkeeping, fundraising, financial statement analysis, business strategy, organizational assessment, </w:t>
      </w:r>
      <w:r w:rsidR="00A5373C">
        <w:rPr>
          <w:rFonts w:asciiTheme="minorHAnsi" w:hAnsiTheme="minorHAnsi"/>
          <w:sz w:val="22"/>
          <w:szCs w:val="22"/>
        </w:rPr>
        <w:t xml:space="preserve">and </w:t>
      </w:r>
      <w:r w:rsidRPr="00030E37">
        <w:rPr>
          <w:rFonts w:asciiTheme="minorHAnsi" w:hAnsiTheme="minorHAnsi"/>
          <w:sz w:val="22"/>
          <w:szCs w:val="22"/>
        </w:rPr>
        <w:t>performance model design</w:t>
      </w:r>
      <w:r w:rsidR="00A5373C">
        <w:rPr>
          <w:rFonts w:asciiTheme="minorHAnsi" w:hAnsiTheme="minorHAnsi"/>
          <w:sz w:val="22"/>
          <w:szCs w:val="22"/>
        </w:rPr>
        <w:t>.</w:t>
      </w:r>
    </w:p>
    <w:p w14:paraId="3C672DCC" w14:textId="3A18DDB2" w:rsidP="00F224DA" w:rsidR="00030E37" w:rsidRDefault="00030E37" w:rsidRPr="00030E37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30E37">
        <w:rPr>
          <w:rFonts w:asciiTheme="minorHAnsi" w:hAnsiTheme="minorHAnsi"/>
          <w:b/>
          <w:sz w:val="22"/>
          <w:szCs w:val="22"/>
        </w:rPr>
        <w:t>Top tier consulting and big 4 work experience related skills</w:t>
      </w:r>
      <w:r w:rsidR="000A65AB">
        <w:rPr>
          <w:rFonts w:asciiTheme="minorHAnsi" w:hAnsiTheme="minorHAnsi"/>
          <w:sz w:val="22"/>
          <w:szCs w:val="22"/>
        </w:rPr>
        <w:t>: B</w:t>
      </w:r>
      <w:r w:rsidRPr="00030E37">
        <w:rPr>
          <w:rFonts w:asciiTheme="minorHAnsi" w:hAnsiTheme="minorHAnsi"/>
          <w:sz w:val="22"/>
          <w:szCs w:val="22"/>
        </w:rPr>
        <w:t>ig picture/strategic thinking, client relationship management, complex problem solving, getting proficient with new/unfami</w:t>
      </w:r>
      <w:r w:rsidR="000A65AB">
        <w:rPr>
          <w:rFonts w:asciiTheme="minorHAnsi" w:hAnsiTheme="minorHAnsi"/>
          <w:sz w:val="22"/>
          <w:szCs w:val="22"/>
        </w:rPr>
        <w:t>liar material rapidly, and project and</w:t>
      </w:r>
      <w:r w:rsidRPr="00030E37">
        <w:rPr>
          <w:rFonts w:asciiTheme="minorHAnsi" w:hAnsiTheme="minorHAnsi"/>
          <w:sz w:val="22"/>
          <w:szCs w:val="22"/>
        </w:rPr>
        <w:t xml:space="preserve"> people management</w:t>
      </w:r>
      <w:r w:rsidR="000A65AB">
        <w:rPr>
          <w:rFonts w:asciiTheme="minorHAnsi" w:hAnsiTheme="minorHAnsi"/>
          <w:sz w:val="22"/>
          <w:szCs w:val="22"/>
        </w:rPr>
        <w:t>.</w:t>
      </w:r>
    </w:p>
    <w:p w14:paraId="18D7E728" w14:textId="1A22154A" w:rsidP="00F224DA" w:rsidR="00030E37" w:rsidRDefault="00030E37">
      <w:pPr>
        <w:numPr>
          <w:ilvl w:val="0"/>
          <w:numId w:val="5"/>
        </w:numPr>
        <w:tabs>
          <w:tab w:pos="533" w:val="clear"/>
          <w:tab w:pos="900" w:val="num"/>
        </w:tabs>
        <w:spacing w:before="60"/>
        <w:ind w:left="900"/>
        <w:jc w:val="both"/>
        <w:rPr>
          <w:rFonts w:asciiTheme="minorHAnsi" w:hAnsiTheme="minorHAnsi"/>
          <w:sz w:val="22"/>
          <w:szCs w:val="22"/>
        </w:rPr>
      </w:pPr>
      <w:r w:rsidRPr="00030E37">
        <w:rPr>
          <w:rFonts w:asciiTheme="minorHAnsi" w:hAnsiTheme="minorHAnsi"/>
          <w:b/>
          <w:sz w:val="22"/>
          <w:szCs w:val="22"/>
        </w:rPr>
        <w:t>Tech startup and boutique consulting experience related skills</w:t>
      </w:r>
      <w:r w:rsidR="000A65AB">
        <w:rPr>
          <w:rFonts w:asciiTheme="minorHAnsi" w:hAnsiTheme="minorHAnsi"/>
          <w:sz w:val="22"/>
          <w:szCs w:val="22"/>
        </w:rPr>
        <w:t xml:space="preserve">: Leveraging a vast swath of tools, technologies, </w:t>
      </w:r>
      <w:r w:rsidRPr="00030E37">
        <w:rPr>
          <w:rFonts w:asciiTheme="minorHAnsi" w:hAnsiTheme="minorHAnsi"/>
          <w:sz w:val="22"/>
          <w:szCs w:val="22"/>
        </w:rPr>
        <w:t xml:space="preserve">IT infrastructure, team building, leadership, </w:t>
      </w:r>
      <w:proofErr w:type="gramStart"/>
      <w:r w:rsidRPr="00030E37">
        <w:rPr>
          <w:rFonts w:asciiTheme="minorHAnsi" w:hAnsiTheme="minorHAnsi"/>
          <w:sz w:val="22"/>
          <w:szCs w:val="22"/>
        </w:rPr>
        <w:t>agile</w:t>
      </w:r>
      <w:proofErr w:type="gramEnd"/>
      <w:r w:rsidRPr="00030E37">
        <w:rPr>
          <w:rFonts w:asciiTheme="minorHAnsi" w:hAnsiTheme="minorHAnsi"/>
          <w:sz w:val="22"/>
          <w:szCs w:val="22"/>
        </w:rPr>
        <w:t xml:space="preserve"> product management, multi-tasking, operating within constraints, execution and sweating the details, thriving in remote</w:t>
      </w:r>
      <w:r w:rsidR="000A65AB">
        <w:rPr>
          <w:rFonts w:asciiTheme="minorHAnsi" w:hAnsiTheme="minorHAnsi"/>
          <w:sz w:val="22"/>
          <w:szCs w:val="22"/>
        </w:rPr>
        <w:t>,</w:t>
      </w:r>
      <w:r w:rsidRPr="00030E37">
        <w:rPr>
          <w:rFonts w:asciiTheme="minorHAnsi" w:hAnsiTheme="minorHAnsi"/>
          <w:sz w:val="22"/>
          <w:szCs w:val="22"/>
        </w:rPr>
        <w:t xml:space="preserve"> </w:t>
      </w:r>
      <w:r w:rsidR="000A65AB">
        <w:rPr>
          <w:rFonts w:asciiTheme="minorHAnsi" w:hAnsiTheme="minorHAnsi"/>
          <w:sz w:val="22"/>
          <w:szCs w:val="22"/>
        </w:rPr>
        <w:t>and</w:t>
      </w:r>
      <w:r w:rsidRPr="00030E37">
        <w:rPr>
          <w:rFonts w:asciiTheme="minorHAnsi" w:hAnsiTheme="minorHAnsi"/>
          <w:sz w:val="22"/>
          <w:szCs w:val="22"/>
        </w:rPr>
        <w:t xml:space="preserve"> distributed work environments</w:t>
      </w:r>
      <w:r w:rsidR="000A65AB">
        <w:rPr>
          <w:rFonts w:asciiTheme="minorHAnsi" w:hAnsiTheme="minorHAnsi"/>
          <w:sz w:val="22"/>
          <w:szCs w:val="22"/>
        </w:rPr>
        <w:t>.</w:t>
      </w:r>
    </w:p>
    <w:p w14:paraId="21DB4835" w14:textId="50CC83AF" w:rsidP="00F224DA" w:rsidR="00E54DBE" w:rsidRDefault="00030E37" w:rsidRPr="00310558">
      <w:pPr>
        <w:tabs>
          <w:tab w:pos="9648" w:val="right"/>
        </w:tabs>
        <w:spacing w:before="120"/>
        <w:jc w:val="both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Languages</w:t>
      </w:r>
    </w:p>
    <w:bookmarkEnd w:id="0"/>
    <w:p w14:paraId="3692AE3B" w14:textId="4E48580C" w:rsidP="00F224DA" w:rsidR="00E54DBE" w:rsidRDefault="00030E37" w:rsidRPr="00310558">
      <w:pPr>
        <w:spacing w:before="60"/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English | </w:t>
      </w:r>
      <w:r w:rsidRPr="00030E37">
        <w:rPr>
          <w:rFonts w:asciiTheme="minorHAnsi" w:hAnsiTheme="minorHAnsi"/>
          <w:sz w:val="22"/>
          <w:szCs w:val="22"/>
        </w:rPr>
        <w:t>Hindi</w:t>
      </w:r>
    </w:p>
    <w:sectPr w:rsidR="00E54DBE" w:rsidRPr="00310558" w:rsidSect="00274005">
      <w:headerReference r:id="rId9" w:type="even"/>
      <w:footerReference r:id="rId10" w:type="first"/>
      <w:type w:val="continuous"/>
      <w:pgSz w:code="9" w:h="16834" w:w="11909"/>
      <w:pgMar w:bottom="576" w:footer="1008" w:gutter="0" w:header="1008" w:left="576" w:right="576" w:top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65431" w14:textId="77777777" w:rsidR="00306020" w:rsidRDefault="00306020">
      <w:r>
        <w:separator/>
      </w:r>
    </w:p>
  </w:endnote>
  <w:endnote w:type="continuationSeparator" w:id="0">
    <w:p w14:paraId="4E29FBA9" w14:textId="77777777" w:rsidR="00306020" w:rsidRDefault="0030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6E65F87" w14:textId="77777777" w:rsidP="00DD4F02" w:rsidR="002058DD" w:rsidRDefault="002058DD" w:rsidRPr="001C017D">
    <w:pPr>
      <w:pStyle w:val="Footer"/>
      <w:jc w:val="right"/>
      <w:rPr>
        <w:rFonts w:asciiTheme="minorHAnsi" w:hAnsiTheme="minorHAnsi"/>
        <w:i/>
        <w:sz w:val="20"/>
      </w:rPr>
    </w:pPr>
    <w:proofErr w:type="gramStart"/>
    <w:r w:rsidRPr="001C017D">
      <w:rPr>
        <w:rFonts w:asciiTheme="minorHAnsi" w:hAnsiTheme="minorHAnsi"/>
        <w:i/>
        <w:sz w:val="20"/>
      </w:rPr>
      <w:t>continued</w:t>
    </w:r>
    <w:proofErr w:type="gramEnd"/>
    <w:r w:rsidRPr="001C017D">
      <w:rPr>
        <w:rFonts w:asciiTheme="minorHAnsi" w:hAnsiTheme="minorHAnsi"/>
        <w:i/>
        <w:sz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D3C8006" w14:textId="77777777" w:rsidR="00306020" w:rsidRDefault="00306020">
      <w:r>
        <w:separator/>
      </w:r>
    </w:p>
  </w:footnote>
  <w:footnote w:id="0" w:type="continuationSeparator">
    <w:p w14:paraId="7E3B501F" w14:textId="77777777" w:rsidR="00306020" w:rsidRDefault="00306020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748A06C" w14:textId="02E8BA02" w:rsidP="00DD4F02" w:rsidR="002058DD" w:rsidRDefault="002058DD" w:rsidRPr="001C017D">
    <w:pPr>
      <w:pBdr>
        <w:bottom w:color="auto" w:space="8" w:sz="24" w:val="single"/>
      </w:pBdr>
      <w:tabs>
        <w:tab w:pos="9900" w:val="right"/>
      </w:tabs>
      <w:spacing w:after="360"/>
      <w:rPr>
        <w:rFonts w:asciiTheme="minorHAnsi" w:hAnsiTheme="minorHAnsi"/>
        <w:sz w:val="21"/>
        <w:szCs w:val="21"/>
      </w:rPr>
    </w:pPr>
    <w:proofErr w:type="spellStart"/>
    <w:r w:rsidRPr="00B03F81">
      <w:rPr>
        <w:rFonts w:asciiTheme="majorHAnsi" w:hAnsiTheme="majorHAnsi"/>
        <w:b/>
        <w:sz w:val="28"/>
        <w:szCs w:val="28"/>
      </w:rPr>
      <w:t>Porus</w:t>
    </w:r>
    <w:proofErr w:type="spellEnd"/>
    <w:r w:rsidRPr="00B03F81">
      <w:rPr>
        <w:rFonts w:asciiTheme="majorHAnsi" w:hAnsiTheme="majorHAnsi"/>
        <w:b/>
        <w:sz w:val="28"/>
        <w:szCs w:val="28"/>
      </w:rPr>
      <w:t xml:space="preserve"> </w:t>
    </w:r>
    <w:proofErr w:type="spellStart"/>
    <w:r w:rsidRPr="00B03F81">
      <w:rPr>
        <w:rFonts w:asciiTheme="majorHAnsi" w:hAnsiTheme="majorHAnsi"/>
        <w:b/>
        <w:sz w:val="28"/>
        <w:szCs w:val="28"/>
      </w:rPr>
      <w:t>Daruvala</w:t>
    </w:r>
    <w:proofErr w:type="spellEnd"/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 w:rsidR="00274005"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P="008119D2" w:rsidR="002058DD" w:rsidRDefault="002058DD" w:rsidRPr="008119D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2">
    <w:nsid w:val="0D424E26"/>
    <w:multiLevelType w:val="multilevel"/>
    <w:tmpl w:val="B27CAD1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3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5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6">
    <w:nsid w:val="23536244"/>
    <w:multiLevelType w:val="hybridMultilevel"/>
    <w:tmpl w:val="22D6E91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8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9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1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3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4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5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6">
    <w:nsid w:val="5E831FE1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</w:abstractNum>
  <w:abstractNum w:abstractNumId="17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:abstractNumId="18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9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1"/>
  </w:num>
  <w:num w:numId="5">
    <w:abstractNumId w:val="17"/>
  </w:num>
  <w:num w:numId="6">
    <w:abstractNumId w:val="7"/>
  </w:num>
  <w:num w:numId="7">
    <w:abstractNumId w:val="9"/>
  </w:num>
  <w:num w:numId="8">
    <w:abstractNumId w:val="14"/>
  </w:num>
  <w:num w:numId="9">
    <w:abstractNumId w:val="13"/>
  </w:num>
  <w:num w:numId="10">
    <w:abstractNumId w:val="15"/>
  </w:num>
  <w:num w:numId="11">
    <w:abstractNumId w:val="19"/>
  </w:num>
  <w:num w:numId="12">
    <w:abstractNumId w:val="8"/>
  </w:num>
  <w:num w:numId="13">
    <w:abstractNumId w:val="3"/>
  </w:num>
  <w:num w:numId="14">
    <w:abstractNumId w:val="0"/>
  </w:num>
  <w:num w:numId="15">
    <w:abstractNumId w:val="18"/>
  </w:num>
  <w:num w:numId="16">
    <w:abstractNumId w:val="5"/>
  </w:num>
  <w:num w:numId="17">
    <w:abstractNumId w:val="10"/>
  </w:num>
  <w:num w:numId="18">
    <w:abstractNumId w:val="6"/>
  </w:num>
  <w:num w:numId="19">
    <w:abstractNumId w:val="2"/>
  </w:num>
  <w:num w:numId="20">
    <w:abstractNumId w:val="1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3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activeWritingStyle w:appName="MSWord" w:checkStyle="1" w:dllVersion="131078" w:lang="en-IN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1419B"/>
    <w:rsid w:val="00015428"/>
    <w:rsid w:val="00025C4B"/>
    <w:rsid w:val="00030E37"/>
    <w:rsid w:val="00035CE1"/>
    <w:rsid w:val="00086AA5"/>
    <w:rsid w:val="00097D6D"/>
    <w:rsid w:val="000A65AB"/>
    <w:rsid w:val="000D1C21"/>
    <w:rsid w:val="000D1DD2"/>
    <w:rsid w:val="000D73FF"/>
    <w:rsid w:val="000E0007"/>
    <w:rsid w:val="000E3862"/>
    <w:rsid w:val="000E7824"/>
    <w:rsid w:val="00123CF6"/>
    <w:rsid w:val="00130585"/>
    <w:rsid w:val="00144479"/>
    <w:rsid w:val="001444D0"/>
    <w:rsid w:val="00151050"/>
    <w:rsid w:val="00151ADB"/>
    <w:rsid w:val="00157A2A"/>
    <w:rsid w:val="00165A31"/>
    <w:rsid w:val="00190BAD"/>
    <w:rsid w:val="001A045A"/>
    <w:rsid w:val="001B73BD"/>
    <w:rsid w:val="001C017D"/>
    <w:rsid w:val="002058DD"/>
    <w:rsid w:val="002131FD"/>
    <w:rsid w:val="00226787"/>
    <w:rsid w:val="00232C23"/>
    <w:rsid w:val="00237090"/>
    <w:rsid w:val="00251431"/>
    <w:rsid w:val="0025168E"/>
    <w:rsid w:val="00274005"/>
    <w:rsid w:val="00290306"/>
    <w:rsid w:val="002918B1"/>
    <w:rsid w:val="002A3562"/>
    <w:rsid w:val="002A3BE7"/>
    <w:rsid w:val="002A43FC"/>
    <w:rsid w:val="002A686D"/>
    <w:rsid w:val="002C03E4"/>
    <w:rsid w:val="002C09CD"/>
    <w:rsid w:val="002D18E4"/>
    <w:rsid w:val="002D3A9B"/>
    <w:rsid w:val="002E7804"/>
    <w:rsid w:val="002F1D70"/>
    <w:rsid w:val="00301BE5"/>
    <w:rsid w:val="00303F9E"/>
    <w:rsid w:val="00306020"/>
    <w:rsid w:val="00310558"/>
    <w:rsid w:val="00317128"/>
    <w:rsid w:val="003450A5"/>
    <w:rsid w:val="00347410"/>
    <w:rsid w:val="00355211"/>
    <w:rsid w:val="00364498"/>
    <w:rsid w:val="0037015D"/>
    <w:rsid w:val="00380AE4"/>
    <w:rsid w:val="003934DB"/>
    <w:rsid w:val="003B1927"/>
    <w:rsid w:val="003B1A0E"/>
    <w:rsid w:val="003C3461"/>
    <w:rsid w:val="003C3790"/>
    <w:rsid w:val="00400015"/>
    <w:rsid w:val="00426E28"/>
    <w:rsid w:val="00435933"/>
    <w:rsid w:val="0044645E"/>
    <w:rsid w:val="00447137"/>
    <w:rsid w:val="00462BFB"/>
    <w:rsid w:val="00477FC3"/>
    <w:rsid w:val="00486110"/>
    <w:rsid w:val="00491122"/>
    <w:rsid w:val="004A3DE4"/>
    <w:rsid w:val="004A3E69"/>
    <w:rsid w:val="004A4F82"/>
    <w:rsid w:val="004A6AB4"/>
    <w:rsid w:val="004B69E0"/>
    <w:rsid w:val="004C1FFE"/>
    <w:rsid w:val="004C3D11"/>
    <w:rsid w:val="004D331A"/>
    <w:rsid w:val="004D58BB"/>
    <w:rsid w:val="004E3A84"/>
    <w:rsid w:val="004E6089"/>
    <w:rsid w:val="0050629C"/>
    <w:rsid w:val="00511E6B"/>
    <w:rsid w:val="00540FCA"/>
    <w:rsid w:val="00557107"/>
    <w:rsid w:val="00557598"/>
    <w:rsid w:val="00557C5E"/>
    <w:rsid w:val="00581110"/>
    <w:rsid w:val="00595E34"/>
    <w:rsid w:val="005A1934"/>
    <w:rsid w:val="005B0A32"/>
    <w:rsid w:val="005E34C1"/>
    <w:rsid w:val="005E5254"/>
    <w:rsid w:val="005F57FC"/>
    <w:rsid w:val="00603A7C"/>
    <w:rsid w:val="00633DE9"/>
    <w:rsid w:val="00636F90"/>
    <w:rsid w:val="0064501E"/>
    <w:rsid w:val="00650A22"/>
    <w:rsid w:val="006570A0"/>
    <w:rsid w:val="00657D69"/>
    <w:rsid w:val="00666C55"/>
    <w:rsid w:val="00672D9F"/>
    <w:rsid w:val="00683AAC"/>
    <w:rsid w:val="006950BE"/>
    <w:rsid w:val="006A71E8"/>
    <w:rsid w:val="006B0E32"/>
    <w:rsid w:val="006C395B"/>
    <w:rsid w:val="006E41EF"/>
    <w:rsid w:val="006F3D8F"/>
    <w:rsid w:val="007667C5"/>
    <w:rsid w:val="0077051D"/>
    <w:rsid w:val="00770556"/>
    <w:rsid w:val="00772848"/>
    <w:rsid w:val="00784B56"/>
    <w:rsid w:val="0079079E"/>
    <w:rsid w:val="007907ED"/>
    <w:rsid w:val="007A2CF3"/>
    <w:rsid w:val="007A6A59"/>
    <w:rsid w:val="007C55EA"/>
    <w:rsid w:val="007E6422"/>
    <w:rsid w:val="007E6E8B"/>
    <w:rsid w:val="007E77F5"/>
    <w:rsid w:val="007F4DEF"/>
    <w:rsid w:val="008036AF"/>
    <w:rsid w:val="008119D2"/>
    <w:rsid w:val="008141FB"/>
    <w:rsid w:val="00820D0E"/>
    <w:rsid w:val="00836242"/>
    <w:rsid w:val="00837E15"/>
    <w:rsid w:val="00862742"/>
    <w:rsid w:val="00870C91"/>
    <w:rsid w:val="00890FFF"/>
    <w:rsid w:val="008960BF"/>
    <w:rsid w:val="008A7AB5"/>
    <w:rsid w:val="008B4D8C"/>
    <w:rsid w:val="008D466E"/>
    <w:rsid w:val="008E45E9"/>
    <w:rsid w:val="008F0864"/>
    <w:rsid w:val="00900A6A"/>
    <w:rsid w:val="00914CD7"/>
    <w:rsid w:val="00926A95"/>
    <w:rsid w:val="009271E3"/>
    <w:rsid w:val="00927603"/>
    <w:rsid w:val="00940FD2"/>
    <w:rsid w:val="00946A35"/>
    <w:rsid w:val="0097671C"/>
    <w:rsid w:val="00982B53"/>
    <w:rsid w:val="00985BC2"/>
    <w:rsid w:val="009A0202"/>
    <w:rsid w:val="009C09A4"/>
    <w:rsid w:val="009E0055"/>
    <w:rsid w:val="00A061EE"/>
    <w:rsid w:val="00A124E2"/>
    <w:rsid w:val="00A131FA"/>
    <w:rsid w:val="00A163CF"/>
    <w:rsid w:val="00A1645B"/>
    <w:rsid w:val="00A16F98"/>
    <w:rsid w:val="00A213AE"/>
    <w:rsid w:val="00A5373C"/>
    <w:rsid w:val="00A53944"/>
    <w:rsid w:val="00A716F8"/>
    <w:rsid w:val="00A8095C"/>
    <w:rsid w:val="00AB110E"/>
    <w:rsid w:val="00AC2203"/>
    <w:rsid w:val="00AF2E7D"/>
    <w:rsid w:val="00B03F81"/>
    <w:rsid w:val="00B0432E"/>
    <w:rsid w:val="00B165F7"/>
    <w:rsid w:val="00B200DC"/>
    <w:rsid w:val="00B30F88"/>
    <w:rsid w:val="00B33C1C"/>
    <w:rsid w:val="00B61387"/>
    <w:rsid w:val="00B8270A"/>
    <w:rsid w:val="00B84BE0"/>
    <w:rsid w:val="00B84CE5"/>
    <w:rsid w:val="00B858B8"/>
    <w:rsid w:val="00B93A13"/>
    <w:rsid w:val="00BA1774"/>
    <w:rsid w:val="00BA6551"/>
    <w:rsid w:val="00BC0188"/>
    <w:rsid w:val="00BC7EF8"/>
    <w:rsid w:val="00BD245B"/>
    <w:rsid w:val="00BD747D"/>
    <w:rsid w:val="00BE031A"/>
    <w:rsid w:val="00C15A58"/>
    <w:rsid w:val="00C40574"/>
    <w:rsid w:val="00C512E1"/>
    <w:rsid w:val="00C65FE9"/>
    <w:rsid w:val="00C91289"/>
    <w:rsid w:val="00C970D2"/>
    <w:rsid w:val="00CA3637"/>
    <w:rsid w:val="00CA4625"/>
    <w:rsid w:val="00CB617F"/>
    <w:rsid w:val="00CC2CE0"/>
    <w:rsid w:val="00CC7B64"/>
    <w:rsid w:val="00CD13E3"/>
    <w:rsid w:val="00CF4F83"/>
    <w:rsid w:val="00D14FFE"/>
    <w:rsid w:val="00D33AD4"/>
    <w:rsid w:val="00D352DA"/>
    <w:rsid w:val="00D431C3"/>
    <w:rsid w:val="00D61ECB"/>
    <w:rsid w:val="00D94574"/>
    <w:rsid w:val="00DA159F"/>
    <w:rsid w:val="00DB5011"/>
    <w:rsid w:val="00DC4CC6"/>
    <w:rsid w:val="00DD4F02"/>
    <w:rsid w:val="00DD6DAF"/>
    <w:rsid w:val="00DE6281"/>
    <w:rsid w:val="00DE7792"/>
    <w:rsid w:val="00DF74EC"/>
    <w:rsid w:val="00E36568"/>
    <w:rsid w:val="00E37B1B"/>
    <w:rsid w:val="00E503A5"/>
    <w:rsid w:val="00E50DBE"/>
    <w:rsid w:val="00E54DBE"/>
    <w:rsid w:val="00E64336"/>
    <w:rsid w:val="00E6495B"/>
    <w:rsid w:val="00E85F39"/>
    <w:rsid w:val="00E96CB4"/>
    <w:rsid w:val="00ED25CC"/>
    <w:rsid w:val="00ED5445"/>
    <w:rsid w:val="00EE1845"/>
    <w:rsid w:val="00EF25FE"/>
    <w:rsid w:val="00F125D8"/>
    <w:rsid w:val="00F14C0F"/>
    <w:rsid w:val="00F20DE9"/>
    <w:rsid w:val="00F224DA"/>
    <w:rsid w:val="00F40FA7"/>
    <w:rsid w:val="00F42CB7"/>
    <w:rsid w:val="00F444CC"/>
    <w:rsid w:val="00F64DD0"/>
    <w:rsid w:val="00F82E02"/>
    <w:rsid w:val="00FC0E46"/>
    <w:rsid w:val="00FE5E4D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791C8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semiHidden="0" w:uiPriority="9" w:unhideWhenUsed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A53944"/>
    <w:rPr>
      <w:sz w:val="24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030E37"/>
    <w:pPr>
      <w:ind w:left="720"/>
      <w:contextualSpacing/>
    </w:pPr>
    <w:rPr>
      <w:rFonts w:asciiTheme="minorHAnsi" w:cstheme="minorBidi" w:eastAsiaTheme="minorHAnsi" w:hAnsiTheme="minorHAnsi"/>
      <w:color w:themeColor="text1" w:themeTint="BF" w:val="404040"/>
      <w:sz w:val="18"/>
      <w:szCs w:val="24"/>
      <w:lang w:val="en-IN"/>
    </w:rPr>
  </w:style>
  <w:style w:customStyle="1" w:styleId="Style1" w:type="numbering">
    <w:name w:val="Style1"/>
    <w:uiPriority w:val="99"/>
    <w:rsid w:val="006950BE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030E37"/>
    <w:pPr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18"/>
      <w:szCs w:val="24"/>
      <w:lang w:val="en-IN"/>
    </w:rPr>
  </w:style>
  <w:style w:type="numbering" w:customStyle="1" w:styleId="Style1">
    <w:name w:val="Style1"/>
    <w:uiPriority w:val="99"/>
    <w:rsid w:val="006950BE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styles.xml" Type="http://schemas.openxmlformats.org/officeDocument/2006/relationships/styles"/>
<Relationship Id="rId3" Target="stylesWithEffects.xml" Type="http://schemas.microsoft.com/office/2007/relationships/stylesWithEffect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s://www.linkedin.com/in/porusdaruvala/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898</Words>
  <Characters>5122</Characters>
  <Application>Microsoft Office Word</Application>
  <DocSecurity>0</DocSecurity>
  <Lines>42</Lines>
  <Paragraphs>12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Porus Daruvala's Resume</vt:lpstr>
    </vt:vector>
  </TitlesOfParts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2020-07-30T15:24:00Z</dcterms:created>
  <dc:creator>Porus Daruvala</dc:creator>
  <cp:lastModifiedBy>Porus Daruvala</cp:lastModifiedBy>
  <dcterms:modified xsi:type="dcterms:W3CDTF">2020-07-30T15:27:00Z</dcterms:modified>
  <cp:revision>1</cp:revision>
  <dc:title>Porus Daruvala's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prcv8ex-v1</vt:lpwstr>
  </property>
  <property fmtid="{D5CDD505-2E9C-101B-9397-08002B2CF9AE}" name="tal_id" pid="3">
    <vt:lpwstr>6956a8d011c60d48fc3cedfcff7a4a63</vt:lpwstr>
  </property>
  <property fmtid="{D5CDD505-2E9C-101B-9397-08002B2CF9AE}" name="app_source" pid="4">
    <vt:lpwstr>rezbiz</vt:lpwstr>
  </property>
  <property fmtid="{D5CDD505-2E9C-101B-9397-08002B2CF9AE}" name="app_id" pid="5">
    <vt:lpwstr>758492</vt:lpwstr>
  </property>
</Properties>
</file>