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tbl>
      <w:tblPr>
        <w:tblW w:type="dxa" w:w="8957"/>
        <w:tblInd w:type="dxa" w:w="108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shd w:color="auto" w:fill="D0DDEF" w:val="clear"/>
        <w:tblLayout w:type="fixed"/>
        <w:tblLook w:firstColumn="1" w:firstRow="1" w:lastColumn="0" w:lastRow="0" w:noHBand="0" w:noVBand="1" w:val="04A0"/>
      </w:tblPr>
      <w:tblGrid>
        <w:gridCol w:w="3583"/>
        <w:gridCol w:w="5374"/>
      </w:tblGrid>
      <w:tr w:rsidR="00E92F54" w:rsidRPr="00F12B40">
        <w:trPr>
          <w:trHeight w:val="508"/>
        </w:trPr>
        <w:tc>
          <w:tcPr>
            <w:tcW w:type="dxa" w:w="3583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tcMar>
              <w:top w:type="dxa" w:w="80"/>
              <w:left w:type="dxa" w:w="80"/>
              <w:bottom w:type="dxa" w:w="80"/>
              <w:right w:type="dxa" w:w="80"/>
            </w:tcMar>
          </w:tcPr>
          <w:p w:rsidR="00E92F54" w:rsidRDefault="00F57193" w:rsidRPr="00F12B40">
            <w:pPr>
              <w:pStyle w:val="Body"/>
              <w:rPr>
                <w:lang w:val="en-GB"/>
              </w:rPr>
            </w:pPr>
            <w:r w:rsidRPr="00F12B40">
              <w:rPr>
                <w:rFonts w:ascii="Cambria" w:hAnsi="Cambria"/>
                <w:b/>
                <w:bCs/>
                <w:sz w:val="36"/>
                <w:szCs w:val="36"/>
                <w:lang w:val="en-GB"/>
              </w:rPr>
              <w:t xml:space="preserve">Simon </w:t>
            </w:r>
            <w:proofErr w:type="spellStart"/>
            <w:r w:rsidRPr="00F12B40">
              <w:rPr>
                <w:rFonts w:ascii="Cambria" w:hAnsi="Cambria"/>
                <w:b/>
                <w:bCs/>
                <w:sz w:val="36"/>
                <w:szCs w:val="36"/>
                <w:lang w:val="en-GB"/>
              </w:rPr>
              <w:t>Steedman</w:t>
            </w:r>
            <w:proofErr w:type="spellEnd"/>
          </w:p>
        </w:tc>
        <w:tc>
          <w:tcPr>
            <w:tcW w:type="dxa" w:w="5374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tcMar>
              <w:top w:type="dxa" w:w="80"/>
              <w:left w:type="dxa" w:w="80"/>
              <w:bottom w:type="dxa" w:w="80"/>
              <w:right w:type="dxa" w:w="80"/>
            </w:tcMar>
          </w:tcPr>
          <w:p w:rsidR="00E92F54" w:rsidRDefault="00F57193" w:rsidRPr="00F12B40">
            <w:pPr>
              <w:pStyle w:val="Body"/>
              <w:keepNext/>
              <w:tabs>
                <w:tab w:pos="8712" w:val="right"/>
              </w:tabs>
              <w:spacing w:before="60"/>
              <w:jc w:val="right"/>
              <w:outlineLvl w:val="0"/>
              <w:rPr>
                <w:rFonts w:ascii="Calibri" w:cs="Calibri" w:eastAsia="Calibri" w:hAnsi="Calibri"/>
                <w:smallCaps/>
                <w:sz w:val="21"/>
                <w:szCs w:val="21"/>
                <w:lang w:val="en-GB"/>
              </w:rPr>
            </w:pPr>
            <w:r w:rsidRPr="00F12B40">
              <w:rPr>
                <w:rFonts w:ascii="Calibri" w:hAnsi="Calibri"/>
                <w:sz w:val="21"/>
                <w:szCs w:val="21"/>
                <w:lang w:val="en-GB"/>
              </w:rPr>
              <w:t xml:space="preserve">Birmingham, B37 6UN, UK </w:t>
            </w:r>
            <w:r w:rsidRPr="00F12B40">
              <w:rPr>
                <w:rFonts w:ascii="Arial Unicode MS" w:hAnsi="Arial Unicode MS"/>
                <w:sz w:val="21"/>
                <w:szCs w:val="21"/>
                <w:lang w:val="en-GB"/>
              </w:rPr>
              <w:t>▪</w:t>
            </w:r>
            <w:r w:rsidRPr="00F12B40">
              <w:rPr>
                <w:rFonts w:ascii="Calibri" w:hAnsi="Calibri"/>
                <w:sz w:val="21"/>
                <w:szCs w:val="21"/>
                <w:lang w:val="en-GB"/>
              </w:rPr>
              <w:t xml:space="preserve"> 07595 948433</w:t>
            </w:r>
          </w:p>
          <w:p w:rsidR="00E92F54" w:rsidRDefault="00F57193" w:rsidRPr="00F12B40">
            <w:pPr>
              <w:pStyle w:val="Body"/>
              <w:jc w:val="right"/>
              <w:rPr>
                <w:lang w:val="en-GB"/>
              </w:rPr>
            </w:pPr>
            <w:hyperlink r:id="rId8" w:history="1">
              <w:r w:rsidRPr="00F12B40">
                <w:rPr>
                  <w:rStyle w:val="Hyperlink0"/>
                  <w:rFonts w:ascii="Calibri" w:hAnsi="Calibri"/>
                  <w:sz w:val="21"/>
                  <w:szCs w:val="21"/>
                  <w:lang w:val="en-GB"/>
                </w:rPr>
                <w:t>simonsteedman@me.com</w:t>
              </w:r>
            </w:hyperlink>
            <w:r w:rsidRPr="00F12B40">
              <w:rPr>
                <w:rFonts w:ascii="Calibri" w:hAnsi="Calibri"/>
                <w:sz w:val="21"/>
                <w:szCs w:val="21"/>
                <w:lang w:val="en-GB"/>
              </w:rPr>
              <w:t xml:space="preserve"> </w:t>
            </w:r>
          </w:p>
        </w:tc>
      </w:tr>
    </w:tbl>
    <w:p w:rsidR="00E92F54" w:rsidRDefault="00E92F54" w:rsidRPr="00F12B40">
      <w:pPr>
        <w:pStyle w:val="Body"/>
        <w:widowControl w:val="0"/>
        <w:rPr>
          <w:rFonts w:ascii="Calibri" w:cs="Calibri" w:eastAsia="Calibri" w:hAnsi="Calibri"/>
          <w:lang w:val="en-GB"/>
        </w:rPr>
      </w:pPr>
    </w:p>
    <w:p w:rsidR="00E92F54" w:rsidRDefault="00F57193" w:rsidRPr="00F12B40">
      <w:pPr>
        <w:pStyle w:val="Body"/>
        <w:pBdr>
          <w:top w:color="000000" w:space="0" w:sz="24" w:val="single"/>
        </w:pBdr>
        <w:spacing w:before="240"/>
        <w:jc w:val="center"/>
        <w:rPr>
          <w:rFonts w:ascii="Calibri" w:cs="Calibri" w:eastAsia="Calibri" w:hAnsi="Calibri"/>
          <w:b/>
          <w:bCs/>
          <w:sz w:val="30"/>
          <w:szCs w:val="30"/>
          <w:lang w:val="en-GB"/>
        </w:rPr>
      </w:pPr>
      <w:bookmarkStart w:id="0" w:name="_Hlk28254932"/>
      <w:r w:rsidRPr="00F12B40">
        <w:rPr>
          <w:rFonts w:ascii="Calibri" w:hAnsi="Calibri"/>
          <w:b/>
          <w:bCs/>
          <w:sz w:val="30"/>
          <w:szCs w:val="30"/>
          <w:lang w:val="en-GB"/>
        </w:rPr>
        <w:t>Service delivery coordinator</w:t>
      </w:r>
    </w:p>
    <w:p w:rsidR="00E92F54" w:rsidRDefault="00F57193" w:rsidRPr="00F12B40">
      <w:pPr>
        <w:pStyle w:val="Body"/>
        <w:pBdr>
          <w:bottom w:color="000000" w:space="0" w:sz="24" w:val="single"/>
        </w:pBdr>
        <w:spacing w:before="120"/>
        <w:jc w:val="center"/>
        <w:rPr>
          <w:rFonts w:ascii="Calibri" w:cs="Calibri" w:eastAsia="Calibri" w:hAnsi="Calibri"/>
          <w:b/>
          <w:bCs/>
          <w:i/>
          <w:iCs/>
          <w:sz w:val="21"/>
          <w:szCs w:val="21"/>
          <w:lang w:val="en-GB"/>
        </w:rPr>
      </w:pPr>
      <w:r w:rsidRPr="00F12B40">
        <w:rPr>
          <w:rFonts w:ascii="Calibri" w:hAnsi="Calibri"/>
          <w:i/>
          <w:iCs/>
          <w:sz w:val="21"/>
          <w:szCs w:val="21"/>
          <w:lang w:val="en-GB"/>
        </w:rPr>
        <w:t xml:space="preserve">Accomplished and performance driven professional with extensive experience in delivering </w:t>
      </w:r>
      <w:bookmarkStart w:id="1" w:name="_GoBack"/>
      <w:bookmarkEnd w:id="1"/>
      <w:r w:rsidRPr="00F12B40">
        <w:rPr>
          <w:rFonts w:ascii="Calibri" w:hAnsi="Calibri"/>
          <w:i/>
          <w:iCs/>
          <w:sz w:val="21"/>
          <w:szCs w:val="21"/>
          <w:lang w:val="en-GB"/>
        </w:rPr>
        <w:t xml:space="preserve">extraordinary customer service and developing </w:t>
      </w:r>
      <w:r w:rsidRPr="002901DE">
        <w:rPr>
          <w:rFonts w:ascii="Calibri" w:hAnsi="Calibri"/>
          <w:i/>
          <w:iCs/>
          <w:sz w:val="21"/>
          <w:szCs w:val="21"/>
          <w:lang w:val="en-GB"/>
        </w:rPr>
        <w:t>positive image/reputation of company.</w:t>
      </w:r>
      <w:r w:rsidRPr="00F12B40">
        <w:rPr>
          <w:rFonts w:ascii="Calibri" w:hAnsi="Calibri"/>
          <w:sz w:val="22"/>
          <w:szCs w:val="22"/>
          <w:lang w:val="en-GB"/>
        </w:rPr>
        <w:t xml:space="preserve"> </w:t>
      </w:r>
      <w:r w:rsidRPr="00F12B40">
        <w:rPr>
          <w:rFonts w:ascii="Calibri" w:hAnsi="Calibri"/>
          <w:i/>
          <w:iCs/>
          <w:sz w:val="21"/>
          <w:szCs w:val="21"/>
          <w:lang w:val="en-GB"/>
        </w:rPr>
        <w:t xml:space="preserve"> </w:t>
      </w:r>
    </w:p>
    <w:p w:rsidR="00E92F54" w:rsidRDefault="00F57193" w:rsidRPr="00F12B40">
      <w:pPr>
        <w:pStyle w:val="Body"/>
        <w:spacing w:before="120"/>
        <w:jc w:val="both"/>
        <w:rPr>
          <w:rFonts w:ascii="Calibri" w:cs="Calibri" w:eastAsia="Calibri" w:hAnsi="Calibri"/>
          <w:sz w:val="22"/>
          <w:szCs w:val="22"/>
          <w:lang w:val="en-GB"/>
        </w:rPr>
      </w:pPr>
      <w:proofErr w:type="gramStart"/>
      <w:r w:rsidRPr="00F12B40">
        <w:rPr>
          <w:rFonts w:ascii="Calibri" w:hAnsi="Calibri"/>
          <w:sz w:val="22"/>
          <w:szCs w:val="22"/>
          <w:lang w:val="en-GB"/>
        </w:rPr>
        <w:t>Skilled in identifying improvement opportunities and ensuring corrective actions taken for improvement of overall performances against the targets to improve customer satisfaction.</w:t>
      </w:r>
      <w:proofErr w:type="gramEnd"/>
      <w:r w:rsidRPr="00F12B40">
        <w:rPr>
          <w:rFonts w:ascii="Calibri" w:hAnsi="Calibri"/>
          <w:sz w:val="22"/>
          <w:szCs w:val="22"/>
          <w:lang w:val="en-GB"/>
        </w:rPr>
        <w:t xml:space="preserve"> Adept at resolving customer complaints and queries relating to service leve</w:t>
      </w:r>
      <w:r w:rsidRPr="00F12B40">
        <w:rPr>
          <w:rFonts w:ascii="Calibri" w:hAnsi="Calibri"/>
          <w:sz w:val="22"/>
          <w:szCs w:val="22"/>
          <w:lang w:val="en-GB"/>
        </w:rPr>
        <w:t xml:space="preserve">ls performances and building strong relationships within the customer base and internal groups for day-to-day operations. </w:t>
      </w:r>
      <w:proofErr w:type="gramStart"/>
      <w:r w:rsidRPr="00F12B40">
        <w:rPr>
          <w:rFonts w:ascii="Calibri" w:hAnsi="Calibri"/>
          <w:sz w:val="22"/>
          <w:szCs w:val="22"/>
          <w:lang w:val="en-GB"/>
        </w:rPr>
        <w:t>Demonstrated abilities in overseeing customer specific service problems and prioritisation of work requests as well as monitoring end-</w:t>
      </w:r>
      <w:r w:rsidRPr="00F12B40">
        <w:rPr>
          <w:rFonts w:ascii="Calibri" w:hAnsi="Calibri"/>
          <w:sz w:val="22"/>
          <w:szCs w:val="22"/>
          <w:lang w:val="en-GB"/>
        </w:rPr>
        <w:t>to-end service delivery ensuring client specific objectives.</w:t>
      </w:r>
      <w:proofErr w:type="gramEnd"/>
    </w:p>
    <w:p w:rsidR="00E92F54" w:rsidRDefault="00F57193" w:rsidRPr="00F12B40">
      <w:pPr>
        <w:pStyle w:val="Body"/>
        <w:tabs>
          <w:tab w:pos="8712" w:val="right"/>
        </w:tabs>
        <w:spacing w:before="120"/>
        <w:jc w:val="center"/>
        <w:rPr>
          <w:rFonts w:ascii="Calibri" w:cs="Calibri" w:eastAsia="Calibri" w:hAnsi="Calibri"/>
          <w:b/>
          <w:bCs/>
          <w:sz w:val="22"/>
          <w:szCs w:val="22"/>
          <w:lang w:val="en-GB"/>
        </w:rPr>
      </w:pPr>
      <w:r w:rsidRPr="00F12B40">
        <w:rPr>
          <w:rFonts w:ascii="Calibri" w:hAnsi="Calibri"/>
          <w:b/>
          <w:bCs/>
          <w:sz w:val="22"/>
          <w:szCs w:val="22"/>
          <w:lang w:val="en-GB"/>
        </w:rPr>
        <w:t>Highlights of Expertise</w:t>
      </w:r>
    </w:p>
    <w:tbl>
      <w:tblPr>
        <w:tblW w:type="dxa" w:w="8332"/>
        <w:jc w:val="center"/>
        <w:tblInd w:type="dxa" w:w="108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shd w:color="auto" w:fill="D0DDEF" w:val="clear"/>
        <w:tblLayout w:type="fixed"/>
        <w:tblLook w:firstColumn="1" w:firstRow="1" w:lastColumn="0" w:lastRow="0" w:noHBand="0" w:noVBand="1" w:val="04A0"/>
      </w:tblPr>
      <w:tblGrid>
        <w:gridCol w:w="4163"/>
        <w:gridCol w:w="4169"/>
      </w:tblGrid>
      <w:tr w:rsidR="00E92F54" w:rsidRPr="00F12B40">
        <w:trPr>
          <w:trHeight w:val="1731"/>
          <w:jc w:val="center"/>
        </w:trPr>
        <w:tc>
          <w:tcPr>
            <w:tcW w:type="dxa" w:w="4163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tcMar>
              <w:top w:type="dxa" w:w="80"/>
              <w:left w:type="dxa" w:w="80"/>
              <w:bottom w:type="dxa" w:w="80"/>
              <w:right w:type="dxa" w:w="80"/>
            </w:tcMar>
          </w:tcPr>
          <w:p w:rsidR="00E92F54" w:rsidRDefault="00F57193" w:rsidRPr="00F12B40">
            <w:pPr>
              <w:pStyle w:val="Body"/>
              <w:numPr>
                <w:ilvl w:val="0"/>
                <w:numId w:val="1"/>
              </w:numPr>
              <w:spacing w:before="120"/>
              <w:rPr>
                <w:rFonts w:ascii="Calibri" w:hAnsi="Calibri"/>
                <w:sz w:val="22"/>
                <w:szCs w:val="22"/>
                <w:lang w:val="en-GB"/>
              </w:rPr>
            </w:pPr>
            <w:r w:rsidRPr="00F12B40">
              <w:rPr>
                <w:rFonts w:ascii="Calibri" w:hAnsi="Calibri"/>
                <w:sz w:val="22"/>
                <w:szCs w:val="22"/>
                <w:lang w:val="en-GB"/>
              </w:rPr>
              <w:t>Customer Service Excellence</w:t>
            </w:r>
          </w:p>
          <w:p w:rsidR="00E92F54" w:rsidRDefault="00F57193" w:rsidRPr="00F12B40">
            <w:pPr>
              <w:pStyle w:val="Body"/>
              <w:numPr>
                <w:ilvl w:val="0"/>
                <w:numId w:val="1"/>
              </w:numPr>
              <w:spacing w:before="120"/>
              <w:rPr>
                <w:rFonts w:ascii="Calibri" w:hAnsi="Calibri"/>
                <w:sz w:val="22"/>
                <w:szCs w:val="22"/>
                <w:lang w:val="en-GB"/>
              </w:rPr>
            </w:pPr>
            <w:r w:rsidRPr="00F12B40">
              <w:rPr>
                <w:rFonts w:ascii="Calibri" w:hAnsi="Calibri"/>
                <w:sz w:val="22"/>
                <w:szCs w:val="22"/>
                <w:lang w:val="en-GB"/>
              </w:rPr>
              <w:t>Continuous Process Improvement</w:t>
            </w:r>
          </w:p>
          <w:p w:rsidR="00E92F54" w:rsidRDefault="00F57193" w:rsidRPr="00F12B40">
            <w:pPr>
              <w:pStyle w:val="Body"/>
              <w:numPr>
                <w:ilvl w:val="0"/>
                <w:numId w:val="1"/>
              </w:numPr>
              <w:spacing w:before="120"/>
              <w:rPr>
                <w:rFonts w:ascii="Calibri" w:hAnsi="Calibri"/>
                <w:sz w:val="22"/>
                <w:szCs w:val="22"/>
                <w:lang w:val="en-GB"/>
              </w:rPr>
            </w:pPr>
            <w:r w:rsidRPr="00F12B40">
              <w:rPr>
                <w:rFonts w:ascii="Calibri" w:hAnsi="Calibri"/>
                <w:sz w:val="22"/>
                <w:szCs w:val="22"/>
                <w:lang w:val="en-GB"/>
              </w:rPr>
              <w:t>Productivity Optimization</w:t>
            </w:r>
          </w:p>
          <w:p w:rsidR="00E92F54" w:rsidRDefault="00F57193" w:rsidRPr="00F12B40">
            <w:pPr>
              <w:pStyle w:val="Body"/>
              <w:numPr>
                <w:ilvl w:val="0"/>
                <w:numId w:val="1"/>
              </w:numPr>
              <w:spacing w:before="120"/>
              <w:rPr>
                <w:rFonts w:ascii="Calibri" w:hAnsi="Calibri"/>
                <w:sz w:val="22"/>
                <w:szCs w:val="22"/>
                <w:lang w:val="en-GB"/>
              </w:rPr>
            </w:pPr>
            <w:r w:rsidRPr="00F12B40">
              <w:rPr>
                <w:rFonts w:ascii="Calibri" w:hAnsi="Calibri"/>
                <w:sz w:val="22"/>
                <w:szCs w:val="22"/>
                <w:lang w:val="en-GB"/>
              </w:rPr>
              <w:t>Operational Excellence</w:t>
            </w:r>
          </w:p>
          <w:p w:rsidR="00E92F54" w:rsidRDefault="00F57193" w:rsidRPr="00F12B40">
            <w:pPr>
              <w:pStyle w:val="Body"/>
              <w:numPr>
                <w:ilvl w:val="0"/>
                <w:numId w:val="1"/>
              </w:numPr>
              <w:spacing w:before="120"/>
              <w:rPr>
                <w:rFonts w:ascii="Calibri" w:hAnsi="Calibri"/>
                <w:sz w:val="22"/>
                <w:szCs w:val="22"/>
                <w:lang w:val="en-GB"/>
              </w:rPr>
            </w:pPr>
            <w:r w:rsidRPr="00F12B40">
              <w:rPr>
                <w:rFonts w:ascii="Calibri" w:hAnsi="Calibri"/>
                <w:sz w:val="22"/>
                <w:szCs w:val="22"/>
                <w:lang w:val="en-GB"/>
              </w:rPr>
              <w:t>Business Administration</w:t>
            </w:r>
          </w:p>
        </w:tc>
        <w:tc>
          <w:tcPr>
            <w:tcW w:type="dxa" w:w="4169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tcMar>
              <w:top w:type="dxa" w:w="80"/>
              <w:left w:type="dxa" w:w="80"/>
              <w:bottom w:type="dxa" w:w="80"/>
              <w:right w:type="dxa" w:w="80"/>
            </w:tcMar>
          </w:tcPr>
          <w:p w:rsidR="00E92F54" w:rsidRDefault="00F57193" w:rsidRPr="00F12B40">
            <w:pPr>
              <w:pStyle w:val="Body"/>
              <w:numPr>
                <w:ilvl w:val="0"/>
                <w:numId w:val="2"/>
              </w:numPr>
              <w:spacing w:before="120"/>
              <w:rPr>
                <w:rFonts w:ascii="Calibri" w:hAnsi="Calibri"/>
                <w:sz w:val="22"/>
                <w:szCs w:val="22"/>
                <w:lang w:val="en-GB"/>
              </w:rPr>
            </w:pPr>
            <w:r w:rsidRPr="00F12B40">
              <w:rPr>
                <w:rFonts w:ascii="Calibri" w:hAnsi="Calibri"/>
                <w:sz w:val="22"/>
                <w:szCs w:val="22"/>
                <w:lang w:val="en-GB"/>
              </w:rPr>
              <w:t>Strategy Development &amp; Execution</w:t>
            </w:r>
          </w:p>
          <w:p w:rsidR="00E92F54" w:rsidRDefault="00F57193" w:rsidRPr="00F12B40">
            <w:pPr>
              <w:pStyle w:val="Body"/>
              <w:numPr>
                <w:ilvl w:val="0"/>
                <w:numId w:val="2"/>
              </w:numPr>
              <w:spacing w:before="120"/>
              <w:rPr>
                <w:rFonts w:ascii="Calibri" w:hAnsi="Calibri"/>
                <w:sz w:val="22"/>
                <w:szCs w:val="22"/>
                <w:lang w:val="en-GB"/>
              </w:rPr>
            </w:pPr>
            <w:r w:rsidRPr="00F12B40">
              <w:rPr>
                <w:rFonts w:ascii="Calibri" w:hAnsi="Calibri"/>
                <w:sz w:val="22"/>
                <w:szCs w:val="22"/>
                <w:lang w:val="en-GB"/>
              </w:rPr>
              <w:t>Complex Problem Resolution</w:t>
            </w:r>
          </w:p>
          <w:p w:rsidR="00E92F54" w:rsidRDefault="00F57193" w:rsidRPr="00F12B40">
            <w:pPr>
              <w:pStyle w:val="Body"/>
              <w:numPr>
                <w:ilvl w:val="0"/>
                <w:numId w:val="2"/>
              </w:numPr>
              <w:spacing w:before="120"/>
              <w:rPr>
                <w:rFonts w:ascii="Calibri" w:hAnsi="Calibri"/>
                <w:sz w:val="22"/>
                <w:szCs w:val="22"/>
                <w:lang w:val="en-GB"/>
              </w:rPr>
            </w:pPr>
            <w:r w:rsidRPr="00F12B40">
              <w:rPr>
                <w:rFonts w:ascii="Calibri" w:hAnsi="Calibri"/>
                <w:sz w:val="22"/>
                <w:szCs w:val="22"/>
                <w:lang w:val="en-GB"/>
              </w:rPr>
              <w:t>Staff Training &amp; Development</w:t>
            </w:r>
          </w:p>
          <w:p w:rsidR="00E92F54" w:rsidRDefault="00F57193" w:rsidRPr="00F12B40">
            <w:pPr>
              <w:pStyle w:val="Body"/>
              <w:numPr>
                <w:ilvl w:val="0"/>
                <w:numId w:val="2"/>
              </w:numPr>
              <w:spacing w:before="120"/>
              <w:rPr>
                <w:rFonts w:ascii="Calibri" w:hAnsi="Calibri"/>
                <w:sz w:val="22"/>
                <w:szCs w:val="22"/>
                <w:lang w:val="en-GB"/>
              </w:rPr>
            </w:pPr>
            <w:r w:rsidRPr="00F12B40">
              <w:rPr>
                <w:rFonts w:ascii="Calibri" w:hAnsi="Calibri"/>
                <w:sz w:val="22"/>
                <w:szCs w:val="22"/>
                <w:lang w:val="en-GB"/>
              </w:rPr>
              <w:t>Relationship Building</w:t>
            </w:r>
          </w:p>
          <w:p w:rsidR="00E92F54" w:rsidRDefault="00F57193" w:rsidRPr="00F12B40">
            <w:pPr>
              <w:pStyle w:val="Body"/>
              <w:numPr>
                <w:ilvl w:val="0"/>
                <w:numId w:val="2"/>
              </w:numPr>
              <w:spacing w:before="120"/>
              <w:rPr>
                <w:rFonts w:ascii="Calibri" w:hAnsi="Calibri"/>
                <w:sz w:val="22"/>
                <w:szCs w:val="22"/>
                <w:lang w:val="en-GB"/>
              </w:rPr>
            </w:pPr>
            <w:r w:rsidRPr="00F12B40">
              <w:rPr>
                <w:rFonts w:ascii="Calibri" w:hAnsi="Calibri"/>
                <w:sz w:val="22"/>
                <w:szCs w:val="22"/>
                <w:lang w:val="en-GB"/>
              </w:rPr>
              <w:t>Effective Communication</w:t>
            </w:r>
          </w:p>
        </w:tc>
      </w:tr>
    </w:tbl>
    <w:p w:rsidR="00E92F54" w:rsidRDefault="00F57193" w:rsidRPr="00F12B40">
      <w:pPr>
        <w:pStyle w:val="Body"/>
        <w:pBdr>
          <w:bottom w:color="000000" w:space="0" w:sz="8" w:val="single"/>
        </w:pBdr>
        <w:tabs>
          <w:tab w:pos="8712" w:val="right"/>
        </w:tabs>
        <w:spacing w:before="240"/>
        <w:rPr>
          <w:rFonts w:ascii="Calibri" w:cs="Calibri" w:eastAsia="Calibri" w:hAnsi="Calibri"/>
          <w:b/>
          <w:bCs/>
          <w:sz w:val="30"/>
          <w:szCs w:val="30"/>
          <w:lang w:val="en-GB"/>
        </w:rPr>
      </w:pPr>
      <w:r w:rsidRPr="00F12B40">
        <w:rPr>
          <w:rFonts w:ascii="Calibri" w:hAnsi="Calibri"/>
          <w:b/>
          <w:bCs/>
          <w:sz w:val="30"/>
          <w:szCs w:val="30"/>
          <w:lang w:val="en-GB"/>
        </w:rPr>
        <w:t>Career Experience</w:t>
      </w:r>
    </w:p>
    <w:p w:rsidR="00E92F54" w:rsidRDefault="00F57193" w:rsidRPr="00F12B40">
      <w:pPr>
        <w:pStyle w:val="Body"/>
        <w:spacing w:before="360"/>
        <w:jc w:val="both"/>
        <w:rPr>
          <w:rFonts w:ascii="Calibri" w:cs="Calibri" w:eastAsia="Calibri" w:hAnsi="Calibri"/>
          <w:sz w:val="22"/>
          <w:szCs w:val="22"/>
          <w:lang w:val="en-GB"/>
        </w:rPr>
      </w:pPr>
      <w:proofErr w:type="spellStart"/>
      <w:r w:rsidRPr="00F12B40">
        <w:rPr>
          <w:rFonts w:ascii="Calibri" w:hAnsi="Calibri"/>
          <w:sz w:val="22"/>
          <w:szCs w:val="22"/>
          <w:lang w:val="en-GB"/>
        </w:rPr>
        <w:t>Arval</w:t>
      </w:r>
      <w:proofErr w:type="spellEnd"/>
      <w:r w:rsidRPr="00F12B40">
        <w:rPr>
          <w:rFonts w:ascii="Calibri" w:hAnsi="Calibri"/>
          <w:sz w:val="22"/>
          <w:szCs w:val="22"/>
          <w:lang w:val="en-GB"/>
        </w:rPr>
        <w:t xml:space="preserve"> Technical Centre, Birmingham</w:t>
      </w:r>
    </w:p>
    <w:p w:rsidR="00E92F54" w:rsidRDefault="00F57193" w:rsidRPr="00F12B40">
      <w:pPr>
        <w:pStyle w:val="Body"/>
        <w:spacing w:before="120"/>
        <w:jc w:val="both"/>
        <w:rPr>
          <w:rFonts w:ascii="Calibri" w:cs="Calibri" w:eastAsia="Calibri" w:hAnsi="Calibri"/>
          <w:i/>
          <w:iCs/>
          <w:sz w:val="22"/>
          <w:szCs w:val="22"/>
          <w:lang w:val="en-GB"/>
        </w:rPr>
      </w:pPr>
      <w:r w:rsidRPr="00F12B40">
        <w:rPr>
          <w:rFonts w:ascii="Calibri" w:hAnsi="Calibri"/>
          <w:i/>
          <w:iCs/>
          <w:sz w:val="22"/>
          <w:szCs w:val="22"/>
          <w:lang w:val="en-GB"/>
        </w:rPr>
        <w:t>Oversee and resolve complaints, aged debt, and dispute resolution enquiries for company</w:t>
      </w:r>
      <w:r w:rsidRPr="00F12B40">
        <w:rPr>
          <w:rFonts w:ascii="Calibri" w:hAnsi="Calibri"/>
          <w:i/>
          <w:iCs/>
          <w:sz w:val="22"/>
          <w:szCs w:val="22"/>
          <w:lang w:val="en-GB"/>
        </w:rPr>
        <w:t>’</w:t>
      </w:r>
      <w:r w:rsidRPr="00F12B40">
        <w:rPr>
          <w:rFonts w:ascii="Calibri" w:hAnsi="Calibri"/>
          <w:i/>
          <w:iCs/>
          <w:sz w:val="22"/>
          <w:szCs w:val="22"/>
          <w:lang w:val="en-GB"/>
        </w:rPr>
        <w:t>s breakdown</w:t>
      </w:r>
      <w:r w:rsidRPr="00F12B40">
        <w:rPr>
          <w:rFonts w:ascii="Calibri" w:hAnsi="Calibri"/>
          <w:i/>
          <w:iCs/>
          <w:sz w:val="22"/>
          <w:szCs w:val="22"/>
          <w:lang w:val="en-GB"/>
        </w:rPr>
        <w:t xml:space="preserve"> and accident management providers to </w:t>
      </w:r>
      <w:proofErr w:type="gramStart"/>
      <w:r w:rsidR="008879C9">
        <w:rPr>
          <w:rFonts w:ascii="Calibri" w:hAnsi="Calibri"/>
          <w:i/>
          <w:iCs/>
          <w:sz w:val="22"/>
          <w:szCs w:val="22"/>
          <w:lang w:val="en-GB"/>
        </w:rPr>
        <w:t>i</w:t>
      </w:r>
      <w:r w:rsidR="00427B61">
        <w:rPr>
          <w:rFonts w:ascii="Calibri" w:hAnsi="Calibri"/>
          <w:i/>
          <w:iCs/>
          <w:sz w:val="22"/>
          <w:szCs w:val="22"/>
          <w:lang w:val="en-GB"/>
        </w:rPr>
        <w:t>ncrease c</w:t>
      </w:r>
      <w:r w:rsidR="008879C9" w:rsidRPr="00F12B40">
        <w:rPr>
          <w:rFonts w:ascii="Calibri" w:hAnsi="Calibri"/>
          <w:i/>
          <w:iCs/>
          <w:sz w:val="22"/>
          <w:szCs w:val="22"/>
          <w:lang w:val="en-GB"/>
        </w:rPr>
        <w:t>ompany’s</w:t>
      </w:r>
      <w:proofErr w:type="gramEnd"/>
      <w:r w:rsidRPr="00F12B40">
        <w:rPr>
          <w:rFonts w:ascii="Calibri" w:hAnsi="Calibri"/>
          <w:i/>
          <w:iCs/>
          <w:sz w:val="22"/>
          <w:szCs w:val="22"/>
          <w:lang w:val="en-GB"/>
        </w:rPr>
        <w:t xml:space="preserve"> efficiency and customer satisfaction. </w:t>
      </w:r>
    </w:p>
    <w:p w:rsidR="00E92F54" w:rsidRDefault="00F57193" w:rsidRPr="00F12B40">
      <w:pPr>
        <w:pStyle w:val="Body"/>
        <w:spacing w:before="120"/>
        <w:ind w:left="360"/>
        <w:jc w:val="both"/>
        <w:rPr>
          <w:rFonts w:ascii="Calibri" w:cs="Calibri" w:eastAsia="Calibri" w:hAnsi="Calibri"/>
          <w:b/>
          <w:bCs/>
          <w:sz w:val="22"/>
          <w:szCs w:val="22"/>
          <w:lang w:val="en-GB"/>
        </w:rPr>
      </w:pPr>
      <w:r w:rsidRPr="00F12B40">
        <w:rPr>
          <w:rFonts w:ascii="Calibri" w:hAnsi="Calibri"/>
          <w:b/>
          <w:bCs/>
          <w:sz w:val="22"/>
          <w:szCs w:val="22"/>
          <w:lang w:val="en-GB"/>
        </w:rPr>
        <w:t xml:space="preserve">ACCIDENT MANAGEMENT SUPPORT SPECIALIST </w:t>
      </w:r>
      <w:r w:rsidRPr="00F12B40">
        <w:rPr>
          <w:rFonts w:ascii="Calibri" w:hAnsi="Calibri"/>
          <w:sz w:val="22"/>
          <w:szCs w:val="22"/>
          <w:lang w:val="en-GB"/>
        </w:rPr>
        <w:t>(June 2012 to July 2020)</w:t>
      </w:r>
    </w:p>
    <w:p w:rsidR="00E92F54" w:rsidRDefault="00F57193" w:rsidRPr="00F12B40">
      <w:pPr>
        <w:pStyle w:val="Body"/>
        <w:spacing w:before="120"/>
        <w:ind w:left="360"/>
        <w:jc w:val="both"/>
        <w:rPr>
          <w:rFonts w:ascii="Calibri" w:cs="Calibri" w:eastAsia="Calibri" w:hAnsi="Calibri"/>
          <w:sz w:val="22"/>
          <w:szCs w:val="22"/>
          <w:lang w:val="en-GB"/>
        </w:rPr>
      </w:pPr>
      <w:r w:rsidRPr="00F12B40">
        <w:rPr>
          <w:rFonts w:ascii="Calibri" w:hAnsi="Calibri"/>
          <w:sz w:val="22"/>
          <w:szCs w:val="22"/>
          <w:lang w:val="en-GB"/>
        </w:rPr>
        <w:t xml:space="preserve">Direct both internal and external customers regarding total Loss events and dispense total loss </w:t>
      </w:r>
      <w:r w:rsidRPr="00F12B40">
        <w:rPr>
          <w:rFonts w:ascii="Calibri" w:hAnsi="Calibri"/>
          <w:sz w:val="22"/>
          <w:szCs w:val="22"/>
          <w:lang w:val="en-GB"/>
        </w:rPr>
        <w:t>settlement figures. . Co-operate with associates by assisting in day-to-day operations that include SMR suppliers, glass, and tyres. Held accountable for sanctioning guaranteed maintenance tyre transactions. Contribute and assist in preliminary supplier pr</w:t>
      </w:r>
      <w:r w:rsidRPr="00F12B40">
        <w:rPr>
          <w:rFonts w:ascii="Calibri" w:hAnsi="Calibri"/>
          <w:sz w:val="22"/>
          <w:szCs w:val="22"/>
          <w:lang w:val="en-GB"/>
        </w:rPr>
        <w:t>oposal meetings, staff training, and department set-up. Enhance overall development of company and raise customer satisfaction level being the central point of contact.</w:t>
      </w:r>
      <w:bookmarkEnd w:id="0"/>
    </w:p>
    <w:p w:rsidR="00E92F54" w:rsidRDefault="00F57193" w:rsidRPr="00F12B40">
      <w:pPr>
        <w:pStyle w:val="Body"/>
        <w:numPr>
          <w:ilvl w:val="0"/>
          <w:numId w:val="4"/>
        </w:numPr>
        <w:spacing w:before="120"/>
        <w:jc w:val="both"/>
        <w:rPr>
          <w:rFonts w:ascii="Calibri" w:hAnsi="Calibri"/>
          <w:sz w:val="22"/>
          <w:szCs w:val="22"/>
          <w:lang w:val="en-GB"/>
        </w:rPr>
      </w:pPr>
      <w:r w:rsidRPr="00F12B40">
        <w:rPr>
          <w:rFonts w:ascii="Calibri" w:hAnsi="Calibri"/>
          <w:sz w:val="22"/>
          <w:szCs w:val="22"/>
          <w:lang w:val="en-GB"/>
        </w:rPr>
        <w:t>O</w:t>
      </w:r>
      <w:bookmarkStart w:id="2" w:name="_Hlk28254805"/>
      <w:r w:rsidRPr="00F12B40">
        <w:rPr>
          <w:rFonts w:ascii="Calibri" w:hAnsi="Calibri"/>
          <w:sz w:val="22"/>
          <w:szCs w:val="22"/>
          <w:lang w:val="en-GB"/>
        </w:rPr>
        <w:t>ptimise process efficiency by 40% that resulted in overall business expansion. Exceede</w:t>
      </w:r>
      <w:r w:rsidRPr="00F12B40">
        <w:rPr>
          <w:rFonts w:ascii="Calibri" w:hAnsi="Calibri"/>
          <w:sz w:val="22"/>
          <w:szCs w:val="22"/>
          <w:lang w:val="en-GB"/>
        </w:rPr>
        <w:t>d company</w:t>
      </w:r>
      <w:r w:rsidRPr="00F12B40">
        <w:rPr>
          <w:rFonts w:ascii="Calibri" w:hAnsi="Calibri"/>
          <w:sz w:val="22"/>
          <w:szCs w:val="22"/>
          <w:lang w:val="en-GB"/>
        </w:rPr>
        <w:t>’</w:t>
      </w:r>
      <w:r w:rsidRPr="00F12B40">
        <w:rPr>
          <w:rFonts w:ascii="Calibri" w:hAnsi="Calibri"/>
          <w:sz w:val="22"/>
          <w:szCs w:val="22"/>
          <w:lang w:val="en-GB"/>
        </w:rPr>
        <w:t>s productivity targets consistently that assisted in increased business revenue.</w:t>
      </w:r>
      <w:bookmarkEnd w:id="2"/>
    </w:p>
    <w:p w:rsidR="00E92F54" w:rsidRDefault="00F57193" w:rsidRPr="00F12B40">
      <w:pPr>
        <w:pStyle w:val="Body"/>
        <w:numPr>
          <w:ilvl w:val="0"/>
          <w:numId w:val="4"/>
        </w:numPr>
        <w:spacing w:before="120"/>
        <w:jc w:val="both"/>
        <w:rPr>
          <w:rFonts w:ascii="Calibri" w:hAnsi="Calibri"/>
          <w:sz w:val="22"/>
          <w:szCs w:val="22"/>
          <w:lang w:val="en-GB"/>
        </w:rPr>
      </w:pPr>
      <w:r w:rsidRPr="00F12B40">
        <w:rPr>
          <w:rFonts w:ascii="Calibri" w:hAnsi="Calibri"/>
          <w:sz w:val="22"/>
          <w:szCs w:val="22"/>
          <w:lang w:val="en-GB"/>
        </w:rPr>
        <w:t xml:space="preserve">Reduced supplier aged debt </w:t>
      </w:r>
      <w:r w:rsidR="006928F5">
        <w:rPr>
          <w:rFonts w:ascii="Calibri" w:hAnsi="Calibri"/>
          <w:sz w:val="22"/>
          <w:szCs w:val="22"/>
          <w:lang w:val="en-GB"/>
        </w:rPr>
        <w:t xml:space="preserve">worth </w:t>
      </w:r>
      <w:r w:rsidRPr="00F12B40">
        <w:rPr>
          <w:rFonts w:ascii="Calibri" w:hAnsi="Calibri"/>
          <w:sz w:val="22"/>
          <w:szCs w:val="22"/>
          <w:lang w:val="en-GB"/>
        </w:rPr>
        <w:t>£</w:t>
      </w:r>
      <w:r w:rsidRPr="00F12B40">
        <w:rPr>
          <w:rFonts w:ascii="Calibri" w:hAnsi="Calibri"/>
          <w:sz w:val="22"/>
          <w:szCs w:val="22"/>
          <w:lang w:val="en-GB"/>
        </w:rPr>
        <w:t>250K through continuous process improvement.</w:t>
      </w:r>
    </w:p>
    <w:p w:rsidR="00E92F54" w:rsidRDefault="00F57193" w:rsidRPr="00F12B40">
      <w:pPr>
        <w:pStyle w:val="Body"/>
        <w:numPr>
          <w:ilvl w:val="0"/>
          <w:numId w:val="4"/>
        </w:numPr>
        <w:spacing w:before="120"/>
        <w:jc w:val="both"/>
        <w:rPr>
          <w:rFonts w:ascii="Calibri" w:hAnsi="Calibri"/>
          <w:sz w:val="22"/>
          <w:szCs w:val="22"/>
          <w:lang w:val="en-GB"/>
        </w:rPr>
      </w:pPr>
      <w:r w:rsidRPr="00F12B40">
        <w:rPr>
          <w:rFonts w:ascii="Calibri" w:hAnsi="Calibri"/>
          <w:sz w:val="22"/>
          <w:szCs w:val="22"/>
          <w:lang w:val="en-GB"/>
        </w:rPr>
        <w:t>Acquire</w:t>
      </w:r>
      <w:r w:rsidR="006928F5">
        <w:rPr>
          <w:rFonts w:ascii="Calibri" w:hAnsi="Calibri"/>
          <w:sz w:val="22"/>
          <w:szCs w:val="22"/>
          <w:lang w:val="en-GB"/>
        </w:rPr>
        <w:t>d</w:t>
      </w:r>
      <w:r w:rsidRPr="00F12B40">
        <w:rPr>
          <w:rFonts w:ascii="Calibri" w:hAnsi="Calibri"/>
          <w:sz w:val="22"/>
          <w:szCs w:val="22"/>
          <w:lang w:val="en-GB"/>
        </w:rPr>
        <w:t xml:space="preserve"> company</w:t>
      </w:r>
      <w:r w:rsidRPr="00F12B40">
        <w:rPr>
          <w:rFonts w:ascii="Calibri" w:hAnsi="Calibri"/>
          <w:sz w:val="22"/>
          <w:szCs w:val="22"/>
          <w:lang w:val="en-GB"/>
        </w:rPr>
        <w:t>’</w:t>
      </w:r>
      <w:r w:rsidRPr="00F12B40">
        <w:rPr>
          <w:rFonts w:ascii="Calibri" w:hAnsi="Calibri"/>
          <w:sz w:val="22"/>
          <w:szCs w:val="22"/>
          <w:lang w:val="en-GB"/>
        </w:rPr>
        <w:t>s confidence through achieving tasks prior to deadline.</w:t>
      </w:r>
    </w:p>
    <w:p w:rsidR="00E92F54" w:rsidRDefault="00F57193" w:rsidRPr="00F12B40">
      <w:pPr>
        <w:pStyle w:val="Body"/>
        <w:numPr>
          <w:ilvl w:val="0"/>
          <w:numId w:val="4"/>
        </w:numPr>
        <w:spacing w:before="120"/>
        <w:jc w:val="both"/>
        <w:rPr>
          <w:rFonts w:ascii="Calibri" w:hAnsi="Calibri"/>
          <w:sz w:val="22"/>
          <w:szCs w:val="22"/>
          <w:lang w:val="en-GB"/>
        </w:rPr>
      </w:pPr>
      <w:r w:rsidRPr="00F12B40">
        <w:rPr>
          <w:rFonts w:ascii="Calibri" w:hAnsi="Calibri"/>
          <w:sz w:val="22"/>
          <w:szCs w:val="22"/>
          <w:lang w:val="en-GB"/>
        </w:rPr>
        <w:t>Dealt with challengi</w:t>
      </w:r>
      <w:r w:rsidRPr="00F12B40">
        <w:rPr>
          <w:rFonts w:ascii="Calibri" w:hAnsi="Calibri"/>
          <w:sz w:val="22"/>
          <w:szCs w:val="22"/>
          <w:lang w:val="en-GB"/>
        </w:rPr>
        <w:t>ng and composite workloads with minimal supervision delivering excellent results.</w:t>
      </w:r>
    </w:p>
    <w:p w:rsidR="00E92F54" w:rsidRDefault="0091246E" w:rsidRPr="00F12B40">
      <w:pPr>
        <w:pStyle w:val="Body"/>
        <w:numPr>
          <w:ilvl w:val="0"/>
          <w:numId w:val="4"/>
        </w:numPr>
        <w:spacing w:before="120"/>
        <w:jc w:val="both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Facilitated remote handover</w:t>
      </w:r>
      <w:r w:rsidR="00F57193" w:rsidRPr="00F12B40">
        <w:rPr>
          <w:rFonts w:ascii="Calibri" w:hAnsi="Calibri"/>
          <w:sz w:val="22"/>
          <w:szCs w:val="22"/>
          <w:lang w:val="en-GB"/>
        </w:rPr>
        <w:t xml:space="preserve"> and training to role replacement, following company streamlining induced redundancy.</w:t>
      </w:r>
    </w:p>
    <w:p w:rsidR="00E92F54" w:rsidRDefault="00F57193" w:rsidRPr="00F12B40">
      <w:pPr>
        <w:pStyle w:val="Body"/>
        <w:spacing w:before="360"/>
        <w:jc w:val="both"/>
        <w:rPr>
          <w:rFonts w:ascii="Calibri" w:cs="Calibri" w:eastAsia="Calibri" w:hAnsi="Calibri"/>
          <w:sz w:val="22"/>
          <w:szCs w:val="22"/>
          <w:lang w:val="en-GB"/>
        </w:rPr>
      </w:pPr>
      <w:proofErr w:type="spellStart"/>
      <w:r w:rsidRPr="00F12B40">
        <w:rPr>
          <w:rFonts w:ascii="Calibri" w:hAnsi="Calibri"/>
          <w:sz w:val="22"/>
          <w:szCs w:val="22"/>
          <w:lang w:val="en-GB"/>
        </w:rPr>
        <w:lastRenderedPageBreak/>
        <w:t>Leasedrive</w:t>
      </w:r>
      <w:proofErr w:type="spellEnd"/>
      <w:r w:rsidRPr="00F12B40">
        <w:rPr>
          <w:rFonts w:ascii="Calibri" w:hAnsi="Calibri"/>
          <w:sz w:val="22"/>
          <w:szCs w:val="22"/>
          <w:lang w:val="en-GB"/>
        </w:rPr>
        <w:t>, Birmingham</w:t>
      </w:r>
    </w:p>
    <w:p w:rsidR="00E92F54" w:rsidRDefault="00F57193" w:rsidRPr="00F12B40">
      <w:pPr>
        <w:pStyle w:val="Body"/>
        <w:spacing w:before="120"/>
        <w:jc w:val="both"/>
        <w:rPr>
          <w:rFonts w:ascii="Calibri" w:cs="Calibri" w:eastAsia="Calibri" w:hAnsi="Calibri"/>
          <w:i/>
          <w:iCs/>
          <w:sz w:val="22"/>
          <w:szCs w:val="22"/>
          <w:lang w:val="en-GB"/>
        </w:rPr>
      </w:pPr>
      <w:proofErr w:type="gramStart"/>
      <w:r w:rsidRPr="00F12B40">
        <w:rPr>
          <w:rFonts w:ascii="Calibri" w:hAnsi="Calibri"/>
          <w:i/>
          <w:iCs/>
          <w:sz w:val="22"/>
          <w:szCs w:val="22"/>
          <w:lang w:val="en-GB"/>
        </w:rPr>
        <w:t>Managed various high profile corporat</w:t>
      </w:r>
      <w:r w:rsidRPr="00F12B40">
        <w:rPr>
          <w:rFonts w:ascii="Calibri" w:hAnsi="Calibri"/>
          <w:i/>
          <w:iCs/>
          <w:sz w:val="22"/>
          <w:szCs w:val="22"/>
          <w:lang w:val="en-GB"/>
        </w:rPr>
        <w:t xml:space="preserve">e clients with contract hire, personal lease, and mini-lease fleets by </w:t>
      </w:r>
      <w:r w:rsidR="00D16142">
        <w:rPr>
          <w:rFonts w:ascii="Calibri" w:hAnsi="Calibri"/>
          <w:i/>
          <w:iCs/>
          <w:sz w:val="22"/>
          <w:szCs w:val="22"/>
          <w:lang w:val="en-GB"/>
        </w:rPr>
        <w:t>organis</w:t>
      </w:r>
      <w:r w:rsidR="00EB55E3" w:rsidRPr="00F12B40">
        <w:rPr>
          <w:rFonts w:ascii="Calibri" w:hAnsi="Calibri"/>
          <w:i/>
          <w:iCs/>
          <w:sz w:val="22"/>
          <w:szCs w:val="22"/>
          <w:lang w:val="en-GB"/>
        </w:rPr>
        <w:t>ing</w:t>
      </w:r>
      <w:r w:rsidRPr="00F12B40">
        <w:rPr>
          <w:rFonts w:ascii="Calibri" w:hAnsi="Calibri"/>
          <w:i/>
          <w:iCs/>
          <w:sz w:val="22"/>
          <w:szCs w:val="22"/>
          <w:lang w:val="en-GB"/>
        </w:rPr>
        <w:t xml:space="preserve"> and controlling vehicle fleet of service delivery department.</w:t>
      </w:r>
      <w:proofErr w:type="gramEnd"/>
      <w:r w:rsidRPr="00F12B40">
        <w:rPr>
          <w:rFonts w:ascii="Calibri" w:hAnsi="Calibri"/>
          <w:i/>
          <w:iCs/>
          <w:sz w:val="22"/>
          <w:szCs w:val="22"/>
          <w:lang w:val="en-GB"/>
        </w:rPr>
        <w:t xml:space="preserve">  </w:t>
      </w:r>
    </w:p>
    <w:p w:rsidR="00E92F54" w:rsidRDefault="00F57193" w:rsidRPr="00F12B40">
      <w:pPr>
        <w:pStyle w:val="Body"/>
        <w:spacing w:before="120"/>
        <w:ind w:left="360"/>
        <w:jc w:val="both"/>
        <w:rPr>
          <w:rFonts w:ascii="Calibri" w:cs="Calibri" w:eastAsia="Calibri" w:hAnsi="Calibri"/>
          <w:sz w:val="22"/>
          <w:szCs w:val="22"/>
          <w:lang w:val="en-GB"/>
        </w:rPr>
      </w:pPr>
      <w:r w:rsidRPr="00F12B40">
        <w:rPr>
          <w:rFonts w:ascii="Calibri" w:hAnsi="Calibri"/>
          <w:b/>
          <w:bCs/>
          <w:sz w:val="22"/>
          <w:szCs w:val="22"/>
          <w:lang w:val="en-GB"/>
        </w:rPr>
        <w:t xml:space="preserve">HELPDESK COORDINATOR </w:t>
      </w:r>
      <w:r w:rsidRPr="00F12B40">
        <w:rPr>
          <w:rFonts w:ascii="Calibri" w:hAnsi="Calibri"/>
          <w:sz w:val="22"/>
          <w:szCs w:val="22"/>
          <w:lang w:val="en-GB"/>
        </w:rPr>
        <w:t>(June</w:t>
      </w:r>
      <w:r w:rsidRPr="00F12B40">
        <w:rPr>
          <w:rFonts w:ascii="Calibri" w:hAnsi="Calibri"/>
          <w:lang w:val="en-GB"/>
        </w:rPr>
        <w:t xml:space="preserve"> </w:t>
      </w:r>
      <w:r w:rsidRPr="00F12B40">
        <w:rPr>
          <w:rFonts w:ascii="Calibri" w:hAnsi="Calibri"/>
          <w:sz w:val="22"/>
          <w:szCs w:val="22"/>
          <w:lang w:val="en-GB"/>
        </w:rPr>
        <w:t>2004 to March 2012)</w:t>
      </w:r>
    </w:p>
    <w:p w:rsidR="00E92F54" w:rsidRDefault="00F57193" w:rsidRPr="00F12B40">
      <w:pPr>
        <w:pStyle w:val="Body"/>
        <w:spacing w:before="120"/>
        <w:ind w:left="360"/>
        <w:jc w:val="both"/>
        <w:rPr>
          <w:rFonts w:ascii="Calibri" w:cs="Calibri" w:eastAsia="Calibri" w:hAnsi="Calibri"/>
          <w:sz w:val="22"/>
          <w:szCs w:val="22"/>
          <w:lang w:val="en-GB"/>
        </w:rPr>
      </w:pPr>
      <w:proofErr w:type="gramStart"/>
      <w:r w:rsidRPr="00F12B40">
        <w:rPr>
          <w:rFonts w:ascii="Calibri" w:hAnsi="Calibri"/>
          <w:sz w:val="22"/>
          <w:szCs w:val="22"/>
          <w:lang w:val="en-GB"/>
        </w:rPr>
        <w:t xml:space="preserve">Streamlined day-to-day operations effectively, such as dealing </w:t>
      </w:r>
      <w:r w:rsidRPr="00F12B40">
        <w:rPr>
          <w:rFonts w:ascii="Calibri" w:hAnsi="Calibri"/>
          <w:sz w:val="22"/>
          <w:szCs w:val="22"/>
          <w:lang w:val="en-GB"/>
        </w:rPr>
        <w:t>with quotations, orders, road fund licenses, insurance quotations, accident management, and rental provision.</w:t>
      </w:r>
      <w:proofErr w:type="gramEnd"/>
      <w:r w:rsidRPr="00F12B40">
        <w:rPr>
          <w:rFonts w:ascii="Calibri" w:hAnsi="Calibri"/>
          <w:sz w:val="22"/>
          <w:szCs w:val="22"/>
          <w:lang w:val="en-GB"/>
        </w:rPr>
        <w:t xml:space="preserve"> Collaborated with clients by aiding client with company car policy, pool fleet management, vehicle policy selections, and reporting as well as act</w:t>
      </w:r>
      <w:r w:rsidRPr="00F12B40">
        <w:rPr>
          <w:rFonts w:ascii="Calibri" w:hAnsi="Calibri"/>
          <w:sz w:val="22"/>
          <w:szCs w:val="22"/>
          <w:lang w:val="en-GB"/>
        </w:rPr>
        <w:t>ively participated on client review meetings.</w:t>
      </w:r>
    </w:p>
    <w:p w:rsidP="00B652CA" w:rsidR="00E92F54" w:rsidRDefault="00F57193" w:rsidRPr="00F12B40">
      <w:pPr>
        <w:pStyle w:val="Body"/>
        <w:numPr>
          <w:ilvl w:val="0"/>
          <w:numId w:val="5"/>
        </w:numPr>
        <w:spacing w:before="120"/>
        <w:jc w:val="both"/>
        <w:rPr>
          <w:rFonts w:ascii="Calibri" w:hAnsi="Calibri"/>
          <w:sz w:val="23"/>
          <w:szCs w:val="23"/>
          <w:lang w:val="en-GB"/>
        </w:rPr>
      </w:pPr>
      <w:r w:rsidRPr="00F12B40">
        <w:rPr>
          <w:rFonts w:ascii="Calibri" w:hAnsi="Calibri"/>
          <w:sz w:val="23"/>
          <w:szCs w:val="23"/>
          <w:lang w:val="en-GB"/>
        </w:rPr>
        <w:t xml:space="preserve">Accomplished 100% </w:t>
      </w:r>
      <w:r w:rsidRPr="00F12B40">
        <w:rPr>
          <w:rFonts w:ascii="Calibri" w:hAnsi="Calibri"/>
          <w:sz w:val="22"/>
          <w:szCs w:val="22"/>
          <w:lang w:val="en-GB"/>
        </w:rPr>
        <w:t>order</w:t>
      </w:r>
      <w:r w:rsidRPr="00F12B40">
        <w:rPr>
          <w:rFonts w:ascii="Calibri" w:hAnsi="Calibri"/>
          <w:sz w:val="23"/>
          <w:szCs w:val="23"/>
          <w:lang w:val="en-GB"/>
        </w:rPr>
        <w:t xml:space="preserve"> renewals processed within set targets by implementing effective strategies. </w:t>
      </w:r>
    </w:p>
    <w:p w:rsidP="00B652CA" w:rsidR="00E92F54" w:rsidRDefault="00F57193" w:rsidRPr="00F12B40">
      <w:pPr>
        <w:pStyle w:val="Body"/>
        <w:numPr>
          <w:ilvl w:val="0"/>
          <w:numId w:val="4"/>
        </w:numPr>
        <w:spacing w:before="120"/>
        <w:jc w:val="both"/>
        <w:rPr>
          <w:rFonts w:ascii="Calibri" w:hAnsi="Calibri"/>
          <w:sz w:val="22"/>
          <w:szCs w:val="22"/>
          <w:lang w:val="en-GB"/>
        </w:rPr>
      </w:pPr>
      <w:r w:rsidRPr="00F12B40">
        <w:rPr>
          <w:rFonts w:ascii="Calibri" w:hAnsi="Calibri"/>
          <w:sz w:val="22"/>
          <w:szCs w:val="22"/>
          <w:lang w:val="en-GB"/>
        </w:rPr>
        <w:t>Educated and encouraged team in completing daily task successfully to facilitate management.</w:t>
      </w:r>
    </w:p>
    <w:p w:rsidR="00E92F54" w:rsidRDefault="00F57193" w:rsidRPr="00F12B40">
      <w:pPr>
        <w:pStyle w:val="Body"/>
        <w:tabs>
          <w:tab w:pos="8712" w:val="right"/>
        </w:tabs>
        <w:spacing w:before="360"/>
        <w:jc w:val="both"/>
        <w:rPr>
          <w:rFonts w:ascii="Calibri" w:cs="Calibri" w:eastAsia="Calibri" w:hAnsi="Calibri"/>
          <w:sz w:val="22"/>
          <w:szCs w:val="22"/>
          <w:u w:val="single"/>
          <w:lang w:val="en-GB"/>
        </w:rPr>
      </w:pPr>
      <w:r w:rsidRPr="00F12B40">
        <w:rPr>
          <w:rFonts w:ascii="Calibri" w:hAnsi="Calibri"/>
          <w:sz w:val="22"/>
          <w:szCs w:val="22"/>
          <w:u w:val="single"/>
          <w:lang w:val="en-GB"/>
        </w:rPr>
        <w:t xml:space="preserve">Additional </w:t>
      </w:r>
      <w:r w:rsidRPr="00F12B40">
        <w:rPr>
          <w:rFonts w:ascii="Calibri" w:hAnsi="Calibri"/>
          <w:sz w:val="22"/>
          <w:szCs w:val="22"/>
          <w:u w:val="single"/>
          <w:lang w:val="en-GB"/>
        </w:rPr>
        <w:t>Experience</w:t>
      </w:r>
    </w:p>
    <w:p w:rsidR="00E92F54" w:rsidRDefault="00F57193" w:rsidRPr="00F12B40">
      <w:pPr>
        <w:pStyle w:val="Body"/>
        <w:spacing w:before="120"/>
        <w:ind w:left="360"/>
        <w:jc w:val="both"/>
        <w:rPr>
          <w:rFonts w:ascii="Calibri" w:cs="Calibri" w:eastAsia="Calibri" w:hAnsi="Calibri"/>
          <w:sz w:val="22"/>
          <w:szCs w:val="22"/>
          <w:lang w:val="en-GB"/>
        </w:rPr>
      </w:pPr>
      <w:r w:rsidRPr="00F12B40">
        <w:rPr>
          <w:rFonts w:ascii="Calibri" w:hAnsi="Calibri"/>
          <w:b/>
          <w:bCs/>
          <w:sz w:val="22"/>
          <w:szCs w:val="22"/>
          <w:lang w:val="en-GB"/>
        </w:rPr>
        <w:t xml:space="preserve">INBOUND TECHNICAL CUSTOMER HELP DESK </w:t>
      </w:r>
      <w:r w:rsidR="006B4BD4" w:rsidRPr="00F12B40">
        <w:rPr>
          <w:rFonts w:ascii="Calibri" w:hAnsi="Calibri"/>
          <w:sz w:val="22"/>
          <w:szCs w:val="22"/>
          <w:lang w:val="en-GB"/>
        </w:rPr>
        <w:t>▪ Vodafone</w:t>
      </w:r>
      <w:r w:rsidRPr="00F12B40">
        <w:rPr>
          <w:rFonts w:ascii="Calibri" w:hAnsi="Calibri"/>
          <w:sz w:val="22"/>
          <w:szCs w:val="22"/>
          <w:lang w:val="en-GB"/>
        </w:rPr>
        <w:t xml:space="preserve"> Central Services, Birmingham</w:t>
      </w:r>
    </w:p>
    <w:p w:rsidR="00E92F54" w:rsidRDefault="00F57193" w:rsidRPr="00F12B40">
      <w:pPr>
        <w:pStyle w:val="Body"/>
        <w:spacing w:before="120"/>
        <w:ind w:left="360"/>
        <w:jc w:val="both"/>
        <w:rPr>
          <w:rFonts w:ascii="Calibri" w:cs="Calibri" w:eastAsia="Calibri" w:hAnsi="Calibri"/>
          <w:sz w:val="22"/>
          <w:szCs w:val="22"/>
          <w:lang w:val="en-GB"/>
        </w:rPr>
      </w:pPr>
      <w:r w:rsidRPr="00F12B40">
        <w:rPr>
          <w:rFonts w:ascii="Calibri" w:hAnsi="Calibri"/>
          <w:b/>
          <w:bCs/>
          <w:sz w:val="22"/>
          <w:szCs w:val="22"/>
          <w:lang w:val="en-GB"/>
        </w:rPr>
        <w:t xml:space="preserve">DIRECTORY ENQUIRY CALL HANDLER </w:t>
      </w:r>
      <w:r w:rsidR="006B4BD4" w:rsidRPr="00F12B40">
        <w:rPr>
          <w:rFonts w:ascii="Calibri" w:hAnsi="Calibri"/>
          <w:sz w:val="22"/>
          <w:szCs w:val="22"/>
          <w:lang w:val="en-GB"/>
        </w:rPr>
        <w:t>▪ British</w:t>
      </w:r>
      <w:r w:rsidRPr="00F12B40">
        <w:rPr>
          <w:rFonts w:ascii="Calibri" w:hAnsi="Calibri"/>
          <w:sz w:val="22"/>
          <w:szCs w:val="22"/>
          <w:lang w:val="en-GB"/>
        </w:rPr>
        <w:t xml:space="preserve"> Telecom, </w:t>
      </w:r>
      <w:proofErr w:type="spellStart"/>
      <w:r w:rsidRPr="00F12B40">
        <w:rPr>
          <w:rFonts w:ascii="Calibri" w:hAnsi="Calibri"/>
          <w:sz w:val="22"/>
          <w:szCs w:val="22"/>
          <w:lang w:val="en-GB"/>
        </w:rPr>
        <w:t>Kingstanding</w:t>
      </w:r>
      <w:proofErr w:type="spellEnd"/>
      <w:r w:rsidRPr="00F12B40">
        <w:rPr>
          <w:rFonts w:ascii="Calibri" w:hAnsi="Calibri"/>
          <w:sz w:val="22"/>
          <w:szCs w:val="22"/>
          <w:lang w:val="en-GB"/>
        </w:rPr>
        <w:t xml:space="preserve"> DQCC, </w:t>
      </w:r>
      <w:proofErr w:type="spellStart"/>
      <w:r w:rsidRPr="00F12B40">
        <w:rPr>
          <w:rFonts w:ascii="Calibri" w:hAnsi="Calibri"/>
          <w:sz w:val="22"/>
          <w:szCs w:val="22"/>
          <w:lang w:val="en-GB"/>
        </w:rPr>
        <w:t>Kingstanding</w:t>
      </w:r>
      <w:proofErr w:type="spellEnd"/>
      <w:r w:rsidRPr="00F12B40">
        <w:rPr>
          <w:rFonts w:ascii="Calibri" w:hAnsi="Calibri"/>
          <w:sz w:val="22"/>
          <w:szCs w:val="22"/>
          <w:lang w:val="en-GB"/>
        </w:rPr>
        <w:t xml:space="preserve">, Birmingham </w:t>
      </w:r>
    </w:p>
    <w:p w:rsidR="00E92F54" w:rsidRDefault="00F57193" w:rsidRPr="00F12B40">
      <w:pPr>
        <w:pStyle w:val="Body"/>
        <w:spacing w:before="120"/>
        <w:ind w:left="360"/>
        <w:jc w:val="both"/>
        <w:rPr>
          <w:rFonts w:ascii="Calibri" w:cs="Calibri" w:eastAsia="Calibri" w:hAnsi="Calibri"/>
          <w:b/>
          <w:bCs/>
          <w:sz w:val="22"/>
          <w:szCs w:val="22"/>
          <w:lang w:val="en-GB"/>
        </w:rPr>
      </w:pPr>
      <w:r w:rsidRPr="00F12B40">
        <w:rPr>
          <w:rFonts w:ascii="Calibri" w:hAnsi="Calibri"/>
          <w:b/>
          <w:bCs/>
          <w:sz w:val="22"/>
          <w:szCs w:val="22"/>
          <w:lang w:val="en-GB"/>
        </w:rPr>
        <w:t xml:space="preserve">ALARM MONITORING AND ENGINEERING DISPATCH AGENT </w:t>
      </w:r>
      <w:r w:rsidR="006B4BD4" w:rsidRPr="00F12B40">
        <w:rPr>
          <w:rFonts w:ascii="Calibri" w:hAnsi="Calibri"/>
          <w:sz w:val="22"/>
          <w:szCs w:val="22"/>
          <w:lang w:val="en-GB"/>
        </w:rPr>
        <w:t>▪ Chubb</w:t>
      </w:r>
      <w:r w:rsidRPr="00F12B40">
        <w:rPr>
          <w:rFonts w:ascii="Calibri" w:hAnsi="Calibri"/>
          <w:sz w:val="22"/>
          <w:szCs w:val="22"/>
          <w:lang w:val="en-GB"/>
        </w:rPr>
        <w:t xml:space="preserve"> Alarms </w:t>
      </w:r>
      <w:r w:rsidRPr="00F12B40">
        <w:rPr>
          <w:rFonts w:ascii="Calibri" w:hAnsi="Calibri"/>
          <w:sz w:val="22"/>
          <w:szCs w:val="22"/>
          <w:lang w:val="en-GB"/>
        </w:rPr>
        <w:t>Communications Centre, Birmingham, West Midlands</w:t>
      </w:r>
    </w:p>
    <w:p w:rsidR="00E92F54" w:rsidRDefault="00F57193" w:rsidRPr="00F12B40">
      <w:pPr>
        <w:pStyle w:val="Body"/>
        <w:spacing w:before="120"/>
        <w:ind w:left="360"/>
        <w:jc w:val="both"/>
        <w:rPr>
          <w:rFonts w:ascii="Calibri" w:cs="Calibri" w:eastAsia="Calibri" w:hAnsi="Calibri"/>
          <w:sz w:val="22"/>
          <w:szCs w:val="22"/>
          <w:lang w:val="en-GB"/>
        </w:rPr>
      </w:pPr>
      <w:r w:rsidRPr="00F12B40">
        <w:rPr>
          <w:rFonts w:ascii="Calibri" w:hAnsi="Calibri"/>
          <w:b/>
          <w:bCs/>
          <w:sz w:val="22"/>
          <w:szCs w:val="22"/>
          <w:lang w:val="en-GB"/>
        </w:rPr>
        <w:t xml:space="preserve">TEC CLAIMS COORDINATOR </w:t>
      </w:r>
      <w:r w:rsidR="006B4BD4" w:rsidRPr="00F12B40">
        <w:rPr>
          <w:rFonts w:ascii="Calibri" w:hAnsi="Calibri"/>
          <w:sz w:val="22"/>
          <w:szCs w:val="22"/>
          <w:lang w:val="en-GB"/>
        </w:rPr>
        <w:t xml:space="preserve">▪ </w:t>
      </w:r>
      <w:proofErr w:type="gramStart"/>
      <w:r w:rsidR="006B4BD4" w:rsidRPr="00F12B40">
        <w:rPr>
          <w:rFonts w:ascii="Calibri" w:hAnsi="Calibri"/>
          <w:sz w:val="22"/>
          <w:szCs w:val="22"/>
          <w:lang w:val="en-GB"/>
        </w:rPr>
        <w:t>The</w:t>
      </w:r>
      <w:proofErr w:type="gramEnd"/>
      <w:r w:rsidRPr="00F12B40">
        <w:rPr>
          <w:rFonts w:ascii="Calibri" w:hAnsi="Calibri"/>
          <w:sz w:val="22"/>
          <w:szCs w:val="22"/>
          <w:lang w:val="en-GB"/>
        </w:rPr>
        <w:t xml:space="preserve"> Training &amp; Business Group, Birmingham, West Midlands</w:t>
      </w:r>
    </w:p>
    <w:p w:rsidR="00E92F54" w:rsidRDefault="00F57193" w:rsidRPr="00F12B40">
      <w:pPr>
        <w:pStyle w:val="Body"/>
        <w:spacing w:before="120"/>
        <w:ind w:left="360"/>
        <w:jc w:val="both"/>
        <w:rPr>
          <w:rFonts w:ascii="Calibri" w:cs="Calibri" w:eastAsia="Calibri" w:hAnsi="Calibri"/>
          <w:sz w:val="22"/>
          <w:szCs w:val="22"/>
          <w:lang w:val="en-GB"/>
        </w:rPr>
      </w:pPr>
      <w:r w:rsidRPr="00F12B40">
        <w:rPr>
          <w:rFonts w:ascii="Calibri" w:hAnsi="Calibri"/>
          <w:b/>
          <w:bCs/>
          <w:sz w:val="22"/>
          <w:szCs w:val="22"/>
          <w:lang w:val="en-GB"/>
        </w:rPr>
        <w:t xml:space="preserve">OFFICE ADMINISTRATOR </w:t>
      </w:r>
      <w:r w:rsidR="006B4BD4" w:rsidRPr="00F12B40">
        <w:rPr>
          <w:rFonts w:ascii="Calibri" w:hAnsi="Calibri"/>
          <w:sz w:val="22"/>
          <w:szCs w:val="22"/>
          <w:lang w:val="en-GB"/>
        </w:rPr>
        <w:t>▪ Practical</w:t>
      </w:r>
      <w:r w:rsidRPr="00F12B40">
        <w:rPr>
          <w:rFonts w:ascii="Calibri" w:hAnsi="Calibri"/>
          <w:sz w:val="22"/>
          <w:szCs w:val="22"/>
          <w:lang w:val="en-GB"/>
        </w:rPr>
        <w:t xml:space="preserve"> Services (Southern) Ltd, Southampton, Hampshire</w:t>
      </w:r>
    </w:p>
    <w:p w:rsidR="00E92F54" w:rsidRDefault="00F57193" w:rsidRPr="00F12B40">
      <w:pPr>
        <w:pStyle w:val="Body"/>
        <w:spacing w:before="120"/>
        <w:ind w:left="360"/>
        <w:jc w:val="both"/>
        <w:rPr>
          <w:rFonts w:ascii="Calibri" w:cs="Calibri" w:eastAsia="Calibri" w:hAnsi="Calibri"/>
          <w:sz w:val="22"/>
          <w:szCs w:val="22"/>
          <w:lang w:val="en-GB"/>
        </w:rPr>
      </w:pPr>
      <w:r w:rsidRPr="00F12B40">
        <w:rPr>
          <w:rFonts w:ascii="Calibri" w:hAnsi="Calibri"/>
          <w:b/>
          <w:bCs/>
          <w:sz w:val="22"/>
          <w:szCs w:val="22"/>
          <w:lang w:val="en-GB"/>
        </w:rPr>
        <w:t>SALES OFFICE AND PRODUCTION ADMINISTRATION</w:t>
      </w:r>
      <w:r w:rsidRPr="00F12B40">
        <w:rPr>
          <w:rFonts w:ascii="Calibri" w:hAnsi="Calibri"/>
          <w:b/>
          <w:bCs/>
          <w:sz w:val="22"/>
          <w:szCs w:val="22"/>
          <w:lang w:val="en-GB"/>
        </w:rPr>
        <w:t xml:space="preserve"> </w:t>
      </w:r>
      <w:r w:rsidRPr="00F12B40">
        <w:rPr>
          <w:rFonts w:ascii="Calibri" w:hAnsi="Calibri"/>
          <w:sz w:val="22"/>
          <w:szCs w:val="22"/>
          <w:lang w:val="en-GB"/>
        </w:rPr>
        <w:t>▪</w:t>
      </w:r>
      <w:r w:rsidRPr="00F12B40">
        <w:rPr>
          <w:rFonts w:ascii="Calibri" w:hAnsi="Calibri"/>
          <w:sz w:val="22"/>
          <w:szCs w:val="22"/>
          <w:lang w:val="en-GB"/>
        </w:rPr>
        <w:t xml:space="preserve"> </w:t>
      </w:r>
      <w:proofErr w:type="spellStart"/>
      <w:r w:rsidRPr="00F12B40">
        <w:rPr>
          <w:rFonts w:ascii="Calibri" w:hAnsi="Calibri"/>
          <w:sz w:val="22"/>
          <w:szCs w:val="22"/>
          <w:lang w:val="en-GB"/>
        </w:rPr>
        <w:t>Jantec</w:t>
      </w:r>
      <w:proofErr w:type="spellEnd"/>
      <w:r w:rsidRPr="00F12B40">
        <w:rPr>
          <w:rFonts w:ascii="Calibri" w:hAnsi="Calibri"/>
          <w:sz w:val="22"/>
          <w:szCs w:val="22"/>
          <w:lang w:val="en-GB"/>
        </w:rPr>
        <w:t xml:space="preserve"> Printing, Southampton, Hampshire</w:t>
      </w:r>
    </w:p>
    <w:p w:rsidR="00E92F54" w:rsidRDefault="00F57193" w:rsidRPr="00F12B40">
      <w:pPr>
        <w:pStyle w:val="Body"/>
        <w:spacing w:before="120"/>
        <w:ind w:left="360"/>
        <w:jc w:val="both"/>
        <w:rPr>
          <w:rFonts w:ascii="Calibri" w:cs="Calibri" w:eastAsia="Calibri" w:hAnsi="Calibri"/>
          <w:sz w:val="22"/>
          <w:szCs w:val="22"/>
          <w:lang w:val="en-GB"/>
        </w:rPr>
      </w:pPr>
      <w:r w:rsidRPr="00F12B40">
        <w:rPr>
          <w:rFonts w:ascii="Calibri" w:hAnsi="Calibri"/>
          <w:b/>
          <w:bCs/>
          <w:sz w:val="22"/>
          <w:szCs w:val="22"/>
          <w:lang w:val="en-GB"/>
        </w:rPr>
        <w:t xml:space="preserve">TRAINEE ESTATE AGENT </w:t>
      </w:r>
      <w:r w:rsidR="006B4BD4" w:rsidRPr="00F12B40">
        <w:rPr>
          <w:rFonts w:ascii="Calibri" w:hAnsi="Calibri"/>
          <w:sz w:val="22"/>
          <w:szCs w:val="22"/>
          <w:lang w:val="en-GB"/>
        </w:rPr>
        <w:t>▪ Lawson’s</w:t>
      </w:r>
      <w:r w:rsidRPr="00F12B40">
        <w:rPr>
          <w:rFonts w:ascii="Calibri" w:hAnsi="Calibri"/>
          <w:sz w:val="22"/>
          <w:szCs w:val="22"/>
          <w:lang w:val="en-GB"/>
        </w:rPr>
        <w:t xml:space="preserve"> Estate Agents, Eastleigh, Hampshire</w:t>
      </w:r>
    </w:p>
    <w:p w:rsidR="00E92F54" w:rsidRDefault="00F57193" w:rsidRPr="00F12B40">
      <w:pPr>
        <w:pStyle w:val="Body"/>
        <w:pBdr>
          <w:bottom w:color="000000" w:space="0" w:sz="8" w:val="single"/>
        </w:pBdr>
        <w:tabs>
          <w:tab w:pos="8712" w:val="right"/>
        </w:tabs>
        <w:spacing w:before="240"/>
        <w:rPr>
          <w:rFonts w:ascii="Calibri" w:cs="Calibri" w:eastAsia="Calibri" w:hAnsi="Calibri"/>
          <w:b/>
          <w:bCs/>
          <w:sz w:val="30"/>
          <w:szCs w:val="30"/>
          <w:lang w:val="en-GB"/>
        </w:rPr>
      </w:pPr>
      <w:r w:rsidRPr="00F12B40">
        <w:rPr>
          <w:rFonts w:ascii="Calibri" w:hAnsi="Calibri"/>
          <w:b/>
          <w:bCs/>
          <w:sz w:val="30"/>
          <w:szCs w:val="30"/>
          <w:lang w:val="en-GB"/>
        </w:rPr>
        <w:t>Education &amp; Credentials</w:t>
      </w:r>
    </w:p>
    <w:p w:rsidR="00E92F54" w:rsidRDefault="00F57193" w:rsidRPr="00F12B40">
      <w:pPr>
        <w:pStyle w:val="Body"/>
        <w:tabs>
          <w:tab w:pos="8712" w:val="right"/>
        </w:tabs>
        <w:spacing w:before="120"/>
        <w:jc w:val="both"/>
        <w:rPr>
          <w:rFonts w:ascii="Calibri" w:cs="Calibri" w:eastAsia="Calibri" w:hAnsi="Calibri"/>
          <w:i/>
          <w:iCs/>
          <w:sz w:val="22"/>
          <w:szCs w:val="22"/>
          <w:u w:val="single"/>
          <w:lang w:val="en-GB"/>
        </w:rPr>
      </w:pPr>
      <w:r w:rsidRPr="00F12B40">
        <w:rPr>
          <w:rFonts w:ascii="Calibri" w:hAnsi="Calibri"/>
          <w:i/>
          <w:iCs/>
          <w:sz w:val="22"/>
          <w:szCs w:val="22"/>
          <w:u w:val="single"/>
          <w:lang w:val="en-GB"/>
        </w:rPr>
        <w:t>Oakland's Community School, Southampton, Hampshire</w:t>
      </w:r>
    </w:p>
    <w:p w:rsidR="00E92F54" w:rsidRDefault="00F57193" w:rsidRPr="00F12B40">
      <w:pPr>
        <w:pStyle w:val="Body"/>
        <w:tabs>
          <w:tab w:pos="8712" w:val="right"/>
        </w:tabs>
        <w:spacing w:before="120"/>
        <w:jc w:val="both"/>
        <w:rPr>
          <w:lang w:val="en-GB"/>
        </w:rPr>
      </w:pPr>
      <w:r w:rsidRPr="00F12B40">
        <w:rPr>
          <w:rFonts w:ascii="Calibri" w:hAnsi="Calibri"/>
          <w:i/>
          <w:iCs/>
          <w:sz w:val="22"/>
          <w:szCs w:val="22"/>
          <w:lang w:val="en-GB"/>
        </w:rPr>
        <w:t xml:space="preserve">Science Principles </w:t>
      </w:r>
      <w:r w:rsidRPr="00F12B40">
        <w:rPr>
          <w:rFonts w:ascii="Calibri" w:hAnsi="Calibri"/>
          <w:i/>
          <w:iCs/>
          <w:sz w:val="22"/>
          <w:szCs w:val="22"/>
          <w:lang w:val="en-GB"/>
        </w:rPr>
        <w:t>‘</w:t>
      </w:r>
      <w:r w:rsidRPr="00F12B40">
        <w:rPr>
          <w:rFonts w:ascii="Calibri" w:hAnsi="Calibri"/>
          <w:i/>
          <w:iCs/>
          <w:sz w:val="22"/>
          <w:szCs w:val="22"/>
          <w:lang w:val="en-GB"/>
        </w:rPr>
        <w:t>O</w:t>
      </w:r>
      <w:r w:rsidRPr="00F12B40">
        <w:rPr>
          <w:rFonts w:ascii="Calibri" w:hAnsi="Calibri"/>
          <w:i/>
          <w:iCs/>
          <w:sz w:val="22"/>
          <w:szCs w:val="22"/>
          <w:lang w:val="en-GB"/>
        </w:rPr>
        <w:t xml:space="preserve">’ </w:t>
      </w:r>
      <w:r w:rsidRPr="00F12B40">
        <w:rPr>
          <w:rFonts w:ascii="Calibri" w:hAnsi="Calibri"/>
          <w:i/>
          <w:iCs/>
          <w:sz w:val="22"/>
          <w:szCs w:val="22"/>
          <w:lang w:val="en-GB"/>
        </w:rPr>
        <w:t xml:space="preserve">level, Grade A - English </w:t>
      </w:r>
      <w:r w:rsidRPr="00F12B40">
        <w:rPr>
          <w:rFonts w:ascii="Calibri" w:hAnsi="Calibri"/>
          <w:i/>
          <w:iCs/>
          <w:sz w:val="22"/>
          <w:szCs w:val="22"/>
          <w:lang w:val="en-GB"/>
        </w:rPr>
        <w:t>‘</w:t>
      </w:r>
      <w:r w:rsidRPr="00F12B40">
        <w:rPr>
          <w:rFonts w:ascii="Calibri" w:hAnsi="Calibri"/>
          <w:i/>
          <w:iCs/>
          <w:sz w:val="22"/>
          <w:szCs w:val="22"/>
          <w:lang w:val="en-GB"/>
        </w:rPr>
        <w:t>O</w:t>
      </w:r>
      <w:r w:rsidRPr="00F12B40">
        <w:rPr>
          <w:rFonts w:ascii="Calibri" w:hAnsi="Calibri"/>
          <w:i/>
          <w:iCs/>
          <w:sz w:val="22"/>
          <w:szCs w:val="22"/>
          <w:lang w:val="en-GB"/>
        </w:rPr>
        <w:t xml:space="preserve">’ </w:t>
      </w:r>
      <w:r w:rsidRPr="00F12B40">
        <w:rPr>
          <w:rFonts w:ascii="Calibri" w:hAnsi="Calibri"/>
          <w:i/>
          <w:iCs/>
          <w:sz w:val="22"/>
          <w:szCs w:val="22"/>
          <w:lang w:val="en-GB"/>
        </w:rPr>
        <w:t xml:space="preserve">level, </w:t>
      </w:r>
      <w:r w:rsidRPr="00F12B40">
        <w:rPr>
          <w:rFonts w:ascii="Calibri" w:hAnsi="Calibri"/>
          <w:i/>
          <w:iCs/>
          <w:sz w:val="22"/>
          <w:szCs w:val="22"/>
          <w:lang w:val="en-GB"/>
        </w:rPr>
        <w:t xml:space="preserve">Grade A - Science Applications </w:t>
      </w:r>
      <w:r w:rsidRPr="00F12B40">
        <w:rPr>
          <w:rFonts w:ascii="Calibri" w:hAnsi="Calibri"/>
          <w:i/>
          <w:iCs/>
          <w:sz w:val="22"/>
          <w:szCs w:val="22"/>
          <w:lang w:val="en-GB"/>
        </w:rPr>
        <w:t>‘</w:t>
      </w:r>
      <w:r w:rsidRPr="00F12B40">
        <w:rPr>
          <w:rFonts w:ascii="Calibri" w:hAnsi="Calibri"/>
          <w:i/>
          <w:iCs/>
          <w:sz w:val="22"/>
          <w:szCs w:val="22"/>
          <w:lang w:val="en-GB"/>
        </w:rPr>
        <w:t>O</w:t>
      </w:r>
      <w:r w:rsidRPr="00F12B40">
        <w:rPr>
          <w:rFonts w:ascii="Calibri" w:hAnsi="Calibri"/>
          <w:i/>
          <w:iCs/>
          <w:sz w:val="22"/>
          <w:szCs w:val="22"/>
          <w:lang w:val="en-GB"/>
        </w:rPr>
        <w:t xml:space="preserve">’ </w:t>
      </w:r>
      <w:r w:rsidRPr="00F12B40">
        <w:rPr>
          <w:rFonts w:ascii="Calibri" w:hAnsi="Calibri"/>
          <w:i/>
          <w:iCs/>
          <w:sz w:val="22"/>
          <w:szCs w:val="22"/>
          <w:lang w:val="en-GB"/>
        </w:rPr>
        <w:t xml:space="preserve">level, Grade B - Maths </w:t>
      </w:r>
      <w:r w:rsidRPr="00F12B40">
        <w:rPr>
          <w:rFonts w:ascii="Calibri" w:hAnsi="Calibri"/>
          <w:i/>
          <w:iCs/>
          <w:sz w:val="22"/>
          <w:szCs w:val="22"/>
          <w:lang w:val="en-GB"/>
        </w:rPr>
        <w:t>‘</w:t>
      </w:r>
      <w:r w:rsidRPr="00F12B40">
        <w:rPr>
          <w:rFonts w:ascii="Calibri" w:hAnsi="Calibri"/>
          <w:i/>
          <w:iCs/>
          <w:sz w:val="22"/>
          <w:szCs w:val="22"/>
          <w:lang w:val="en-GB"/>
        </w:rPr>
        <w:t>O</w:t>
      </w:r>
      <w:r w:rsidRPr="00F12B40">
        <w:rPr>
          <w:rFonts w:ascii="Calibri" w:hAnsi="Calibri"/>
          <w:i/>
          <w:iCs/>
          <w:sz w:val="22"/>
          <w:szCs w:val="22"/>
          <w:lang w:val="en-GB"/>
        </w:rPr>
        <w:t xml:space="preserve">’ </w:t>
      </w:r>
      <w:r w:rsidRPr="00F12B40">
        <w:rPr>
          <w:rFonts w:ascii="Calibri" w:hAnsi="Calibri"/>
          <w:i/>
          <w:iCs/>
          <w:sz w:val="22"/>
          <w:szCs w:val="22"/>
          <w:lang w:val="en-GB"/>
        </w:rPr>
        <w:t>level, Grade C - Combined Science CSE, Grade 1 - Food &amp; Nutrition CSE, Grade 1 - Technology CSE, Grade 2 - C-D-T- CSE, Grade 2</w:t>
      </w:r>
    </w:p>
    <w:sectPr w:rsidR="00E92F54" w:rsidRPr="00F12B40" w:rsidSect="008E22A3">
      <w:headerReference r:id="rId9" w:type="even"/>
      <w:footerReference r:id="rId10" w:type="first"/>
      <w:pgSz w:h="16840" w:w="11900"/>
      <w:pgMar w:bottom="1584" w:footer="1008" w:gutter="0" w:header="1008" w:left="1296" w:right="1296" w:top="1584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193" w:rsidRDefault="00F57193">
      <w:r>
        <w:separator/>
      </w:r>
    </w:p>
  </w:endnote>
  <w:endnote w:type="continuationSeparator" w:id="0">
    <w:p w:rsidR="00F57193" w:rsidRDefault="00F57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E92F54" w:rsidRDefault="005A0075">
    <w:pPr>
      <w:pStyle w:val="Footer"/>
      <w:jc w:val="right"/>
    </w:pPr>
    <w:r>
      <w:rPr>
        <w:rFonts w:ascii="Calibri" w:hAnsi="Calibri"/>
        <w:i/>
        <w:iCs/>
        <w:sz w:val="20"/>
        <w:szCs w:val="20"/>
      </w:rPr>
      <w:t>Continued</w:t>
    </w:r>
    <w:r w:rsidR="00F57193">
      <w:rPr>
        <w:rFonts w:ascii="Calibri" w:hAnsi="Calibri"/>
        <w:i/>
        <w:iCs/>
        <w:sz w:val="20"/>
        <w:szCs w:val="20"/>
      </w:rPr>
      <w:t>…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R="00F57193" w:rsidRDefault="00F57193">
      <w:r>
        <w:separator/>
      </w:r>
    </w:p>
  </w:footnote>
  <w:footnote w:id="0" w:type="continuationSeparator">
    <w:p w:rsidR="00F57193" w:rsidRDefault="00F57193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E92F54" w:rsidRDefault="00F57193">
    <w:pPr>
      <w:pStyle w:val="Body"/>
      <w:pBdr>
        <w:bottom w:color="000000" w:space="0" w:sz="24" w:val="single"/>
      </w:pBdr>
      <w:tabs>
        <w:tab w:pos="8712" w:val="right"/>
      </w:tabs>
      <w:spacing w:after="360"/>
    </w:pPr>
    <w:r>
      <w:rPr>
        <w:rFonts w:ascii="Cambria" w:hAnsi="Cambria"/>
        <w:b/>
        <w:bCs/>
        <w:sz w:val="28"/>
        <w:szCs w:val="28"/>
      </w:rPr>
      <w:t>Simon Steedman</w:t>
    </w:r>
    <w:r>
      <w:rPr>
        <w:rFonts w:ascii="Book Antiqua" w:cs="Book Antiqua" w:eastAsia="Book Antiqua" w:hAnsi="Book Antiqua"/>
        <w:b/>
        <w:bCs/>
        <w:smallCaps/>
        <w:sz w:val="28"/>
        <w:szCs w:val="28"/>
      </w:rPr>
      <w:tab/>
    </w:r>
    <w:r>
      <w:rPr>
        <w:rFonts w:ascii="Calibri" w:hAnsi="Calibri"/>
        <w:sz w:val="21"/>
        <w:szCs w:val="21"/>
        <w:lang w:val="da-DK"/>
      </w:rPr>
      <w:t xml:space="preserve">Page </w:t>
    </w:r>
    <w:r>
      <w:rPr>
        <w:rFonts w:ascii="Calibri" w:cs="Calibri" w:eastAsia="Calibri" w:hAnsi="Calibri"/>
        <w:sz w:val="21"/>
        <w:szCs w:val="21"/>
      </w:rPr>
      <w:fldChar w:fldCharType="begin"/>
    </w:r>
    <w:r>
      <w:rPr>
        <w:rFonts w:ascii="Calibri" w:cs="Calibri" w:eastAsia="Calibri" w:hAnsi="Calibri"/>
        <w:sz w:val="21"/>
        <w:szCs w:val="21"/>
      </w:rPr>
      <w:instrText xml:space="preserve"> PAGE </w:instrText>
    </w:r>
    <w:r w:rsidR="00B51255">
      <w:rPr>
        <w:rFonts w:ascii="Calibri" w:cs="Calibri" w:eastAsia="Calibri" w:hAnsi="Calibri"/>
        <w:sz w:val="21"/>
        <w:szCs w:val="21"/>
      </w:rPr>
      <w:fldChar w:fldCharType="separate"/>
    </w:r>
    <w:r w:rsidR="008E22A3">
      <w:rPr>
        <w:rFonts w:ascii="Calibri" w:cs="Calibri" w:eastAsia="Calibri" w:hAnsi="Calibri"/>
        <w:noProof/>
        <w:sz w:val="21"/>
        <w:szCs w:val="21"/>
      </w:rPr>
      <w:t>2</w:t>
    </w:r>
    <w:r>
      <w:rPr>
        <w:rFonts w:ascii="Calibri" w:cs="Calibri" w:eastAsia="Calibri" w:hAnsi="Calibri"/>
        <w:sz w:val="21"/>
        <w:szCs w:val="21"/>
      </w:rPr>
      <w:fldChar w:fldCharType="end"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2AF23F7B"/>
    <w:multiLevelType w:val="hybridMultilevel"/>
    <w:tmpl w:val="3954A684"/>
    <w:lvl w:ilvl="0" w:tplc="9490F66C">
      <w:start w:val="1"/>
      <w:numFmt w:val="bullet"/>
      <w:lvlText w:val="·"/>
      <w:lvlJc w:val="left"/>
      <w:pPr>
        <w:ind w:hanging="360" w:left="36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E4A50FE">
      <w:start w:val="1"/>
      <w:numFmt w:val="bullet"/>
      <w:lvlText w:val="·"/>
      <w:lvlJc w:val="left"/>
      <w:pPr>
        <w:ind w:hanging="360" w:left="36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B8C15C">
      <w:start w:val="1"/>
      <w:numFmt w:val="bullet"/>
      <w:lvlText w:val="·"/>
      <w:lvlJc w:val="left"/>
      <w:pPr>
        <w:ind w:hanging="360" w:left="36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47E40DA">
      <w:start w:val="1"/>
      <w:numFmt w:val="bullet"/>
      <w:lvlText w:val="·"/>
      <w:lvlJc w:val="left"/>
      <w:pPr>
        <w:ind w:hanging="360" w:left="36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1240CE6">
      <w:start w:val="1"/>
      <w:numFmt w:val="bullet"/>
      <w:lvlText w:val="·"/>
      <w:lvlJc w:val="left"/>
      <w:pPr>
        <w:ind w:hanging="360" w:left="36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A64EED6">
      <w:start w:val="1"/>
      <w:numFmt w:val="bullet"/>
      <w:lvlText w:val="·"/>
      <w:lvlJc w:val="left"/>
      <w:pPr>
        <w:ind w:hanging="360" w:left="36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5C5A1C">
      <w:start w:val="1"/>
      <w:numFmt w:val="bullet"/>
      <w:lvlText w:val="·"/>
      <w:lvlJc w:val="left"/>
      <w:pPr>
        <w:ind w:hanging="360" w:left="36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3C7FDC">
      <w:start w:val="1"/>
      <w:numFmt w:val="bullet"/>
      <w:lvlText w:val="·"/>
      <w:lvlJc w:val="left"/>
      <w:pPr>
        <w:ind w:hanging="360" w:left="36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C4C4140">
      <w:start w:val="1"/>
      <w:numFmt w:val="bullet"/>
      <w:lvlText w:val="·"/>
      <w:lvlJc w:val="left"/>
      <w:pPr>
        <w:ind w:hanging="360" w:left="36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402E6B20"/>
    <w:multiLevelType w:val="hybridMultilevel"/>
    <w:tmpl w:val="0A8C0AC6"/>
    <w:lvl w:ilvl="0" w:tplc="9B3CFC20">
      <w:start w:val="1"/>
      <w:numFmt w:val="bullet"/>
      <w:lvlText w:val="·"/>
      <w:lvlJc w:val="left"/>
      <w:pPr>
        <w:ind w:hanging="360" w:left="36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1CE2F42">
      <w:start w:val="1"/>
      <w:numFmt w:val="bullet"/>
      <w:lvlText w:val="·"/>
      <w:lvlJc w:val="left"/>
      <w:pPr>
        <w:ind w:hanging="360" w:left="36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1EEF26">
      <w:start w:val="1"/>
      <w:numFmt w:val="bullet"/>
      <w:lvlText w:val="·"/>
      <w:lvlJc w:val="left"/>
      <w:pPr>
        <w:ind w:hanging="360" w:left="36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8E2C86C">
      <w:start w:val="1"/>
      <w:numFmt w:val="bullet"/>
      <w:lvlText w:val="·"/>
      <w:lvlJc w:val="left"/>
      <w:pPr>
        <w:ind w:hanging="360" w:left="36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2E2A170">
      <w:start w:val="1"/>
      <w:numFmt w:val="bullet"/>
      <w:lvlText w:val="·"/>
      <w:lvlJc w:val="left"/>
      <w:pPr>
        <w:ind w:hanging="360" w:left="36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EBC85AA">
      <w:start w:val="1"/>
      <w:numFmt w:val="bullet"/>
      <w:lvlText w:val="·"/>
      <w:lvlJc w:val="left"/>
      <w:pPr>
        <w:ind w:hanging="360" w:left="36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BCCEB8">
      <w:start w:val="1"/>
      <w:numFmt w:val="bullet"/>
      <w:lvlText w:val="·"/>
      <w:lvlJc w:val="left"/>
      <w:pPr>
        <w:ind w:hanging="360" w:left="36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AA0508">
      <w:start w:val="1"/>
      <w:numFmt w:val="bullet"/>
      <w:lvlText w:val="·"/>
      <w:lvlJc w:val="left"/>
      <w:pPr>
        <w:ind w:hanging="360" w:left="36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106AC6">
      <w:start w:val="1"/>
      <w:numFmt w:val="bullet"/>
      <w:lvlText w:val="·"/>
      <w:lvlJc w:val="left"/>
      <w:pPr>
        <w:ind w:hanging="360" w:left="36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6A303C4"/>
    <w:multiLevelType w:val="hybridMultilevel"/>
    <w:tmpl w:val="2CCA86BA"/>
    <w:numStyleLink w:val="ImportedStyle2"/>
  </w:abstractNum>
  <w:abstractNum w:abstractNumId="3">
    <w:nsid w:val="66D139C6"/>
    <w:multiLevelType w:val="hybridMultilevel"/>
    <w:tmpl w:val="2CCA86BA"/>
    <w:styleLink w:val="ImportedStyle2"/>
    <w:lvl w:ilvl="0" w:tplc="1742BD3C">
      <w:start w:val="1"/>
      <w:numFmt w:val="bullet"/>
      <w:lvlText w:val="¨"/>
      <w:lvlJc w:val="left"/>
      <w:pPr>
        <w:ind w:hanging="360" w:left="90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 w:tplc="41D60568">
      <w:start w:val="1"/>
      <w:numFmt w:val="bullet"/>
      <w:lvlText w:val="o"/>
      <w:lvlJc w:val="left"/>
      <w:pPr>
        <w:tabs>
          <w:tab w:pos="900" w:val="left"/>
        </w:tabs>
        <w:ind w:hanging="360" w:left="1980"/>
      </w:pPr>
      <w:rPr>
        <w:rFonts w:ascii="Arial Unicode MS" w:cs="Arial Unicode MS" w:eastAsia="Arial Unicode MS"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4D6C028">
      <w:start w:val="1"/>
      <w:numFmt w:val="bullet"/>
      <w:lvlText w:val="▪"/>
      <w:lvlJc w:val="left"/>
      <w:pPr>
        <w:tabs>
          <w:tab w:pos="900" w:val="left"/>
        </w:tabs>
        <w:ind w:hanging="360" w:left="2700"/>
      </w:pPr>
      <w:rPr>
        <w:rFonts w:ascii="Arial Unicode MS" w:cs="Arial Unicode MS" w:eastAsia="Arial Unicode MS"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E4E1506">
      <w:start w:val="1"/>
      <w:numFmt w:val="bullet"/>
      <w:lvlText w:val="·"/>
      <w:lvlJc w:val="left"/>
      <w:pPr>
        <w:tabs>
          <w:tab w:pos="900" w:val="left"/>
        </w:tabs>
        <w:ind w:hanging="360" w:left="342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55A820E">
      <w:start w:val="1"/>
      <w:numFmt w:val="bullet"/>
      <w:lvlText w:val="o"/>
      <w:lvlJc w:val="left"/>
      <w:pPr>
        <w:tabs>
          <w:tab w:pos="900" w:val="left"/>
        </w:tabs>
        <w:ind w:hanging="360" w:left="4140"/>
      </w:pPr>
      <w:rPr>
        <w:rFonts w:ascii="Arial Unicode MS" w:cs="Arial Unicode MS" w:eastAsia="Arial Unicode MS"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01C6DBA">
      <w:start w:val="1"/>
      <w:numFmt w:val="bullet"/>
      <w:lvlText w:val="▪"/>
      <w:lvlJc w:val="left"/>
      <w:pPr>
        <w:tabs>
          <w:tab w:pos="900" w:val="left"/>
        </w:tabs>
        <w:ind w:hanging="360" w:left="4860"/>
      </w:pPr>
      <w:rPr>
        <w:rFonts w:ascii="Arial Unicode MS" w:cs="Arial Unicode MS" w:eastAsia="Arial Unicode MS"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C401054">
      <w:start w:val="1"/>
      <w:numFmt w:val="bullet"/>
      <w:lvlText w:val="·"/>
      <w:lvlJc w:val="left"/>
      <w:pPr>
        <w:tabs>
          <w:tab w:pos="900" w:val="left"/>
        </w:tabs>
        <w:ind w:hanging="360" w:left="5580"/>
      </w:pPr>
      <w:rPr>
        <w:rFonts w:ascii="Symbol" w:cs="Symbol" w:eastAsia="Symbol" w:hAnsi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8F09012">
      <w:start w:val="1"/>
      <w:numFmt w:val="bullet"/>
      <w:lvlText w:val="o"/>
      <w:lvlJc w:val="left"/>
      <w:pPr>
        <w:tabs>
          <w:tab w:pos="900" w:val="left"/>
        </w:tabs>
        <w:ind w:hanging="360" w:left="6300"/>
      </w:pPr>
      <w:rPr>
        <w:rFonts w:ascii="Arial Unicode MS" w:cs="Arial Unicode MS" w:eastAsia="Arial Unicode MS"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C72483A">
      <w:start w:val="1"/>
      <w:numFmt w:val="bullet"/>
      <w:lvlText w:val="▪"/>
      <w:lvlJc w:val="left"/>
      <w:pPr>
        <w:tabs>
          <w:tab w:pos="900" w:val="left"/>
        </w:tabs>
        <w:ind w:hanging="360" w:left="7020"/>
      </w:pPr>
      <w:rPr>
        <w:rFonts w:ascii="Arial Unicode MS" w:cs="Arial Unicode MS" w:eastAsia="Arial Unicode MS" w:hAnsi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2"/>
    <w:lvlOverride w:ilvl="0">
      <w:lvl w:ilvl="0" w:tplc="3FAC1AB8">
        <w:start w:val="1"/>
        <w:numFmt w:val="bullet"/>
        <w:lvlText w:val="¨"/>
        <w:lvlJc w:val="left"/>
        <w:pPr>
          <w:ind w:hanging="360" w:left="900"/>
        </w:pPr>
        <w:rPr>
          <w:rFonts w:ascii="Symbol" w:cs="Symbol" w:eastAsia="Symbol" w:hAnsi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6"/>
          <w:szCs w:val="16"/>
          <w:highlight w:val="none"/>
          <w:vertAlign w:val="baseline"/>
        </w:rPr>
      </w:lvl>
    </w:lvlOverride>
    <w:lvlOverride w:ilvl="1">
      <w:lvl w:ilvl="1" w:tplc="8C6CB236">
        <w:start w:val="1"/>
        <w:numFmt w:val="bullet"/>
        <w:lvlText w:val="o"/>
        <w:lvlJc w:val="left"/>
        <w:pPr>
          <w:tabs>
            <w:tab w:pos="900" w:val="left"/>
          </w:tabs>
          <w:ind w:hanging="360" w:left="1980"/>
        </w:pPr>
        <w:rPr>
          <w:rFonts w:ascii="Arial Unicode MS" w:cs="Arial Unicode MS" w:eastAsia="Arial Unicode MS" w:hAnsi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7C4B720">
        <w:start w:val="1"/>
        <w:numFmt w:val="bullet"/>
        <w:lvlText w:val="▪"/>
        <w:lvlJc w:val="left"/>
        <w:pPr>
          <w:tabs>
            <w:tab w:pos="900" w:val="left"/>
          </w:tabs>
          <w:ind w:hanging="360" w:left="2700"/>
        </w:pPr>
        <w:rPr>
          <w:rFonts w:ascii="Arial Unicode MS" w:cs="Arial Unicode MS" w:eastAsia="Arial Unicode MS" w:hAnsi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B981204">
        <w:start w:val="1"/>
        <w:numFmt w:val="bullet"/>
        <w:lvlText w:val="·"/>
        <w:lvlJc w:val="left"/>
        <w:pPr>
          <w:tabs>
            <w:tab w:pos="900" w:val="left"/>
          </w:tabs>
          <w:ind w:hanging="360" w:left="3420"/>
        </w:pPr>
        <w:rPr>
          <w:rFonts w:ascii="Symbol" w:cs="Symbol" w:eastAsia="Symbol" w:hAnsi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0B88570">
        <w:start w:val="1"/>
        <w:numFmt w:val="bullet"/>
        <w:lvlText w:val="o"/>
        <w:lvlJc w:val="left"/>
        <w:pPr>
          <w:tabs>
            <w:tab w:pos="900" w:val="left"/>
          </w:tabs>
          <w:ind w:hanging="360" w:left="4140"/>
        </w:pPr>
        <w:rPr>
          <w:rFonts w:ascii="Arial Unicode MS" w:cs="Arial Unicode MS" w:eastAsia="Arial Unicode MS" w:hAnsi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CAA669E">
        <w:start w:val="1"/>
        <w:numFmt w:val="bullet"/>
        <w:lvlText w:val="▪"/>
        <w:lvlJc w:val="left"/>
        <w:pPr>
          <w:tabs>
            <w:tab w:pos="900" w:val="left"/>
          </w:tabs>
          <w:ind w:hanging="360" w:left="4860"/>
        </w:pPr>
        <w:rPr>
          <w:rFonts w:ascii="Arial Unicode MS" w:cs="Arial Unicode MS" w:eastAsia="Arial Unicode MS" w:hAnsi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D7C44E4">
        <w:start w:val="1"/>
        <w:numFmt w:val="bullet"/>
        <w:lvlText w:val="·"/>
        <w:lvlJc w:val="left"/>
        <w:pPr>
          <w:tabs>
            <w:tab w:pos="900" w:val="left"/>
          </w:tabs>
          <w:ind w:hanging="360" w:left="5580"/>
        </w:pPr>
        <w:rPr>
          <w:rFonts w:ascii="Symbol" w:cs="Symbol" w:eastAsia="Symbol" w:hAnsi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FB2CFA0">
        <w:start w:val="1"/>
        <w:numFmt w:val="bullet"/>
        <w:lvlText w:val="o"/>
        <w:lvlJc w:val="left"/>
        <w:pPr>
          <w:tabs>
            <w:tab w:pos="900" w:val="left"/>
          </w:tabs>
          <w:ind w:hanging="360" w:left="6300"/>
        </w:pPr>
        <w:rPr>
          <w:rFonts w:ascii="Arial Unicode MS" w:cs="Arial Unicode MS" w:eastAsia="Arial Unicode MS" w:hAnsi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97C65E0">
        <w:start w:val="1"/>
        <w:numFmt w:val="bullet"/>
        <w:lvlText w:val="▪"/>
        <w:lvlJc w:val="left"/>
        <w:pPr>
          <w:tabs>
            <w:tab w:pos="900" w:val="left"/>
          </w:tabs>
          <w:ind w:hanging="360" w:left="7020"/>
        </w:pPr>
        <w:rPr>
          <w:rFonts w:ascii="Arial Unicode MS" w:cs="Arial Unicode MS" w:eastAsia="Arial Unicode MS" w:hAnsi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20"/>
  <w:displayBackgroundShape/>
  <w:proofState w:grammar="clean"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92F54"/>
    <w:rsid w:val="0017533E"/>
    <w:rsid w:val="002901DE"/>
    <w:rsid w:val="00427B61"/>
    <w:rsid w:val="005A0075"/>
    <w:rsid w:val="006928F5"/>
    <w:rsid w:val="006B4BD4"/>
    <w:rsid w:val="008879C9"/>
    <w:rsid w:val="008E22A3"/>
    <w:rsid w:val="0091246E"/>
    <w:rsid w:val="009E6E69"/>
    <w:rsid w:val="00B51255"/>
    <w:rsid w:val="00B652CA"/>
    <w:rsid w:val="00D16142"/>
    <w:rsid w:val="00E92F54"/>
    <w:rsid w:val="00EB55E3"/>
    <w:rsid w:val="00F12B40"/>
    <w:rsid w:val="00F5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Arial Unicode MS" w:hAnsi="Times New Roman"/>
        <w:bdr w:val="nil"/>
        <w:lang w:bidi="ar-SA" w:eastAsia="en-US" w:val="en-US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rPr>
      <w:sz w:val="24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yperlink" w:type="character">
    <w:name w:val="Hyperlink"/>
    <w:rPr>
      <w:u w:val="single"/>
    </w:rPr>
  </w:style>
  <w:style w:customStyle="1" w:styleId="HeaderFooter" w:type="paragraph">
    <w:name w:val="Header &amp; Footer"/>
    <w:pPr>
      <w:tabs>
        <w:tab w:pos="9020" w:val="right"/>
      </w:tabs>
    </w:pPr>
    <w:rPr>
      <w:rFonts w:ascii="Helvetica Neue" w:cs="Arial Unicode MS" w:hAnsi="Helvetica Neue"/>
      <w:color w:val="000000"/>
      <w:sz w:val="24"/>
      <w:szCs w:val="24"/>
      <w14:textOutline w14:algn="ctr" w14:cap="flat" w14:cmpd="sng" w14:w="0">
        <w14:noFill/>
        <w14:prstDash w14:val="solid"/>
        <w14:bevel/>
      </w14:textOutline>
    </w:rPr>
  </w:style>
  <w:style w:customStyle="1" w:styleId="Body" w:type="paragraph">
    <w:name w:val="Body"/>
    <w:rPr>
      <w:rFonts w:cs="Arial Unicode MS"/>
      <w:color w:val="000000"/>
      <w:sz w:val="24"/>
      <w:szCs w:val="24"/>
      <w:u w:color="000000"/>
      <w:lang w:val="nl-NL"/>
      <w14:textOutline w14:algn="ctr" w14:cap="flat" w14:cmpd="sng" w14:w="0">
        <w14:noFill/>
        <w14:prstDash w14:val="solid"/>
        <w14:bevel/>
      </w14:textOutline>
    </w:rPr>
  </w:style>
  <w:style w:styleId="Footer" w:type="paragraph">
    <w:name w:val="footer"/>
    <w:pPr>
      <w:tabs>
        <w:tab w:pos="4320" w:val="center"/>
        <w:tab w:pos="8640" w:val="right"/>
      </w:tabs>
    </w:pPr>
    <w:rPr>
      <w:rFonts w:cs="Arial Unicode MS"/>
      <w:color w:val="000000"/>
      <w:sz w:val="24"/>
      <w:szCs w:val="24"/>
      <w:u w:color="000000"/>
    </w:rPr>
  </w:style>
  <w:style w:customStyle="1" w:styleId="Link" w:type="character">
    <w:name w:val="Link"/>
    <w:rPr>
      <w:outline w:val="0"/>
      <w:color w:val="0000FF"/>
      <w:u w:color="0000FF" w:val="single"/>
    </w:rPr>
  </w:style>
  <w:style w:customStyle="1" w:styleId="Hyperlink0" w:type="character">
    <w:name w:val="Hyperlink.0"/>
    <w:basedOn w:val="Link"/>
    <w:rPr>
      <w:outline w:val="0"/>
      <w:color w:val="000000"/>
      <w:u w:color="000000" w:val="none"/>
      <w:lang w:val="en-US"/>
    </w:rPr>
  </w:style>
  <w:style w:customStyle="1" w:styleId="ImportedStyle2" w:type="numbering">
    <w:name w:val="Imported Style 2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:lang w:val="nl-NL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cs="Arial Unicode MS"/>
      <w:color w:val="000000"/>
      <w:sz w:val="24"/>
      <w:szCs w:val="24"/>
      <w:u w:color="000000"/>
    </w:r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outline w:val="0"/>
      <w:color w:val="000000"/>
      <w:u w:val="none" w:color="000000"/>
      <w:lang w:val="en-US"/>
    </w:rPr>
  </w:style>
  <w:style w:type="numbering" w:customStyle="1" w:styleId="ImportedStyle2">
    <w:name w:val="Imported Style 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footer1.xml" Type="http://schemas.openxmlformats.org/officeDocument/2006/relationships/footer"/>
<Relationship Id="rId11" Target="fontTable.xml" Type="http://schemas.openxmlformats.org/officeDocument/2006/relationships/fontTable"/>
<Relationship Id="rId12" Target="theme/theme1.xml" Type="http://schemas.openxmlformats.org/officeDocument/2006/relationships/theme"/>
<Relationship Id="rId2" Target="styles.xml" Type="http://schemas.openxmlformats.org/officeDocument/2006/relationships/styles"/>
<Relationship Id="rId3" Target="stylesWithEffects.xml" Type="http://schemas.microsoft.com/office/2007/relationships/stylesWithEffect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mailto:simonsteedman@me.com" TargetMode="External" Type="http://schemas.openxmlformats.org/officeDocument/2006/relationships/hyperlink"/>
<Relationship Id="rId9" Target="header1.xml" Type="http://schemas.openxmlformats.org/officeDocument/2006/relationships/header"/>
</Relationships>
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645</Words>
  <Characters>3680</Characters>
  <Application>Microsoft Office Word</Application>
  <DocSecurity>0</DocSecurity>
  <Lines>30</Lines>
  <Paragraphs>8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4317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2020-08-10T10:34:00Z</dcterms:created>
  <dc:creator>Simon Steedman</dc:creator>
  <cp:lastModifiedBy>Simon Steedman</cp:lastModifiedBy>
  <dcterms:modified xsi:type="dcterms:W3CDTF">2020-08-10T11:34:00Z</dcterms:modified>
  <cp:revision>18</cp:revision>
  <dc:title>Simon Steedman's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tal_id">
    <vt:lpwstr>aa46ff6ea85d07d2938d212e49dcf43e</vt:lpwstr>
  </property>
  <property pid="3" fmtid="{D5CDD505-2E9C-101B-9397-08002B2CF9AE}" name="app_source">
    <vt:lpwstr>rezbiz</vt:lpwstr>
  </property>
  <property pid="4" fmtid="{D5CDD505-2E9C-101B-9397-08002B2CF9AE}" name="app_id">
    <vt:lpwstr>747593</vt:lpwstr>
  </property>
</Properties>
</file>