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092"/>
        <w:gridCol w:w="6275"/>
        <w:gridCol w:w="2092"/>
      </w:tblGrid>
      <w:tr w14:paraId="3C533F49" w14:textId="77777777" w:rsidR="00F1176F" w:rsidRPr="00684049" w:rsidTr="00E35DBC">
        <w:tc>
          <w:tcPr>
            <w:tcW w:type="pct" w:w="1000"/>
          </w:tcPr>
          <w:p w14:paraId="676EFB50" w14:textId="77777777" w:rsidP="00E35DBC" w:rsidR="00F1176F" w:rsidRDefault="00F1176F" w:rsidRPr="00684049">
            <w:pPr>
              <w:jc w:val="center"/>
              <w:rPr>
                <w:rFonts w:asciiTheme="majorHAnsi" w:cs="Arial" w:hAnsiTheme="majorHAnsi"/>
                <w:color w:val="00B050"/>
                <w:sz w:val="20"/>
              </w:rPr>
            </w:pPr>
          </w:p>
        </w:tc>
        <w:tc>
          <w:tcPr>
            <w:tcW w:type="pct" w:w="3000"/>
            <w:hideMark/>
          </w:tcPr>
          <w:p w14:paraId="2D2DCBCC" w14:textId="77777777" w:rsidP="00E35DBC" w:rsidR="00BA4A95" w:rsidRDefault="00BA4A95" w:rsidRPr="00442FFC">
            <w:pPr>
              <w:jc w:val="center"/>
              <w:rPr>
                <w:rFonts w:asciiTheme="majorHAnsi" w:hAnsiTheme="majorHAnsi"/>
                <w:b/>
                <w:spacing w:val="6"/>
                <w:sz w:val="36"/>
                <w:szCs w:val="36"/>
                <w:lang w:val="pt-PT"/>
              </w:rPr>
            </w:pPr>
            <w:r w:rsidRPr="00442FFC">
              <w:rPr>
                <w:rFonts w:asciiTheme="majorHAnsi" w:hAnsiTheme="majorHAnsi"/>
                <w:b/>
                <w:spacing w:val="6"/>
                <w:sz w:val="36"/>
                <w:szCs w:val="36"/>
                <w:lang w:val="pt-PT"/>
              </w:rPr>
              <w:t>Tarcila Gesteira da Silva</w:t>
            </w:r>
          </w:p>
          <w:p w14:paraId="5F7FD94E" w14:textId="0B2AD6AB" w:rsidP="00F96BAD" w:rsidR="00F96BAD" w:rsidRDefault="00F96BAD" w:rsidRPr="00442FFC">
            <w:pPr>
              <w:jc w:val="center"/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</w:pPr>
            <w:bookmarkStart w:id="0" w:name="_Hlk50320130"/>
            <w:r w:rsidRPr="00442FFC">
              <w:rPr>
                <w:rFonts w:asciiTheme="majorHAnsi" w:cs="Arial" w:hAnsiTheme="majorHAnsi"/>
                <w:sz w:val="21"/>
                <w:szCs w:val="21"/>
                <w:lang w:val="pt-PT"/>
              </w:rPr>
              <w:t xml:space="preserve">Vila Real, Portugal </w:t>
            </w:r>
            <w:r w:rsidRPr="00684049">
              <w:rPr>
                <w:rFonts w:asciiTheme="majorHAnsi" w:cs="Arial" w:hAnsiTheme="majorHAnsi"/>
                <w:smallCaps/>
                <w:sz w:val="21"/>
                <w:szCs w:val="21"/>
              </w:rPr>
              <w:sym w:char="F0B7" w:font="Symbol"/>
            </w:r>
            <w:r w:rsidRPr="00442FFC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 xml:space="preserve"> </w:t>
            </w:r>
            <w:hyperlink r:id="rId8" w:history="1"/>
            <w:bookmarkEnd w:id="0"/>
            <w:r w:rsidR="00B63861" w:rsidRPr="00EF5E61">
              <w:rPr>
                <w:lang w:val="pt-PT"/>
              </w:rPr>
              <w:t xml:space="preserve"> </w:t>
            </w:r>
            <w:r w:rsidR="00B63861" w:rsidRPr="00B63861">
              <w:rPr>
                <w:rStyle w:val="Hyperlink"/>
                <w:rFonts w:asciiTheme="majorHAnsi" w:cs="Arial" w:hAnsiTheme="majorHAnsi"/>
                <w:color w:val="auto"/>
                <w:sz w:val="21"/>
                <w:szCs w:val="21"/>
                <w:u w:val="none"/>
                <w:lang w:val="pt-PT"/>
              </w:rPr>
              <w:t>contact@tarcilasilva.com</w:t>
            </w:r>
            <w:r w:rsidRPr="00442FFC">
              <w:rPr>
                <w:rFonts w:asciiTheme="majorHAnsi" w:cs="Arial" w:hAnsiTheme="majorHAnsi"/>
                <w:sz w:val="21"/>
                <w:szCs w:val="21"/>
                <w:lang w:val="pt-PT"/>
              </w:rPr>
              <w:t xml:space="preserve"> </w:t>
            </w:r>
            <w:r w:rsidR="00F1176F" w:rsidRPr="00442FFC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 xml:space="preserve"> </w:t>
            </w:r>
          </w:p>
          <w:p w14:paraId="325F9873" w14:textId="1DF2DE0B" w:rsidP="00F96BAD" w:rsidR="00F1176F" w:rsidRDefault="00F96BAD" w:rsidRPr="000822E3">
            <w:pPr>
              <w:jc w:val="center"/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</w:pPr>
            <w:bookmarkStart w:id="1" w:name="_Hlk50320145"/>
            <w:r w:rsidRPr="000822E3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>(+351)</w:t>
            </w:r>
            <w:r w:rsidR="004F2186" w:rsidRPr="000822E3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>-</w:t>
            </w:r>
            <w:r w:rsidRPr="000822E3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>912-010-498</w:t>
            </w:r>
            <w:r w:rsidR="00853F01" w:rsidRPr="000822E3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 xml:space="preserve"> </w:t>
            </w:r>
            <w:r w:rsidRPr="00684049">
              <w:rPr>
                <w:rFonts w:asciiTheme="majorHAnsi" w:cs="Arial" w:hAnsiTheme="majorHAnsi"/>
                <w:smallCaps/>
                <w:sz w:val="21"/>
                <w:szCs w:val="21"/>
              </w:rPr>
              <w:sym w:char="F0B7" w:font="Symbol"/>
            </w:r>
            <w:r w:rsidRPr="000822E3">
              <w:rPr>
                <w:rFonts w:asciiTheme="majorHAnsi" w:cs="Arial" w:hAnsiTheme="majorHAnsi"/>
                <w:smallCaps/>
                <w:sz w:val="21"/>
                <w:szCs w:val="21"/>
                <w:lang w:val="pt-PT"/>
              </w:rPr>
              <w:t xml:space="preserve"> </w:t>
            </w:r>
            <w:hyperlink r:id="rId9" w:history="1">
              <w:r w:rsidR="00F1176F" w:rsidRPr="000822E3">
                <w:rPr>
                  <w:rStyle w:val="Hyperlink"/>
                  <w:rFonts w:asciiTheme="majorHAnsi" w:cs="Arial" w:hAnsiTheme="majorHAnsi"/>
                  <w:sz w:val="21"/>
                  <w:szCs w:val="21"/>
                  <w:lang w:val="pt-PT"/>
                </w:rPr>
                <w:t>LinkedIn</w:t>
              </w:r>
              <w:r w:rsidRPr="000822E3">
                <w:rPr>
                  <w:rStyle w:val="Hyperlink"/>
                  <w:rFonts w:asciiTheme="majorHAnsi" w:cs="Arial" w:hAnsiTheme="majorHAnsi"/>
                  <w:sz w:val="21"/>
                  <w:szCs w:val="21"/>
                  <w:lang w:val="pt-PT"/>
                </w:rPr>
                <w:t xml:space="preserve"> URL</w:t>
              </w:r>
            </w:hyperlink>
          </w:p>
          <w:bookmarkEnd w:id="1"/>
          <w:p w14:paraId="17B4BD8E" w14:textId="4FC8B308" w:rsidP="008421A7" w:rsidR="00F1176F" w:rsidRDefault="00F1176F" w:rsidRPr="000822E3">
            <w:pPr>
              <w:jc w:val="center"/>
              <w:rPr>
                <w:rFonts w:asciiTheme="majorHAnsi" w:cs="Arial" w:hAnsiTheme="majorHAnsi"/>
                <w:color w:val="00B050"/>
                <w:sz w:val="20"/>
                <w:lang w:val="pt-PT"/>
              </w:rPr>
            </w:pPr>
          </w:p>
        </w:tc>
        <w:tc>
          <w:tcPr>
            <w:tcW w:type="pct" w:w="1000"/>
            <w:vAlign w:val="center"/>
            <w:hideMark/>
          </w:tcPr>
          <w:p w14:paraId="0BD89DEC" w14:textId="7F67BF3A" w:rsidP="00645BFC" w:rsidR="00645BFC" w:rsidRDefault="00645BFC" w:rsidRPr="00684049">
            <w:pPr>
              <w:jc w:val="center"/>
              <w:rPr>
                <w:rFonts w:asciiTheme="majorHAnsi" w:cs="Arial" w:hAnsiTheme="majorHAnsi"/>
                <w:color w:val="00B050"/>
                <w:sz w:val="20"/>
              </w:rPr>
            </w:pPr>
            <w:r w:rsidRPr="00684049">
              <w:rPr>
                <w:rFonts w:asciiTheme="majorHAnsi" w:cs="Arial" w:hAnsiTheme="majorHAnsi"/>
                <w:i/>
                <w:noProof/>
                <w:sz w:val="20"/>
              </w:rPr>
              <w:drawing>
                <wp:inline distB="0" distL="0" distR="0" distT="0" wp14:anchorId="0B672480" wp14:editId="2EF02FE2">
                  <wp:extent cx="1041807" cy="1041807"/>
                  <wp:effectExtent b="6350" l="0" r="6350" t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744" cy="1052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6F4266" w14:textId="0067B197" w:rsidP="00E35DBC" w:rsidR="00F1176F" w:rsidRDefault="00F1176F" w:rsidRPr="00684049">
            <w:pPr>
              <w:jc w:val="center"/>
              <w:rPr>
                <w:rFonts w:asciiTheme="majorHAnsi" w:cs="Arial" w:hAnsiTheme="majorHAnsi"/>
                <w:color w:val="00B050"/>
                <w:sz w:val="20"/>
              </w:rPr>
            </w:pPr>
          </w:p>
        </w:tc>
      </w:tr>
    </w:tbl>
    <w:p w14:paraId="4575F4A1" w14:textId="77777777" w:rsidP="00206EF6" w:rsidR="00206EF6" w:rsidRDefault="00206EF6" w:rsidRPr="00684049">
      <w:pPr>
        <w:jc w:val="center"/>
        <w:rPr>
          <w:rFonts w:ascii="Arial" w:hAnsi="Arial"/>
          <w:color w:val="00B050"/>
          <w:sz w:val="30"/>
        </w:rPr>
      </w:pPr>
    </w:p>
    <w:p w14:paraId="27E6EBDD" w14:textId="041BC9EB" w:rsidP="00473196" w:rsidR="000E079B" w:rsidRDefault="00FB2650" w:rsidRPr="00684049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bookmarkStart w:id="2" w:name="_Hlk50327284"/>
      <w:r w:rsidRPr="00684049">
        <w:rPr>
          <w:rFonts w:ascii="Franklin Gothic Medium" w:hAnsi="Franklin Gothic Medium"/>
          <w:b/>
          <w:spacing w:val="6"/>
          <w:sz w:val="28"/>
        </w:rPr>
        <w:t>Software Development Engineer</w:t>
      </w:r>
      <w:r w:rsidR="000E079B" w:rsidRPr="00684049">
        <w:rPr>
          <w:rFonts w:ascii="Franklin Gothic Medium" w:hAnsi="Franklin Gothic Medium"/>
          <w:b/>
          <w:spacing w:val="6"/>
          <w:sz w:val="28"/>
        </w:rPr>
        <w:t xml:space="preserve"> </w:t>
      </w:r>
      <w:bookmarkEnd w:id="2"/>
      <w:r w:rsidR="004F2186">
        <w:rPr>
          <w:rFonts w:ascii="Franklin Gothic Medium" w:hAnsi="Franklin Gothic Medium"/>
          <w:b/>
          <w:spacing w:val="6"/>
          <w:sz w:val="28"/>
        </w:rPr>
        <w:t>Profile</w:t>
      </w:r>
    </w:p>
    <w:p w14:paraId="60F3333B" w14:textId="6D01926D" w:rsidP="00473196" w:rsidR="000E079B" w:rsidRDefault="00D410B4" w:rsidRPr="00684049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</w:rPr>
      </w:pPr>
      <w:r>
        <w:rPr>
          <w:rFonts w:ascii="Franklin Gothic Book" w:hAnsi="Franklin Gothic Book"/>
          <w:bCs/>
          <w:i/>
          <w:sz w:val="21"/>
          <w:szCs w:val="20"/>
        </w:rPr>
        <w:t xml:space="preserve">Accomplished and success-oriented engineer with extensive experience in software development and </w:t>
      </w:r>
      <w:r w:rsidRPr="00D410B4">
        <w:rPr>
          <w:rFonts w:ascii="Franklin Gothic Book" w:hAnsi="Franklin Gothic Book"/>
          <w:bCs/>
          <w:i/>
          <w:sz w:val="21"/>
          <w:szCs w:val="20"/>
        </w:rPr>
        <w:t>business process management</w:t>
      </w:r>
      <w:r>
        <w:rPr>
          <w:rFonts w:ascii="Franklin Gothic Book" w:hAnsi="Franklin Gothic Book"/>
          <w:bCs/>
          <w:i/>
          <w:sz w:val="21"/>
          <w:szCs w:val="20"/>
        </w:rPr>
        <w:t>.</w:t>
      </w:r>
    </w:p>
    <w:p w14:paraId="637C9446" w14:textId="263449FA" w:rsidP="00473196" w:rsidR="003E4160" w:rsidRDefault="003E4160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Excellent k</w:t>
      </w:r>
      <w:r w:rsidRPr="003E4160">
        <w:rPr>
          <w:rFonts w:ascii="Franklin Gothic Book" w:hAnsi="Franklin Gothic Book"/>
          <w:sz w:val="21"/>
          <w:szCs w:val="21"/>
        </w:rPr>
        <w:t xml:space="preserve">nowledge of </w:t>
      </w:r>
      <w:r w:rsidRPr="002C58DA">
        <w:rPr>
          <w:rFonts w:ascii="Franklin Gothic Book" w:hAnsi="Franklin Gothic Book"/>
          <w:sz w:val="21"/>
          <w:szCs w:val="21"/>
        </w:rPr>
        <w:t>multiple coding languages</w:t>
      </w:r>
      <w:r w:rsidR="002C58DA">
        <w:rPr>
          <w:rFonts w:ascii="Franklin Gothic Book" w:hAnsi="Franklin Gothic Book"/>
          <w:sz w:val="21"/>
          <w:szCs w:val="21"/>
        </w:rPr>
        <w:t xml:space="preserve"> </w:t>
      </w:r>
      <w:r w:rsidR="000844EB">
        <w:rPr>
          <w:rFonts w:asciiTheme="minorHAnsi" w:hAnsiTheme="minorHAnsi"/>
          <w:sz w:val="21"/>
          <w:szCs w:val="21"/>
        </w:rPr>
        <w:t xml:space="preserve">and </w:t>
      </w:r>
      <w:r w:rsidRPr="003E4160">
        <w:rPr>
          <w:rFonts w:ascii="Franklin Gothic Book" w:hAnsi="Franklin Gothic Book"/>
          <w:sz w:val="21"/>
          <w:szCs w:val="21"/>
        </w:rPr>
        <w:t>able to understand the algorithmic ideas behind the code and software development fundamentals</w:t>
      </w:r>
      <w:r w:rsidR="004D3CA1">
        <w:rPr>
          <w:rFonts w:ascii="Franklin Gothic Book" w:hAnsi="Franklin Gothic Book"/>
          <w:sz w:val="21"/>
          <w:szCs w:val="21"/>
        </w:rPr>
        <w:t xml:space="preserve">. </w:t>
      </w:r>
      <w:r w:rsidR="004D3CA1" w:rsidRPr="00125D84">
        <w:rPr>
          <w:rFonts w:ascii="Franklin Gothic Book" w:hAnsi="Franklin Gothic Book"/>
          <w:sz w:val="21"/>
          <w:szCs w:val="21"/>
        </w:rPr>
        <w:t xml:space="preserve">Demonstrated expertise in </w:t>
      </w:r>
      <w:r w:rsidR="00DC16B9">
        <w:rPr>
          <w:rFonts w:ascii="Franklin Gothic Book" w:hAnsi="Franklin Gothic Book"/>
          <w:sz w:val="21"/>
          <w:szCs w:val="21"/>
        </w:rPr>
        <w:t>p</w:t>
      </w:r>
      <w:r w:rsidR="00DC16B9" w:rsidRPr="00DC16B9">
        <w:rPr>
          <w:rFonts w:ascii="Franklin Gothic Book" w:hAnsi="Franklin Gothic Book"/>
          <w:sz w:val="21"/>
          <w:szCs w:val="21"/>
        </w:rPr>
        <w:t>rovid</w:t>
      </w:r>
      <w:r w:rsidR="00DC16B9">
        <w:rPr>
          <w:rFonts w:ascii="Franklin Gothic Book" w:hAnsi="Franklin Gothic Book"/>
          <w:sz w:val="21"/>
          <w:szCs w:val="21"/>
        </w:rPr>
        <w:t>ing</w:t>
      </w:r>
      <w:r w:rsidR="00DC16B9" w:rsidRPr="00DC16B9">
        <w:rPr>
          <w:rFonts w:ascii="Franklin Gothic Book" w:hAnsi="Franklin Gothic Book"/>
          <w:sz w:val="21"/>
          <w:szCs w:val="21"/>
        </w:rPr>
        <w:t xml:space="preserve"> guidance to business partners, project members</w:t>
      </w:r>
      <w:r w:rsidR="00DC16B9">
        <w:rPr>
          <w:rFonts w:ascii="Franklin Gothic Book" w:hAnsi="Franklin Gothic Book"/>
          <w:sz w:val="21"/>
          <w:szCs w:val="21"/>
        </w:rPr>
        <w:t>,</w:t>
      </w:r>
      <w:r w:rsidR="00DC16B9" w:rsidRPr="00DC16B9">
        <w:rPr>
          <w:rFonts w:ascii="Franklin Gothic Book" w:hAnsi="Franklin Gothic Book"/>
          <w:sz w:val="21"/>
          <w:szCs w:val="21"/>
        </w:rPr>
        <w:t xml:space="preserve"> and team members with respect to technical feasibility, complexity</w:t>
      </w:r>
      <w:r w:rsidR="00DC16B9">
        <w:rPr>
          <w:rFonts w:ascii="Franklin Gothic Book" w:hAnsi="Franklin Gothic Book"/>
          <w:sz w:val="21"/>
          <w:szCs w:val="21"/>
        </w:rPr>
        <w:t>,</w:t>
      </w:r>
      <w:r w:rsidR="00DC16B9" w:rsidRPr="00DC16B9">
        <w:rPr>
          <w:rFonts w:ascii="Franklin Gothic Book" w:hAnsi="Franklin Gothic Book"/>
          <w:sz w:val="21"/>
          <w:szCs w:val="21"/>
        </w:rPr>
        <w:t xml:space="preserve"> and level of effort required to deliver software</w:t>
      </w:r>
      <w:r w:rsidR="002C58DA">
        <w:rPr>
          <w:rFonts w:ascii="Franklin Gothic Book" w:hAnsi="Franklin Gothic Book"/>
          <w:sz w:val="21"/>
          <w:szCs w:val="21"/>
        </w:rPr>
        <w:t xml:space="preserve">. </w:t>
      </w:r>
      <w:r w:rsidR="004D3CA1" w:rsidRPr="004D3CA1">
        <w:rPr>
          <w:rFonts w:ascii="Franklin Gothic Book" w:hAnsi="Franklin Gothic Book"/>
          <w:sz w:val="21"/>
          <w:szCs w:val="21"/>
        </w:rPr>
        <w:t>Solid understanding of</w:t>
      </w:r>
      <w:r w:rsidR="004D3CA1">
        <w:rPr>
          <w:rFonts w:ascii="Franklin Gothic Book" w:hAnsi="Franklin Gothic Book"/>
          <w:sz w:val="21"/>
          <w:szCs w:val="21"/>
        </w:rPr>
        <w:t xml:space="preserve"> </w:t>
      </w:r>
      <w:r w:rsidR="004D3CA1" w:rsidRPr="004D3CA1">
        <w:rPr>
          <w:rFonts w:ascii="Franklin Gothic Book" w:hAnsi="Franklin Gothic Book"/>
          <w:sz w:val="21"/>
          <w:szCs w:val="21"/>
        </w:rPr>
        <w:t>software QA and development processes and methodologies</w:t>
      </w:r>
      <w:r w:rsidR="004D3CA1">
        <w:rPr>
          <w:rFonts w:ascii="Franklin Gothic Book" w:hAnsi="Franklin Gothic Book"/>
          <w:sz w:val="21"/>
          <w:szCs w:val="21"/>
        </w:rPr>
        <w:t xml:space="preserve">, </w:t>
      </w:r>
      <w:r w:rsidR="004D3CA1" w:rsidRPr="004D3CA1">
        <w:rPr>
          <w:rFonts w:ascii="Franklin Gothic Book" w:hAnsi="Franklin Gothic Book"/>
          <w:sz w:val="21"/>
          <w:szCs w:val="21"/>
        </w:rPr>
        <w:t>especially</w:t>
      </w:r>
      <w:r w:rsidR="004D3CA1">
        <w:rPr>
          <w:rFonts w:ascii="Franklin Gothic Book" w:hAnsi="Franklin Gothic Book"/>
          <w:sz w:val="21"/>
          <w:szCs w:val="21"/>
        </w:rPr>
        <w:t xml:space="preserve"> </w:t>
      </w:r>
      <w:r w:rsidR="004D3CA1" w:rsidRPr="004D3CA1">
        <w:rPr>
          <w:rFonts w:ascii="Franklin Gothic Book" w:hAnsi="Franklin Gothic Book"/>
          <w:sz w:val="21"/>
          <w:szCs w:val="21"/>
        </w:rPr>
        <w:t xml:space="preserve">working </w:t>
      </w:r>
      <w:r w:rsidR="00A97FB1">
        <w:rPr>
          <w:rFonts w:ascii="Franklin Gothic Book" w:hAnsi="Franklin Gothic Book"/>
          <w:sz w:val="21"/>
          <w:szCs w:val="21"/>
        </w:rPr>
        <w:t>with</w:t>
      </w:r>
      <w:r w:rsidR="00A97FB1" w:rsidRPr="004D3CA1">
        <w:rPr>
          <w:rFonts w:ascii="Franklin Gothic Book" w:hAnsi="Franklin Gothic Book"/>
          <w:sz w:val="21"/>
          <w:szCs w:val="21"/>
        </w:rPr>
        <w:t xml:space="preserve"> </w:t>
      </w:r>
      <w:r w:rsidR="00A97FB1" w:rsidRPr="00A97FB1">
        <w:rPr>
          <w:rFonts w:ascii="Franklin Gothic Book" w:hAnsi="Franklin Gothic Book"/>
          <w:sz w:val="21"/>
          <w:szCs w:val="21"/>
        </w:rPr>
        <w:t>Agile practices</w:t>
      </w:r>
      <w:r w:rsidDel="00A97FB1" w:rsidR="00A97FB1" w:rsidRPr="00A97FB1">
        <w:rPr>
          <w:rFonts w:ascii="Franklin Gothic Book" w:hAnsi="Franklin Gothic Book"/>
          <w:sz w:val="21"/>
          <w:szCs w:val="21"/>
        </w:rPr>
        <w:t xml:space="preserve"> </w:t>
      </w:r>
      <w:r w:rsidR="004D3CA1" w:rsidRPr="004D3CA1">
        <w:rPr>
          <w:rFonts w:ascii="Franklin Gothic Book" w:hAnsi="Franklin Gothic Book"/>
          <w:sz w:val="21"/>
          <w:szCs w:val="21"/>
        </w:rPr>
        <w:t>with continuous integration</w:t>
      </w:r>
      <w:r w:rsidR="004D3CA1">
        <w:rPr>
          <w:rFonts w:ascii="Franklin Gothic Book" w:hAnsi="Franklin Gothic Book"/>
          <w:sz w:val="21"/>
          <w:szCs w:val="21"/>
        </w:rPr>
        <w:t>.</w:t>
      </w:r>
      <w:r w:rsidR="00384D8E">
        <w:rPr>
          <w:rFonts w:ascii="Franklin Gothic Book" w:hAnsi="Franklin Gothic Book"/>
          <w:sz w:val="21"/>
          <w:szCs w:val="21"/>
        </w:rPr>
        <w:t xml:space="preserve"> </w:t>
      </w:r>
      <w:commentRangeStart w:id="3"/>
      <w:r w:rsidR="003642D1" w:rsidRPr="003642D1">
        <w:rPr>
          <w:rFonts w:ascii="Franklin Gothic Book" w:hAnsi="Franklin Gothic Book"/>
          <w:sz w:val="21"/>
          <w:szCs w:val="21"/>
        </w:rPr>
        <w:t xml:space="preserve">Strong advocate and evangelist for </w:t>
      </w:r>
      <w:r w:rsidR="008C7467" w:rsidRPr="008C7467">
        <w:rPr>
          <w:rFonts w:ascii="Franklin Gothic Book" w:hAnsi="Franklin Gothic Book"/>
          <w:sz w:val="21"/>
          <w:szCs w:val="21"/>
        </w:rPr>
        <w:t>software engineering best practices to help ensure quality and performance</w:t>
      </w:r>
      <w:r w:rsidR="008421A7">
        <w:rPr>
          <w:rFonts w:ascii="Franklin Gothic Book" w:hAnsi="Franklin Gothic Book"/>
          <w:sz w:val="21"/>
          <w:szCs w:val="21"/>
        </w:rPr>
        <w:t xml:space="preserve"> as well as</w:t>
      </w:r>
      <w:r w:rsidR="003642D1">
        <w:rPr>
          <w:rFonts w:ascii="Franklin Gothic Book" w:hAnsi="Franklin Gothic Book"/>
          <w:sz w:val="21"/>
          <w:szCs w:val="21"/>
        </w:rPr>
        <w:t xml:space="preserve"> </w:t>
      </w:r>
      <w:r w:rsidR="003642D1" w:rsidRPr="003642D1">
        <w:rPr>
          <w:rFonts w:ascii="Franklin Gothic Book" w:hAnsi="Franklin Gothic Book"/>
          <w:sz w:val="21"/>
          <w:szCs w:val="21"/>
        </w:rPr>
        <w:t>motivated team player with curiosity, desire to learn, and ability to dig in to existing systems/processes and figure them out</w:t>
      </w:r>
      <w:r w:rsidR="003642D1">
        <w:rPr>
          <w:rFonts w:ascii="Franklin Gothic Book" w:hAnsi="Franklin Gothic Book"/>
          <w:sz w:val="21"/>
          <w:szCs w:val="21"/>
        </w:rPr>
        <w:t>.</w:t>
      </w:r>
      <w:commentRangeEnd w:id="3"/>
      <w:r w:rsidR="008C7467">
        <w:rPr>
          <w:rStyle w:val="CommentReference"/>
        </w:rPr>
        <w:commentReference w:id="3"/>
      </w:r>
    </w:p>
    <w:p w14:paraId="6756735E" w14:textId="167DDEA7" w:rsidP="00473196" w:rsidR="000E079B" w:rsidRDefault="000844EB" w:rsidRPr="00684049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 w:rsidRPr="000844EB">
        <w:rPr>
          <w:rFonts w:ascii="Franklin Gothic Book" w:cs="Arial" w:hAnsi="Franklin Gothic Book"/>
          <w:i/>
          <w:sz w:val="21"/>
          <w:szCs w:val="21"/>
        </w:rPr>
        <w:t>Software</w:t>
      </w:r>
      <w:r>
        <w:rPr>
          <w:rFonts w:ascii="Franklin Gothic Book" w:cs="Arial" w:hAnsi="Franklin Gothic Book"/>
          <w:i/>
          <w:sz w:val="21"/>
          <w:szCs w:val="21"/>
        </w:rPr>
        <w:t xml:space="preserve"> &amp; System</w:t>
      </w:r>
      <w:r w:rsidRPr="000844EB">
        <w:rPr>
          <w:rFonts w:ascii="Franklin Gothic Book" w:cs="Arial" w:hAnsi="Franklin Gothic Book"/>
          <w:i/>
          <w:sz w:val="21"/>
          <w:szCs w:val="21"/>
        </w:rPr>
        <w:t xml:space="preserve"> Development</w:t>
      </w:r>
      <w:r>
        <w:rPr>
          <w:rFonts w:ascii="Franklin Gothic Book" w:cs="Arial" w:hAnsi="Franklin Gothic Book"/>
          <w:i/>
          <w:sz w:val="21"/>
          <w:szCs w:val="21"/>
        </w:rPr>
        <w:t xml:space="preserve"> </w:t>
      </w:r>
      <w:r w:rsidR="000E079B" w:rsidRPr="00684049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Problem Solving</w:t>
      </w:r>
      <w:r w:rsidR="000E079B" w:rsidRPr="00684049">
        <w:rPr>
          <w:rFonts w:ascii="Franklin Gothic Book" w:cs="Arial" w:hAnsi="Franklin Gothic Book"/>
          <w:i/>
          <w:sz w:val="21"/>
          <w:szCs w:val="21"/>
        </w:rPr>
        <w:t xml:space="preserve"> / </w:t>
      </w:r>
      <w:r w:rsidR="000565F3" w:rsidRPr="000565F3">
        <w:rPr>
          <w:rFonts w:ascii="Franklin Gothic Book" w:cs="Arial" w:hAnsi="Franklin Gothic Book"/>
          <w:i/>
          <w:sz w:val="21"/>
          <w:szCs w:val="21"/>
        </w:rPr>
        <w:t>Project Management</w:t>
      </w:r>
    </w:p>
    <w:p w14:paraId="7A94DE3F" w14:textId="35B12915" w:rsidP="000E079B" w:rsidR="000E079B" w:rsidRDefault="00606B5C" w:rsidRPr="00684049">
      <w:pPr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Research &amp; </w:t>
      </w:r>
      <w:r w:rsidR="000844EB">
        <w:rPr>
          <w:rFonts w:ascii="Franklin Gothic Book" w:cs="Arial" w:hAnsi="Franklin Gothic Book"/>
          <w:i/>
          <w:sz w:val="21"/>
          <w:szCs w:val="21"/>
        </w:rPr>
        <w:t>Analysis</w:t>
      </w:r>
      <w:r>
        <w:rPr>
          <w:rFonts w:ascii="Franklin Gothic Book" w:cs="Arial" w:hAnsi="Franklin Gothic Book"/>
          <w:i/>
          <w:sz w:val="21"/>
          <w:szCs w:val="21"/>
        </w:rPr>
        <w:t xml:space="preserve"> </w:t>
      </w:r>
      <w:r w:rsidR="000E079B" w:rsidRPr="00684049">
        <w:rPr>
          <w:rFonts w:ascii="Franklin Gothic Book" w:cs="Arial" w:hAnsi="Franklin Gothic Book"/>
          <w:i/>
          <w:sz w:val="21"/>
          <w:szCs w:val="21"/>
        </w:rPr>
        <w:t xml:space="preserve">/ </w:t>
      </w:r>
      <w:r w:rsidR="000844EB">
        <w:rPr>
          <w:rFonts w:ascii="Franklin Gothic Book" w:cs="Arial" w:hAnsi="Franklin Gothic Book"/>
          <w:i/>
          <w:sz w:val="21"/>
          <w:szCs w:val="21"/>
        </w:rPr>
        <w:t xml:space="preserve">Knowledge Management / </w:t>
      </w:r>
      <w:r w:rsidR="000C3262">
        <w:rPr>
          <w:rFonts w:ascii="Franklin Gothic Book" w:cs="Arial" w:hAnsi="Franklin Gothic Book"/>
          <w:i/>
          <w:sz w:val="21"/>
          <w:szCs w:val="21"/>
        </w:rPr>
        <w:t>Team Training &amp; Leadership</w:t>
      </w:r>
      <w:r w:rsidR="002C58DA">
        <w:rPr>
          <w:rFonts w:ascii="Franklin Gothic Book" w:cs="Arial" w:hAnsi="Franklin Gothic Book"/>
          <w:i/>
          <w:sz w:val="21"/>
          <w:szCs w:val="21"/>
        </w:rPr>
        <w:t xml:space="preserve"> / Effective Communication</w:t>
      </w:r>
    </w:p>
    <w:p w14:paraId="2A4772FA" w14:textId="77777777" w:rsidP="00473196" w:rsidR="00336EF8" w:rsidRDefault="00336EF8" w:rsidRPr="00684049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</w:rPr>
      </w:pPr>
      <w:r w:rsidRPr="00684049">
        <w:rPr>
          <w:rFonts w:asciiTheme="majorHAnsi" w:cs="Arial" w:hAnsiTheme="majorHAnsi"/>
          <w:b/>
          <w:caps/>
          <w:spacing w:val="6"/>
          <w:sz w:val="23"/>
          <w:szCs w:val="23"/>
        </w:rPr>
        <w:t>Technical Proficiencies</w:t>
      </w:r>
    </w:p>
    <w:tbl>
      <w:tblPr>
        <w:tblW w:type="pct" w:w="5000"/>
        <w:tblLook w:firstColumn="1" w:firstRow="1" w:lastColumn="1" w:lastRow="1" w:noHBand="0" w:noVBand="0" w:val="01E0"/>
      </w:tblPr>
      <w:tblGrid>
        <w:gridCol w:w="1550"/>
        <w:gridCol w:w="8919"/>
      </w:tblGrid>
      <w:tr w14:paraId="40BD7B69" w14:textId="77777777" w:rsidR="000E079B" w:rsidRPr="00684049" w:rsidTr="00684049">
        <w:tc>
          <w:tcPr>
            <w:tcW w:type="dxa" w:w="1337"/>
          </w:tcPr>
          <w:p w14:paraId="1212A169" w14:textId="212FC97E" w:rsidP="00523E21" w:rsidR="00276E71" w:rsidRDefault="00684049" w:rsidRPr="00684049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Tools &amp; Techniques</w:t>
            </w:r>
            <w:r w:rsidR="00276E71" w:rsidRPr="0068404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type="dxa" w:w="7692"/>
          </w:tcPr>
          <w:p w14:paraId="6FC702A6" w14:textId="0C17A777" w:rsidP="00473196" w:rsidR="00276E71" w:rsidRDefault="00B41EB1" w:rsidRPr="00684049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684049">
              <w:rPr>
                <w:rFonts w:asciiTheme="minorHAnsi" w:hAnsiTheme="minorHAnsi"/>
                <w:sz w:val="21"/>
                <w:szCs w:val="21"/>
              </w:rPr>
              <w:t>Object-Oriented Programming</w:t>
            </w:r>
            <w:r>
              <w:rPr>
                <w:rFonts w:asciiTheme="minorHAnsi" w:hAnsiTheme="minorHAnsi"/>
                <w:sz w:val="21"/>
                <w:szCs w:val="21"/>
              </w:rPr>
              <w:t>,</w:t>
            </w:r>
            <w:r w:rsidRPr="0068404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4A0E9D" w:rsidRPr="00684049">
              <w:rPr>
                <w:rFonts w:asciiTheme="minorHAnsi" w:hAnsiTheme="minorHAnsi"/>
                <w:sz w:val="21"/>
                <w:szCs w:val="21"/>
              </w:rPr>
              <w:t>Data Structure, Design Patterns,</w:t>
            </w:r>
            <w:r w:rsidR="0098071D">
              <w:rPr>
                <w:rFonts w:asciiTheme="minorHAnsi" w:hAnsiTheme="minorHAnsi"/>
                <w:sz w:val="21"/>
                <w:szCs w:val="21"/>
              </w:rPr>
              <w:t xml:space="preserve"> MVC,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Pr="00684049">
              <w:rPr>
                <w:rFonts w:asciiTheme="minorHAnsi" w:hAnsiTheme="minorHAnsi"/>
                <w:sz w:val="21"/>
                <w:szCs w:val="21"/>
              </w:rPr>
              <w:t>Agile Methods, Scrum, Kanban, Software Quality, Clean Code, Testing,</w:t>
            </w:r>
            <w:r w:rsidR="004A0E9D" w:rsidRPr="0068404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Git (</w:t>
            </w:r>
            <w:proofErr w:type="spellStart"/>
            <w:r>
              <w:rPr>
                <w:rFonts w:asciiTheme="minorHAnsi" w:hAnsiTheme="minorHAnsi"/>
                <w:sz w:val="21"/>
                <w:szCs w:val="21"/>
              </w:rPr>
              <w:t>Github</w:t>
            </w:r>
            <w:proofErr w:type="spellEnd"/>
            <w:r>
              <w:rPr>
                <w:rFonts w:asciiTheme="minorHAnsi" w:hAnsiTheme="minorHAnsi"/>
                <w:sz w:val="21"/>
                <w:szCs w:val="21"/>
              </w:rPr>
              <w:t xml:space="preserve"> and Gitlab), </w:t>
            </w:r>
            <w:r w:rsidR="004A0E9D" w:rsidRPr="00684049">
              <w:rPr>
                <w:rFonts w:asciiTheme="minorHAnsi" w:hAnsiTheme="minorHAnsi"/>
                <w:sz w:val="21"/>
                <w:szCs w:val="21"/>
              </w:rPr>
              <w:t xml:space="preserve">PHP, </w:t>
            </w:r>
            <w:r w:rsidR="001101B4">
              <w:rPr>
                <w:rFonts w:asciiTheme="minorHAnsi" w:hAnsiTheme="minorHAnsi"/>
                <w:sz w:val="21"/>
                <w:szCs w:val="21"/>
              </w:rPr>
              <w:t xml:space="preserve">Composer, </w:t>
            </w:r>
            <w:r w:rsidR="004A0E9D" w:rsidRPr="00684049">
              <w:rPr>
                <w:rFonts w:asciiTheme="minorHAnsi" w:hAnsiTheme="minorHAnsi"/>
                <w:sz w:val="21"/>
                <w:szCs w:val="21"/>
              </w:rPr>
              <w:t xml:space="preserve">Laravel, </w:t>
            </w:r>
            <w:proofErr w:type="spellStart"/>
            <w:r w:rsidR="004A0E9D" w:rsidRPr="00684049">
              <w:rPr>
                <w:rFonts w:asciiTheme="minorHAnsi" w:hAnsiTheme="minorHAnsi"/>
                <w:sz w:val="21"/>
                <w:szCs w:val="21"/>
              </w:rPr>
              <w:t>Codeignither</w:t>
            </w:r>
            <w:proofErr w:type="spellEnd"/>
            <w:r w:rsidR="004A0E9D" w:rsidRPr="00684049">
              <w:rPr>
                <w:rFonts w:asciiTheme="minorHAnsi" w:hAnsiTheme="minorHAnsi"/>
                <w:sz w:val="21"/>
                <w:szCs w:val="21"/>
              </w:rPr>
              <w:t>,</w:t>
            </w:r>
            <w:r w:rsidR="004A0E9D" w:rsidRPr="00684049">
              <w:t xml:space="preserve"> </w:t>
            </w:r>
            <w:r w:rsidR="004A0E9D" w:rsidRPr="00684049">
              <w:rPr>
                <w:rFonts w:asciiTheme="minorHAnsi" w:hAnsiTheme="minorHAnsi"/>
                <w:sz w:val="21"/>
                <w:szCs w:val="21"/>
              </w:rPr>
              <w:t xml:space="preserve">WordPress, JavaScript, jQuery, Data-Tables, C, C++, Python, Java, HTML, CSS, Bootstrap, ActionScript, </w:t>
            </w:r>
            <w:r w:rsidR="00684049" w:rsidRPr="00684049">
              <w:rPr>
                <w:rFonts w:asciiTheme="minorHAnsi" w:hAnsiTheme="minorHAnsi"/>
                <w:sz w:val="21"/>
                <w:szCs w:val="21"/>
              </w:rPr>
              <w:t>Delphi, , Database, PostgreSQL, MySQL, D</w:t>
            </w:r>
            <w:r w:rsidR="000C27D9">
              <w:rPr>
                <w:rFonts w:asciiTheme="minorHAnsi" w:hAnsiTheme="minorHAnsi"/>
                <w:sz w:val="21"/>
                <w:szCs w:val="21"/>
              </w:rPr>
              <w:t>B</w:t>
            </w:r>
            <w:r w:rsidR="00684049" w:rsidRPr="00684049">
              <w:rPr>
                <w:rFonts w:asciiTheme="minorHAnsi" w:hAnsiTheme="minorHAnsi"/>
                <w:sz w:val="21"/>
                <w:szCs w:val="21"/>
              </w:rPr>
              <w:t xml:space="preserve">2, Oracle, </w:t>
            </w:r>
            <w:r w:rsidR="0098071D">
              <w:rPr>
                <w:rFonts w:asciiTheme="minorHAnsi" w:hAnsiTheme="minorHAnsi"/>
                <w:sz w:val="21"/>
                <w:szCs w:val="21"/>
              </w:rPr>
              <w:t xml:space="preserve">Software Engineering, </w:t>
            </w:r>
            <w:r w:rsidR="00684049" w:rsidRPr="00D410B4">
              <w:rPr>
                <w:rFonts w:asciiTheme="minorHAnsi" w:hAnsiTheme="minorHAnsi"/>
                <w:sz w:val="21"/>
                <w:szCs w:val="21"/>
              </w:rPr>
              <w:t>System Analysis,</w:t>
            </w:r>
            <w:r w:rsidR="00E377DC" w:rsidRPr="00D410B4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684049" w:rsidRPr="00D410B4">
              <w:rPr>
                <w:rFonts w:asciiTheme="minorHAnsi" w:hAnsiTheme="minorHAnsi"/>
                <w:sz w:val="21"/>
                <w:szCs w:val="21"/>
              </w:rPr>
              <w:t>Modeling Design, BPMN, UML, Flowchart, Schema Design, Architecture Design,</w:t>
            </w:r>
            <w:r w:rsidR="00684049" w:rsidRPr="0068404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6E6388">
              <w:rPr>
                <w:rFonts w:asciiTheme="minorHAnsi" w:hAnsiTheme="minorHAnsi"/>
                <w:sz w:val="21"/>
                <w:szCs w:val="21"/>
              </w:rPr>
              <w:t>P</w:t>
            </w:r>
            <w:r w:rsidR="006E6388" w:rsidRPr="001101B4">
              <w:rPr>
                <w:rFonts w:asciiTheme="minorHAnsi" w:hAnsiTheme="minorHAnsi"/>
                <w:sz w:val="21"/>
                <w:szCs w:val="21"/>
              </w:rPr>
              <w:t xml:space="preserve">roject </w:t>
            </w:r>
            <w:r w:rsidR="006E6388">
              <w:rPr>
                <w:rFonts w:asciiTheme="minorHAnsi" w:hAnsiTheme="minorHAnsi"/>
                <w:sz w:val="21"/>
                <w:szCs w:val="21"/>
              </w:rPr>
              <w:t>M</w:t>
            </w:r>
            <w:r w:rsidR="006E6388" w:rsidRPr="001101B4">
              <w:rPr>
                <w:rFonts w:asciiTheme="minorHAnsi" w:hAnsiTheme="minorHAnsi"/>
                <w:sz w:val="21"/>
                <w:szCs w:val="21"/>
              </w:rPr>
              <w:t>anagement</w:t>
            </w:r>
            <w:r w:rsidR="006E6388">
              <w:rPr>
                <w:rFonts w:asciiTheme="minorHAnsi" w:hAnsiTheme="minorHAnsi"/>
                <w:sz w:val="21"/>
                <w:szCs w:val="21"/>
              </w:rPr>
              <w:t>,</w:t>
            </w:r>
            <w:r w:rsidR="006E6388" w:rsidRPr="001101B4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0C27D9" w:rsidRPr="00684049">
              <w:rPr>
                <w:rFonts w:asciiTheme="minorHAnsi" w:hAnsiTheme="minorHAnsi"/>
                <w:sz w:val="21"/>
                <w:szCs w:val="21"/>
              </w:rPr>
              <w:t>PMBOK</w:t>
            </w:r>
            <w:r w:rsidR="00684049" w:rsidRPr="0068404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0C27D9" w:rsidRPr="00684049">
              <w:rPr>
                <w:rFonts w:asciiTheme="minorHAnsi" w:hAnsiTheme="minorHAnsi"/>
                <w:sz w:val="21"/>
                <w:szCs w:val="21"/>
              </w:rPr>
              <w:t>BPM CBOK</w:t>
            </w:r>
            <w:r w:rsidR="00684049" w:rsidRPr="0068404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B41EB1">
              <w:rPr>
                <w:rFonts w:asciiTheme="minorHAnsi" w:hAnsiTheme="minorHAnsi"/>
                <w:sz w:val="21"/>
                <w:szCs w:val="21"/>
              </w:rPr>
              <w:t>Bizagi</w:t>
            </w:r>
            <w:r>
              <w:rPr>
                <w:rFonts w:asciiTheme="minorHAnsi" w:hAnsiTheme="minorHAnsi"/>
                <w:sz w:val="21"/>
                <w:szCs w:val="21"/>
              </w:rPr>
              <w:t>,</w:t>
            </w:r>
            <w:r w:rsidRPr="00B41EB1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="00684049" w:rsidRPr="00684049">
              <w:rPr>
                <w:rFonts w:asciiTheme="minorHAnsi" w:hAnsiTheme="minorHAnsi"/>
                <w:sz w:val="21"/>
                <w:szCs w:val="21"/>
              </w:rPr>
              <w:t>Media</w:t>
            </w:r>
            <w:r w:rsidR="00704BDA">
              <w:rPr>
                <w:rFonts w:asciiTheme="minorHAnsi" w:hAnsiTheme="minorHAnsi"/>
                <w:sz w:val="21"/>
                <w:szCs w:val="21"/>
              </w:rPr>
              <w:t>W</w:t>
            </w:r>
            <w:r w:rsidR="00684049" w:rsidRPr="00684049">
              <w:rPr>
                <w:rFonts w:asciiTheme="minorHAnsi" w:hAnsiTheme="minorHAnsi"/>
                <w:sz w:val="21"/>
                <w:szCs w:val="21"/>
              </w:rPr>
              <w:t>iki</w:t>
            </w:r>
            <w:proofErr w:type="spellEnd"/>
            <w:r w:rsidR="00684049" w:rsidRPr="00684049">
              <w:rPr>
                <w:rFonts w:asciiTheme="minorHAnsi" w:hAnsiTheme="minorHAnsi"/>
                <w:sz w:val="21"/>
                <w:szCs w:val="21"/>
              </w:rPr>
              <w:t xml:space="preserve">, Moodle, Redmine, Trello, Slack, </w:t>
            </w:r>
            <w:r w:rsidR="00F73B03">
              <w:rPr>
                <w:rFonts w:asciiTheme="minorHAnsi" w:hAnsiTheme="minorHAnsi"/>
                <w:sz w:val="21"/>
                <w:szCs w:val="21"/>
              </w:rPr>
              <w:t xml:space="preserve">Discord, </w:t>
            </w:r>
            <w:proofErr w:type="spellStart"/>
            <w:r w:rsidR="00684049" w:rsidRPr="00684049">
              <w:rPr>
                <w:rFonts w:asciiTheme="minorHAnsi" w:hAnsiTheme="minorHAnsi"/>
                <w:sz w:val="21"/>
                <w:szCs w:val="21"/>
              </w:rPr>
              <w:t>Testlink</w:t>
            </w:r>
            <w:proofErr w:type="spellEnd"/>
            <w:r w:rsidR="00684049" w:rsidRPr="00684049">
              <w:rPr>
                <w:rFonts w:asciiTheme="minorHAnsi" w:hAnsiTheme="minorHAnsi"/>
                <w:sz w:val="21"/>
                <w:szCs w:val="21"/>
              </w:rPr>
              <w:t xml:space="preserve">, Project, LibreOffice, Microsoft Office,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GIMP, </w:t>
            </w:r>
            <w:r w:rsidR="006E6388" w:rsidRPr="00684049">
              <w:rPr>
                <w:rFonts w:asciiTheme="minorHAnsi" w:hAnsiTheme="minorHAnsi"/>
                <w:sz w:val="21"/>
                <w:szCs w:val="21"/>
              </w:rPr>
              <w:t xml:space="preserve">Open Simulator, </w:t>
            </w:r>
            <w:r w:rsidR="00000445" w:rsidRPr="00000445">
              <w:rPr>
                <w:rFonts w:asciiTheme="minorHAnsi" w:hAnsiTheme="minorHAnsi"/>
                <w:sz w:val="21"/>
                <w:szCs w:val="21"/>
              </w:rPr>
              <w:t>Adobe Photoshop</w:t>
            </w:r>
            <w:r w:rsidR="00000445">
              <w:rPr>
                <w:rFonts w:asciiTheme="minorHAnsi" w:hAnsiTheme="minorHAnsi"/>
                <w:sz w:val="21"/>
                <w:szCs w:val="21"/>
              </w:rPr>
              <w:t>,</w:t>
            </w:r>
            <w:r w:rsidR="00000445" w:rsidRPr="00000445">
              <w:rPr>
                <w:rFonts w:asciiTheme="minorHAnsi" w:hAnsiTheme="minorHAnsi"/>
                <w:sz w:val="21"/>
                <w:szCs w:val="21"/>
              </w:rPr>
              <w:t xml:space="preserve"> Adobe Flash</w:t>
            </w:r>
            <w:r w:rsidR="00C36330">
              <w:rPr>
                <w:rFonts w:asciiTheme="minorHAnsi" w:hAnsiTheme="minorHAnsi"/>
                <w:sz w:val="21"/>
                <w:szCs w:val="21"/>
              </w:rPr>
              <w:t xml:space="preserve">,  </w:t>
            </w:r>
            <w:r w:rsidR="00C36330" w:rsidRPr="00684049">
              <w:rPr>
                <w:rFonts w:asciiTheme="minorHAnsi" w:hAnsiTheme="minorHAnsi"/>
                <w:sz w:val="21"/>
                <w:szCs w:val="21"/>
              </w:rPr>
              <w:t>Windows, Linux</w:t>
            </w:r>
            <w:r w:rsidR="00C36330">
              <w:rPr>
                <w:rFonts w:asciiTheme="minorHAnsi" w:hAnsiTheme="minorHAnsi"/>
                <w:sz w:val="21"/>
                <w:szCs w:val="21"/>
              </w:rPr>
              <w:t>, Virtual Box and Apache</w:t>
            </w:r>
          </w:p>
        </w:tc>
      </w:tr>
    </w:tbl>
    <w:p w14:paraId="1E6FB547" w14:textId="77777777" w:rsidP="00473196" w:rsidR="004A0E9D" w:rsidRDefault="00276E71" w:rsidRPr="00684049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</w:rPr>
      </w:pPr>
      <w:r w:rsidRPr="00684049">
        <w:rPr>
          <w:rFonts w:asciiTheme="majorHAnsi" w:cs="Arial" w:hAnsiTheme="majorHAnsi"/>
          <w:b/>
          <w:caps/>
          <w:spacing w:val="6"/>
          <w:sz w:val="23"/>
          <w:szCs w:val="23"/>
        </w:rPr>
        <w:t>Professional Experience</w:t>
      </w:r>
    </w:p>
    <w:p w14:paraId="0A6D23FF" w14:textId="53554A53" w:rsidP="000E079B" w:rsidR="000E079B" w:rsidRDefault="0070135F" w:rsidRPr="00684049">
      <w:pPr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70135F">
        <w:rPr>
          <w:rFonts w:ascii="Franklin Gothic Book" w:hAnsi="Franklin Gothic Book"/>
          <w:b/>
          <w:sz w:val="22"/>
          <w:szCs w:val="21"/>
        </w:rPr>
        <w:t xml:space="preserve">Information Technology Analyst – CEFET/RJ </w:t>
      </w:r>
      <w:r w:rsidR="000E079B" w:rsidRPr="00684049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Dec 2014</w:t>
      </w:r>
      <w:r w:rsidR="000E079B" w:rsidRPr="00684049"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>Sep 2019</w:t>
      </w:r>
      <w:r w:rsidR="000E079B" w:rsidRPr="00684049">
        <w:rPr>
          <w:rFonts w:ascii="Franklin Gothic Book" w:hAnsi="Franklin Gothic Book"/>
          <w:sz w:val="21"/>
          <w:szCs w:val="21"/>
        </w:rPr>
        <w:t>)</w:t>
      </w:r>
      <w:commentRangeStart w:id="4"/>
      <w:commentRangeStart w:id="5"/>
      <w:r w:rsidR="000E079B" w:rsidRPr="00684049">
        <w:rPr>
          <w:rFonts w:ascii="Franklin Gothic Book" w:hAnsi="Franklin Gothic Book"/>
          <w:sz w:val="21"/>
          <w:szCs w:val="21"/>
        </w:rPr>
        <w:t xml:space="preserve"> </w:t>
      </w:r>
      <w:r w:rsidR="000E079B" w:rsidRPr="00684049">
        <w:rPr>
          <w:rFonts w:ascii="Franklin Gothic Book" w:hAnsi="Franklin Gothic Book"/>
          <w:sz w:val="21"/>
          <w:szCs w:val="21"/>
        </w:rPr>
        <w:tab/>
      </w:r>
      <w:r>
        <w:rPr>
          <w:rFonts w:ascii="Franklin Gothic Book" w:hAnsi="Franklin Gothic Book"/>
          <w:sz w:val="21"/>
          <w:szCs w:val="21"/>
        </w:rPr>
        <w:t xml:space="preserve">                      </w:t>
      </w:r>
      <w:commentRangeEnd w:id="4"/>
      <w:r w:rsidR="00317220">
        <w:rPr>
          <w:rStyle w:val="CommentReference"/>
        </w:rPr>
        <w:commentReference w:id="4"/>
      </w:r>
      <w:commentRangeEnd w:id="5"/>
      <w:r w:rsidR="008421A7">
        <w:rPr>
          <w:rStyle w:val="CommentReference"/>
        </w:rPr>
        <w:commentReference w:id="5"/>
      </w:r>
      <w:r w:rsidRPr="0070135F">
        <w:rPr>
          <w:rFonts w:ascii="Franklin Gothic Book" w:hAnsi="Franklin Gothic Book"/>
          <w:sz w:val="21"/>
          <w:szCs w:val="21"/>
        </w:rPr>
        <w:t xml:space="preserve">Federal Center for Technological Education Celso </w:t>
      </w:r>
      <w:proofErr w:type="spellStart"/>
      <w:r w:rsidRPr="0070135F">
        <w:rPr>
          <w:rFonts w:ascii="Franklin Gothic Book" w:hAnsi="Franklin Gothic Book"/>
          <w:sz w:val="21"/>
          <w:szCs w:val="21"/>
        </w:rPr>
        <w:t>Suckow</w:t>
      </w:r>
      <w:proofErr w:type="spellEnd"/>
      <w:r w:rsidRPr="0070135F">
        <w:rPr>
          <w:rFonts w:ascii="Franklin Gothic Book" w:hAnsi="Franklin Gothic Book"/>
          <w:sz w:val="21"/>
          <w:szCs w:val="21"/>
        </w:rPr>
        <w:t xml:space="preserve"> da Fonseca, Rio de Janeiro, Brazil</w:t>
      </w:r>
    </w:p>
    <w:p w14:paraId="5CBB4814" w14:textId="4248D1F4" w:rsidP="00606B5C" w:rsidR="00606B5C" w:rsidRDefault="00486AAA" w:rsidRPr="0070135F">
      <w:pPr>
        <w:tabs>
          <w:tab w:pos="630" w:val="num"/>
          <w:tab w:pos="9360" w:val="right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bookmarkStart w:id="6" w:name="_Hlk50327404"/>
      <w:bookmarkStart w:id="7" w:name="_Hlk28344726"/>
      <w:r w:rsidRPr="0070135F">
        <w:rPr>
          <w:rFonts w:ascii="Franklin Gothic Book" w:hAnsi="Franklin Gothic Book"/>
          <w:sz w:val="21"/>
          <w:szCs w:val="21"/>
        </w:rPr>
        <w:t xml:space="preserve">Developed systems for different purposes that </w:t>
      </w:r>
      <w:r>
        <w:rPr>
          <w:rFonts w:ascii="Franklin Gothic Book" w:hAnsi="Franklin Gothic Book"/>
          <w:sz w:val="21"/>
          <w:szCs w:val="21"/>
        </w:rPr>
        <w:t xml:space="preserve">helped </w:t>
      </w:r>
      <w:r w:rsidR="004F2186">
        <w:rPr>
          <w:rFonts w:ascii="Franklin Gothic Book" w:hAnsi="Franklin Gothic Book"/>
          <w:sz w:val="21"/>
          <w:szCs w:val="21"/>
        </w:rPr>
        <w:t xml:space="preserve">in </w:t>
      </w:r>
      <w:r>
        <w:rPr>
          <w:rFonts w:ascii="Franklin Gothic Book" w:hAnsi="Franklin Gothic Book"/>
          <w:sz w:val="21"/>
          <w:szCs w:val="21"/>
        </w:rPr>
        <w:t>minimizing</w:t>
      </w:r>
      <w:r w:rsidRPr="0070135F">
        <w:rPr>
          <w:rFonts w:ascii="Franklin Gothic Book" w:hAnsi="Franklin Gothic Book"/>
          <w:sz w:val="21"/>
          <w:szCs w:val="21"/>
        </w:rPr>
        <w:t xml:space="preserve"> time to run key processes</w:t>
      </w:r>
      <w:r w:rsidR="004F2186">
        <w:rPr>
          <w:rFonts w:ascii="Franklin Gothic Book" w:hAnsi="Franklin Gothic Book"/>
          <w:sz w:val="21"/>
          <w:szCs w:val="21"/>
        </w:rPr>
        <w:t xml:space="preserve">, </w:t>
      </w:r>
      <w:r>
        <w:rPr>
          <w:rFonts w:ascii="Franklin Gothic Book" w:hAnsi="Franklin Gothic Book"/>
          <w:sz w:val="21"/>
          <w:szCs w:val="21"/>
        </w:rPr>
        <w:t>includ</w:t>
      </w:r>
      <w:r w:rsidR="004F2186">
        <w:rPr>
          <w:rFonts w:ascii="Franklin Gothic Book" w:hAnsi="Franklin Gothic Book"/>
          <w:sz w:val="21"/>
          <w:szCs w:val="21"/>
        </w:rPr>
        <w:t>ing</w:t>
      </w:r>
      <w:r w:rsidRPr="0070135F">
        <w:rPr>
          <w:rFonts w:ascii="Franklin Gothic Book" w:hAnsi="Franklin Gothic Book"/>
          <w:sz w:val="21"/>
          <w:szCs w:val="21"/>
        </w:rPr>
        <w:t xml:space="preserve"> employees assess</w:t>
      </w:r>
      <w:r>
        <w:rPr>
          <w:rFonts w:ascii="Franklin Gothic Book" w:hAnsi="Franklin Gothic Book"/>
          <w:sz w:val="21"/>
          <w:szCs w:val="21"/>
        </w:rPr>
        <w:t>ment</w:t>
      </w:r>
      <w:r w:rsidRPr="0070135F">
        <w:rPr>
          <w:rFonts w:ascii="Franklin Gothic Book" w:hAnsi="Franklin Gothic Book"/>
          <w:sz w:val="21"/>
          <w:szCs w:val="21"/>
        </w:rPr>
        <w:t xml:space="preserve"> and purchasing management.</w:t>
      </w:r>
      <w:r>
        <w:rPr>
          <w:rFonts w:ascii="Franklin Gothic Book" w:hAnsi="Franklin Gothic Book"/>
          <w:sz w:val="21"/>
          <w:szCs w:val="21"/>
        </w:rPr>
        <w:t xml:space="preserve"> </w:t>
      </w:r>
      <w:bookmarkEnd w:id="6"/>
      <w:r w:rsidRPr="0070135F">
        <w:rPr>
          <w:rFonts w:ascii="Franklin Gothic Book" w:hAnsi="Franklin Gothic Book"/>
          <w:sz w:val="21"/>
          <w:szCs w:val="21"/>
        </w:rPr>
        <w:t>Pr</w:t>
      </w:r>
      <w:r>
        <w:rPr>
          <w:rFonts w:ascii="Franklin Gothic Book" w:hAnsi="Franklin Gothic Book"/>
          <w:sz w:val="21"/>
          <w:szCs w:val="21"/>
        </w:rPr>
        <w:t>esented</w:t>
      </w:r>
      <w:r w:rsidRPr="0070135F">
        <w:rPr>
          <w:rFonts w:ascii="Franklin Gothic Book" w:hAnsi="Franklin Gothic Book"/>
          <w:sz w:val="21"/>
          <w:szCs w:val="21"/>
        </w:rPr>
        <w:t xml:space="preserve"> documentation </w:t>
      </w:r>
      <w:r>
        <w:rPr>
          <w:rFonts w:ascii="Franklin Gothic Book" w:hAnsi="Franklin Gothic Book"/>
          <w:sz w:val="21"/>
          <w:szCs w:val="21"/>
        </w:rPr>
        <w:t>regarding</w:t>
      </w:r>
      <w:r w:rsidRPr="0070135F">
        <w:rPr>
          <w:rFonts w:ascii="Franklin Gothic Book" w:hAnsi="Franklin Gothic Book"/>
          <w:sz w:val="21"/>
          <w:szCs w:val="21"/>
        </w:rPr>
        <w:t xml:space="preserve"> systems and procedures</w:t>
      </w:r>
      <w:r>
        <w:rPr>
          <w:rFonts w:ascii="Franklin Gothic Book" w:hAnsi="Franklin Gothic Book"/>
          <w:sz w:val="21"/>
          <w:szCs w:val="21"/>
        </w:rPr>
        <w:t xml:space="preserve"> leading to </w:t>
      </w:r>
      <w:r w:rsidRPr="0070135F">
        <w:rPr>
          <w:rFonts w:ascii="Franklin Gothic Book" w:hAnsi="Franklin Gothic Book"/>
          <w:sz w:val="21"/>
          <w:szCs w:val="21"/>
        </w:rPr>
        <w:t>reduc</w:t>
      </w:r>
      <w:r>
        <w:rPr>
          <w:rFonts w:ascii="Franklin Gothic Book" w:hAnsi="Franklin Gothic Book"/>
          <w:sz w:val="21"/>
          <w:szCs w:val="21"/>
        </w:rPr>
        <w:t>e</w:t>
      </w:r>
      <w:r w:rsidRPr="0070135F">
        <w:rPr>
          <w:rFonts w:ascii="Franklin Gothic Book" w:hAnsi="Franklin Gothic Book"/>
          <w:sz w:val="21"/>
          <w:szCs w:val="21"/>
        </w:rPr>
        <w:t xml:space="preserve"> need for training.</w:t>
      </w:r>
      <w:r w:rsidR="00606B5C">
        <w:rPr>
          <w:rFonts w:ascii="Franklin Gothic Book" w:hAnsi="Franklin Gothic Book"/>
          <w:sz w:val="21"/>
          <w:szCs w:val="21"/>
        </w:rPr>
        <w:t xml:space="preserve"> 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Contributed in </w:t>
      </w:r>
      <w:r w:rsidR="00606B5C">
        <w:rPr>
          <w:rFonts w:ascii="Franklin Gothic Book" w:hAnsi="Franklin Gothic Book"/>
          <w:sz w:val="21"/>
          <w:szCs w:val="21"/>
        </w:rPr>
        <w:t>evaluating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committee of teaching, research</w:t>
      </w:r>
      <w:r w:rsidR="00606B5C">
        <w:rPr>
          <w:rFonts w:ascii="Franklin Gothic Book" w:hAnsi="Franklin Gothic Book"/>
          <w:sz w:val="21"/>
          <w:szCs w:val="21"/>
        </w:rPr>
        <w:t>,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and extension week</w:t>
      </w:r>
      <w:r w:rsidR="00606B5C">
        <w:rPr>
          <w:rFonts w:ascii="Franklin Gothic Book" w:hAnsi="Franklin Gothic Book"/>
          <w:sz w:val="21"/>
          <w:szCs w:val="21"/>
        </w:rPr>
        <w:t xml:space="preserve"> being the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</w:t>
      </w:r>
      <w:r w:rsidR="00606B5C">
        <w:rPr>
          <w:rFonts w:ascii="Franklin Gothic Book" w:hAnsi="Franklin Gothic Book"/>
          <w:sz w:val="21"/>
          <w:szCs w:val="21"/>
        </w:rPr>
        <w:t>largest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event promoted by institution.</w:t>
      </w:r>
      <w:r w:rsidR="00606B5C">
        <w:rPr>
          <w:rFonts w:ascii="Franklin Gothic Book" w:hAnsi="Franklin Gothic Book"/>
          <w:sz w:val="21"/>
          <w:szCs w:val="21"/>
        </w:rPr>
        <w:t xml:space="preserve"> Performed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</w:t>
      </w:r>
      <w:r w:rsidR="00606B5C">
        <w:rPr>
          <w:rFonts w:ascii="Franklin Gothic Book" w:hAnsi="Franklin Gothic Book"/>
          <w:sz w:val="21"/>
          <w:szCs w:val="21"/>
        </w:rPr>
        <w:t xml:space="preserve">as 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chief of IT projects department </w:t>
      </w:r>
      <w:r w:rsidR="00606B5C">
        <w:rPr>
          <w:rFonts w:ascii="Franklin Gothic Book" w:hAnsi="Franklin Gothic Book"/>
          <w:sz w:val="21"/>
          <w:szCs w:val="21"/>
        </w:rPr>
        <w:t xml:space="preserve">for </w:t>
      </w:r>
      <w:r w:rsidR="00606B5C" w:rsidRPr="0070135F">
        <w:rPr>
          <w:rFonts w:ascii="Franklin Gothic Book" w:hAnsi="Franklin Gothic Book"/>
          <w:sz w:val="21"/>
          <w:szCs w:val="21"/>
        </w:rPr>
        <w:t>almost three years</w:t>
      </w:r>
      <w:r w:rsidR="00606B5C">
        <w:rPr>
          <w:rFonts w:ascii="Franklin Gothic Book" w:hAnsi="Franklin Gothic Book"/>
          <w:sz w:val="21"/>
          <w:szCs w:val="21"/>
        </w:rPr>
        <w:t xml:space="preserve"> and w</w:t>
      </w:r>
      <w:r w:rsidR="00606B5C" w:rsidRPr="00B4545B">
        <w:rPr>
          <w:rFonts w:ascii="Franklin Gothic Book" w:hAnsi="Franklin Gothic Book"/>
          <w:sz w:val="21"/>
          <w:szCs w:val="21"/>
        </w:rPr>
        <w:t>orked mainly with software development projects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. </w:t>
      </w:r>
      <w:bookmarkStart w:id="8" w:name="_Hlk50327433"/>
      <w:r w:rsidR="00606B5C">
        <w:rPr>
          <w:rFonts w:ascii="Franklin Gothic Book" w:hAnsi="Franklin Gothic Book"/>
          <w:sz w:val="21"/>
          <w:szCs w:val="21"/>
        </w:rPr>
        <w:t>Assisted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with mapping and modeling business processes of IT </w:t>
      </w:r>
      <w:r w:rsidR="00606B5C">
        <w:rPr>
          <w:rFonts w:ascii="Franklin Gothic Book" w:hAnsi="Franklin Gothic Book"/>
          <w:sz w:val="21"/>
          <w:szCs w:val="21"/>
        </w:rPr>
        <w:t>d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epartment to </w:t>
      </w:r>
      <w:r w:rsidR="00606B5C">
        <w:rPr>
          <w:rFonts w:ascii="Franklin Gothic Book" w:hAnsi="Franklin Gothic Book"/>
          <w:sz w:val="21"/>
          <w:szCs w:val="21"/>
        </w:rPr>
        <w:t>adhere</w:t>
      </w:r>
      <w:r w:rsidR="00606B5C" w:rsidRPr="0070135F">
        <w:rPr>
          <w:rFonts w:ascii="Franklin Gothic Book" w:hAnsi="Franklin Gothic Book"/>
          <w:sz w:val="21"/>
          <w:szCs w:val="21"/>
        </w:rPr>
        <w:t xml:space="preserve"> government standards.</w:t>
      </w:r>
      <w:bookmarkEnd w:id="8"/>
    </w:p>
    <w:bookmarkEnd w:id="7"/>
    <w:p w14:paraId="000F6C56" w14:textId="77777777" w:rsidP="000E079B" w:rsidR="000E079B" w:rsidRDefault="000E079B" w:rsidRPr="00684049">
      <w:pPr>
        <w:tabs>
          <w:tab w:pos="7170" w:val="left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commentRangeStart w:id="9"/>
      <w:commentRangeStart w:id="10"/>
      <w:commentRangeStart w:id="11"/>
      <w:commentRangeStart w:id="12"/>
      <w:r w:rsidRPr="00684049"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  <w:commentRangeEnd w:id="9"/>
      <w:r w:rsidR="00F4734A">
        <w:rPr>
          <w:rStyle w:val="CommentReference"/>
        </w:rPr>
        <w:commentReference w:id="9"/>
      </w:r>
      <w:commentRangeEnd w:id="10"/>
      <w:r w:rsidR="002C58DA">
        <w:rPr>
          <w:rStyle w:val="CommentReference"/>
        </w:rPr>
        <w:commentReference w:id="10"/>
      </w:r>
      <w:commentRangeEnd w:id="11"/>
      <w:r w:rsidR="00E41D4B">
        <w:rPr>
          <w:rStyle w:val="CommentReference"/>
        </w:rPr>
        <w:commentReference w:id="11"/>
      </w:r>
      <w:commentRangeEnd w:id="12"/>
      <w:r w:rsidR="008421A7">
        <w:rPr>
          <w:rStyle w:val="CommentReference"/>
        </w:rPr>
        <w:commentReference w:id="12"/>
      </w:r>
    </w:p>
    <w:p w14:paraId="1700E07B" w14:textId="5D3A267C" w:rsidP="0070135F" w:rsidR="0070135F" w:rsidRDefault="00576B92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70135F">
        <w:rPr>
          <w:rFonts w:ascii="Franklin Gothic Book" w:hAnsi="Franklin Gothic Book"/>
          <w:sz w:val="21"/>
          <w:szCs w:val="21"/>
        </w:rPr>
        <w:t>Implemented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management support tools</w:t>
      </w:r>
      <w:r>
        <w:rPr>
          <w:rFonts w:ascii="Franklin Gothic Book" w:hAnsi="Franklin Gothic Book"/>
          <w:sz w:val="21"/>
          <w:szCs w:val="21"/>
        </w:rPr>
        <w:t xml:space="preserve"> that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resulted in an increase in project control and </w:t>
      </w:r>
      <w:r>
        <w:rPr>
          <w:rFonts w:ascii="Franklin Gothic Book" w:hAnsi="Franklin Gothic Book"/>
          <w:sz w:val="21"/>
          <w:szCs w:val="21"/>
        </w:rPr>
        <w:t>delivered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valuable information for decision making.</w:t>
      </w:r>
    </w:p>
    <w:p w14:paraId="1AE35251" w14:textId="1DD9BD27" w:rsidP="0070135F" w:rsidR="00606B5C" w:rsidRDefault="00606B5C" w:rsidRPr="0070135F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bookmarkStart w:id="13" w:name="_Hlk50327454"/>
      <w:r>
        <w:rPr>
          <w:rFonts w:ascii="Franklin Gothic Book" w:hAnsi="Franklin Gothic Book"/>
          <w:sz w:val="21"/>
          <w:szCs w:val="21"/>
        </w:rPr>
        <w:t>Conducted</w:t>
      </w:r>
      <w:r w:rsidRPr="0070135F">
        <w:rPr>
          <w:rFonts w:ascii="Franklin Gothic Book" w:hAnsi="Franklin Gothic Book"/>
          <w:sz w:val="21"/>
          <w:szCs w:val="21"/>
        </w:rPr>
        <w:t xml:space="preserve"> research in fields of software engineering and information systems</w:t>
      </w:r>
      <w:r>
        <w:rPr>
          <w:rFonts w:ascii="Franklin Gothic Book" w:hAnsi="Franklin Gothic Book"/>
          <w:sz w:val="21"/>
          <w:szCs w:val="21"/>
        </w:rPr>
        <w:t xml:space="preserve"> that</w:t>
      </w:r>
      <w:r w:rsidRPr="0070135F">
        <w:rPr>
          <w:rFonts w:ascii="Franklin Gothic Book" w:hAnsi="Franklin Gothic Book"/>
          <w:sz w:val="21"/>
          <w:szCs w:val="21"/>
        </w:rPr>
        <w:t xml:space="preserve"> brought innovations to systems development department.</w:t>
      </w:r>
    </w:p>
    <w:bookmarkEnd w:id="13"/>
    <w:p w14:paraId="68A97A22" w14:textId="7C44A059" w:rsidP="0070135F" w:rsidR="0070135F" w:rsidRDefault="003A378B" w:rsidRPr="0070135F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Encouraged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management of knowledge </w:t>
      </w:r>
      <w:r>
        <w:rPr>
          <w:rFonts w:ascii="Franklin Gothic Book" w:hAnsi="Franklin Gothic Book"/>
          <w:sz w:val="21"/>
          <w:szCs w:val="21"/>
        </w:rPr>
        <w:t>via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70135F" w:rsidRPr="0070135F">
        <w:rPr>
          <w:rFonts w:ascii="Franklin Gothic Book" w:hAnsi="Franklin Gothic Book"/>
          <w:sz w:val="21"/>
          <w:szCs w:val="21"/>
        </w:rPr>
        <w:t>MediaWiki</w:t>
      </w:r>
      <w:proofErr w:type="spellEnd"/>
      <w:r w:rsidR="0070135F" w:rsidRPr="0070135F">
        <w:rPr>
          <w:rFonts w:ascii="Franklin Gothic Book" w:hAnsi="Franklin Gothic Book"/>
          <w:sz w:val="21"/>
          <w:szCs w:val="21"/>
        </w:rPr>
        <w:t xml:space="preserve"> platform</w:t>
      </w:r>
      <w:r>
        <w:rPr>
          <w:rFonts w:ascii="Franklin Gothic Book" w:hAnsi="Franklin Gothic Book"/>
          <w:sz w:val="21"/>
          <w:szCs w:val="21"/>
        </w:rPr>
        <w:t xml:space="preserve"> that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allowed construction of knowledge in a collaborative way.</w:t>
      </w:r>
    </w:p>
    <w:p w14:paraId="48BF6828" w14:textId="58FF8CD8" w:rsidP="0070135F" w:rsidR="0070135F" w:rsidRDefault="00044D4B" w:rsidRPr="0070135F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70135F">
        <w:rPr>
          <w:rFonts w:ascii="Franklin Gothic Book" w:hAnsi="Franklin Gothic Book"/>
          <w:sz w:val="21"/>
          <w:szCs w:val="21"/>
        </w:rPr>
        <w:t>Functioned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with IT </w:t>
      </w:r>
      <w:r>
        <w:rPr>
          <w:rFonts w:ascii="Franklin Gothic Book" w:hAnsi="Franklin Gothic Book"/>
          <w:sz w:val="21"/>
          <w:szCs w:val="21"/>
        </w:rPr>
        <w:t>g</w:t>
      </w:r>
      <w:r w:rsidR="0070135F" w:rsidRPr="0070135F">
        <w:rPr>
          <w:rFonts w:ascii="Franklin Gothic Book" w:hAnsi="Franklin Gothic Book"/>
          <w:sz w:val="21"/>
          <w:szCs w:val="21"/>
        </w:rPr>
        <w:t>overnance</w:t>
      </w:r>
      <w:r>
        <w:rPr>
          <w:rFonts w:ascii="Franklin Gothic Book" w:hAnsi="Franklin Gothic Book"/>
          <w:sz w:val="21"/>
          <w:szCs w:val="21"/>
        </w:rPr>
        <w:t xml:space="preserve"> and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supported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in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maintaining </w:t>
      </w:r>
      <w:r w:rsidR="0070135F" w:rsidRPr="0070135F">
        <w:rPr>
          <w:rFonts w:ascii="Franklin Gothic Book" w:hAnsi="Franklin Gothic Book"/>
          <w:sz w:val="21"/>
          <w:szCs w:val="21"/>
        </w:rPr>
        <w:t>strategic documents</w:t>
      </w:r>
      <w:r w:rsidR="000B30A5">
        <w:rPr>
          <w:rFonts w:ascii="Franklin Gothic Book" w:hAnsi="Franklin Gothic Book"/>
          <w:sz w:val="21"/>
          <w:szCs w:val="21"/>
        </w:rPr>
        <w:t xml:space="preserve"> being </w:t>
      </w:r>
      <w:r w:rsidR="0070135F" w:rsidRPr="0070135F">
        <w:rPr>
          <w:rFonts w:ascii="Franklin Gothic Book" w:hAnsi="Franklin Gothic Book"/>
          <w:sz w:val="21"/>
          <w:szCs w:val="21"/>
        </w:rPr>
        <w:t>u</w:t>
      </w:r>
      <w:r>
        <w:rPr>
          <w:rFonts w:ascii="Franklin Gothic Book" w:hAnsi="Franklin Gothic Book"/>
          <w:sz w:val="21"/>
          <w:szCs w:val="21"/>
        </w:rPr>
        <w:t>tilized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to </w:t>
      </w:r>
      <w:r w:rsidRPr="0070135F">
        <w:rPr>
          <w:rFonts w:ascii="Franklin Gothic Book" w:hAnsi="Franklin Gothic Book"/>
          <w:sz w:val="21"/>
          <w:szCs w:val="21"/>
        </w:rPr>
        <w:t>direct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company’s development for</w:t>
      </w:r>
      <w:r w:rsidR="00E21215">
        <w:rPr>
          <w:rFonts w:ascii="Franklin Gothic Book" w:hAnsi="Franklin Gothic Book"/>
          <w:sz w:val="21"/>
          <w:szCs w:val="21"/>
        </w:rPr>
        <w:t xml:space="preserve"> five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years. </w:t>
      </w:r>
    </w:p>
    <w:p w14:paraId="42EECFDD" w14:textId="46EFB4BA" w:rsidP="0070135F" w:rsidR="0070135F" w:rsidRDefault="00716172" w:rsidRPr="0070135F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70135F">
        <w:rPr>
          <w:rFonts w:ascii="Franklin Gothic Book" w:hAnsi="Franklin Gothic Book"/>
          <w:sz w:val="21"/>
          <w:szCs w:val="21"/>
        </w:rPr>
        <w:lastRenderedPageBreak/>
        <w:t>Aided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</w:t>
      </w:r>
      <w:r w:rsidRPr="0070135F">
        <w:rPr>
          <w:rFonts w:ascii="Franklin Gothic Book" w:hAnsi="Franklin Gothic Book"/>
          <w:sz w:val="21"/>
          <w:szCs w:val="21"/>
        </w:rPr>
        <w:t>strategic management board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by </w:t>
      </w:r>
      <w:r>
        <w:rPr>
          <w:rFonts w:ascii="Franklin Gothic Book" w:hAnsi="Franklin Gothic Book"/>
          <w:sz w:val="21"/>
          <w:szCs w:val="21"/>
        </w:rPr>
        <w:t xml:space="preserve">providing effective </w:t>
      </w:r>
      <w:r w:rsidR="0070135F" w:rsidRPr="0070135F">
        <w:rPr>
          <w:rFonts w:ascii="Franklin Gothic Book" w:hAnsi="Franklin Gothic Book"/>
          <w:sz w:val="21"/>
          <w:szCs w:val="21"/>
        </w:rPr>
        <w:t>advis</w:t>
      </w:r>
      <w:r>
        <w:rPr>
          <w:rFonts w:ascii="Franklin Gothic Book" w:hAnsi="Franklin Gothic Book"/>
          <w:sz w:val="21"/>
          <w:szCs w:val="21"/>
        </w:rPr>
        <w:t>e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on </w:t>
      </w:r>
      <w:r w:rsidRPr="0070135F">
        <w:rPr>
          <w:rFonts w:ascii="Franklin Gothic Book" w:hAnsi="Franklin Gothic Book"/>
          <w:sz w:val="21"/>
          <w:szCs w:val="21"/>
        </w:rPr>
        <w:t>business processes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delivered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BPMN &amp; Bizagi training </w:t>
      </w:r>
      <w:r>
        <w:rPr>
          <w:rFonts w:ascii="Franklin Gothic Book" w:hAnsi="Franklin Gothic Book"/>
          <w:sz w:val="21"/>
          <w:szCs w:val="21"/>
        </w:rPr>
        <w:t>to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approximately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150 employees. </w:t>
      </w:r>
    </w:p>
    <w:p w14:paraId="3F739255" w14:textId="20927173" w:rsidP="000E079B" w:rsidR="000E079B" w:rsidRDefault="0070135F" w:rsidRPr="00684049">
      <w:pPr>
        <w:keepNext/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70135F">
        <w:rPr>
          <w:rFonts w:ascii="Franklin Gothic Book" w:hAnsi="Franklin Gothic Book"/>
          <w:b/>
          <w:sz w:val="22"/>
          <w:szCs w:val="21"/>
        </w:rPr>
        <w:t xml:space="preserve">IT Process Analyst – EBSERH </w:t>
      </w:r>
      <w:r w:rsidR="000E079B" w:rsidRPr="00684049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Sep 2014</w:t>
      </w:r>
      <w:r w:rsidR="001F430C">
        <w:rPr>
          <w:rFonts w:ascii="Franklin Gothic Book" w:hAnsi="Franklin Gothic Book"/>
          <w:bCs/>
          <w:sz w:val="21"/>
          <w:szCs w:val="21"/>
        </w:rPr>
        <w:t xml:space="preserve"> </w:t>
      </w:r>
      <w:r w:rsidR="000E079B" w:rsidRPr="00684049">
        <w:rPr>
          <w:rFonts w:ascii="Franklin Gothic Book" w:hAnsi="Franklin Gothic Book"/>
          <w:sz w:val="21"/>
          <w:szCs w:val="21"/>
        </w:rPr>
        <w:t xml:space="preserve">– </w:t>
      </w:r>
      <w:r>
        <w:rPr>
          <w:rFonts w:ascii="Franklin Gothic Book" w:hAnsi="Franklin Gothic Book"/>
          <w:sz w:val="21"/>
          <w:szCs w:val="21"/>
        </w:rPr>
        <w:t>Nov 2014</w:t>
      </w:r>
      <w:r w:rsidR="000E079B" w:rsidRPr="00684049">
        <w:rPr>
          <w:rFonts w:ascii="Franklin Gothic Book" w:hAnsi="Franklin Gothic Book"/>
          <w:sz w:val="21"/>
          <w:szCs w:val="21"/>
        </w:rPr>
        <w:t xml:space="preserve">) </w:t>
      </w:r>
      <w:r w:rsidR="000E079B" w:rsidRPr="00684049">
        <w:rPr>
          <w:rFonts w:ascii="Franklin Gothic Book" w:hAnsi="Franklin Gothic Book"/>
          <w:sz w:val="21"/>
          <w:szCs w:val="21"/>
        </w:rPr>
        <w:tab/>
      </w:r>
      <w:r>
        <w:rPr>
          <w:rFonts w:ascii="Franklin Gothic Book" w:hAnsi="Franklin Gothic Book"/>
          <w:sz w:val="21"/>
          <w:szCs w:val="21"/>
        </w:rPr>
        <w:t xml:space="preserve">       </w:t>
      </w:r>
      <w:r w:rsidRPr="0070135F">
        <w:rPr>
          <w:rFonts w:ascii="Franklin Gothic Book" w:hAnsi="Franklin Gothic Book"/>
          <w:sz w:val="21"/>
          <w:szCs w:val="21"/>
        </w:rPr>
        <w:t>Brazilian Company of Hospital Services, Santa Maria, Brazil</w:t>
      </w:r>
    </w:p>
    <w:p w14:paraId="3D3517F2" w14:textId="09598D1E" w:rsidP="003936D3" w:rsidR="0070135F" w:rsidRDefault="00460B41">
      <w:pPr>
        <w:tabs>
          <w:tab w:pos="9360" w:val="right"/>
        </w:tabs>
        <w:spacing w:before="6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Maintained 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reports with critical data </w:t>
      </w:r>
      <w:r>
        <w:rPr>
          <w:rFonts w:ascii="Franklin Gothic Book" w:hAnsi="Franklin Gothic Book"/>
          <w:sz w:val="21"/>
          <w:szCs w:val="21"/>
        </w:rPr>
        <w:t>having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no longer available on new management system.</w:t>
      </w:r>
      <w:r w:rsidR="00F575FC">
        <w:rPr>
          <w:rFonts w:ascii="Franklin Gothic Book" w:hAnsi="Franklin Gothic Book"/>
          <w:sz w:val="21"/>
          <w:szCs w:val="21"/>
        </w:rPr>
        <w:t xml:space="preserve"> </w:t>
      </w:r>
      <w:r w:rsidR="005753C1">
        <w:rPr>
          <w:rFonts w:ascii="Franklin Gothic Book" w:hAnsi="Franklin Gothic Book"/>
          <w:sz w:val="21"/>
          <w:szCs w:val="21"/>
        </w:rPr>
        <w:t>Performed m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apping </w:t>
      </w:r>
      <w:r w:rsidR="005753C1">
        <w:rPr>
          <w:rFonts w:ascii="Franklin Gothic Book" w:hAnsi="Franklin Gothic Book"/>
          <w:sz w:val="21"/>
          <w:szCs w:val="21"/>
        </w:rPr>
        <w:t xml:space="preserve">of 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business processes of subsidiary </w:t>
      </w:r>
      <w:r w:rsidR="00E307C0">
        <w:rPr>
          <w:rFonts w:ascii="Franklin Gothic Book" w:hAnsi="Franklin Gothic Book"/>
          <w:sz w:val="21"/>
          <w:szCs w:val="21"/>
        </w:rPr>
        <w:t>that</w:t>
      </w:r>
      <w:r w:rsidR="0070135F" w:rsidRPr="0070135F">
        <w:rPr>
          <w:rFonts w:ascii="Franklin Gothic Book" w:hAnsi="Franklin Gothic Book"/>
          <w:sz w:val="21"/>
          <w:szCs w:val="21"/>
        </w:rPr>
        <w:t xml:space="preserve"> recently joined the company. </w:t>
      </w:r>
    </w:p>
    <w:p w14:paraId="4E5150B3" w14:textId="77777777" w:rsidP="003936D3" w:rsidR="000E079B" w:rsidRDefault="000E079B" w:rsidRPr="00684049">
      <w:pPr>
        <w:tabs>
          <w:tab w:pos="7170" w:val="left"/>
        </w:tabs>
        <w:spacing w:before="60"/>
        <w:jc w:val="both"/>
        <w:rPr>
          <w:rFonts w:ascii="Franklin Gothic Book" w:hAnsi="Franklin Gothic Book"/>
          <w:b/>
          <w:sz w:val="20"/>
          <w:szCs w:val="20"/>
        </w:rPr>
      </w:pPr>
      <w:r w:rsidRPr="00684049">
        <w:rPr>
          <w:rFonts w:ascii="Franklin Gothic Book" w:hAnsi="Franklin Gothic Book"/>
          <w:b/>
          <w:sz w:val="20"/>
          <w:szCs w:val="20"/>
        </w:rPr>
        <w:t>Key Achievements:</w:t>
      </w:r>
    </w:p>
    <w:p w14:paraId="48F36C38" w14:textId="77777777" w:rsidP="00F575FC" w:rsidR="00F575FC" w:rsidRDefault="00F575FC" w:rsidRPr="00F575F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F575FC">
        <w:rPr>
          <w:rFonts w:ascii="Franklin Gothic Book" w:hAnsi="Franklin Gothic Book"/>
          <w:sz w:val="21"/>
          <w:szCs w:val="21"/>
        </w:rPr>
        <w:t>Acquired great understanding of work at branch and subsequently undertook best practices for all company.</w:t>
      </w:r>
    </w:p>
    <w:p w14:paraId="6758B5C8" w14:textId="5094B890" w:rsidP="00473196" w:rsidR="00AA1A82" w:rsidRDefault="00AA1A82">
      <w:pPr>
        <w:tabs>
          <w:tab w:pos="9360" w:val="right"/>
        </w:tabs>
        <w:spacing w:before="360"/>
        <w:rPr>
          <w:rFonts w:ascii="Franklin Gothic Book" w:hAnsi="Franklin Gothic Book"/>
          <w:b/>
          <w:bCs/>
          <w:sz w:val="21"/>
          <w:szCs w:val="21"/>
          <w:u w:val="single"/>
        </w:rPr>
      </w:pPr>
      <w:r w:rsidRPr="00000445">
        <w:rPr>
          <w:rFonts w:ascii="Franklin Gothic Book" w:hAnsi="Franklin Gothic Book"/>
          <w:b/>
          <w:bCs/>
          <w:sz w:val="21"/>
          <w:szCs w:val="21"/>
          <w:u w:val="single"/>
        </w:rPr>
        <w:t>Additional Experience</w:t>
      </w:r>
      <w:r w:rsidR="00000445" w:rsidRPr="00000445">
        <w:rPr>
          <w:rFonts w:ascii="Franklin Gothic Book" w:hAnsi="Franklin Gothic Book"/>
          <w:b/>
          <w:bCs/>
          <w:sz w:val="21"/>
          <w:szCs w:val="21"/>
          <w:u w:val="single"/>
        </w:rPr>
        <w:t>:</w:t>
      </w:r>
    </w:p>
    <w:p w14:paraId="7479506A" w14:textId="17D4E727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Professor – UFSM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Federal University of Santa Maria, Santa Maria, Brazil</w:t>
      </w:r>
    </w:p>
    <w:p w14:paraId="5DB48388" w14:textId="124A9FC3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Professor – URCAMP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University of the Campaign Region, São Gabriel, Brazil</w:t>
      </w:r>
    </w:p>
    <w:p w14:paraId="53DFAE1E" w14:textId="31C37BCB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Teaching internship – CTISM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Industrial Technical College of Santa Maria, Santa Maria, Brazil</w:t>
      </w:r>
    </w:p>
    <w:p w14:paraId="3370D86A" w14:textId="740EC8A9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Distance Learning Platforms Technician – FATEC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Technology and Science Support Foundation, Santa Maria, Brazil</w:t>
      </w:r>
    </w:p>
    <w:p w14:paraId="7634FF7D" w14:textId="497B7E23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Researcher Professor – UAB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Open University of Brazil, Santa Maria, Brazil</w:t>
      </w:r>
    </w:p>
    <w:p w14:paraId="21A2D5CA" w14:textId="417AA1E0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Intern</w:t>
      </w:r>
      <w:r>
        <w:rPr>
          <w:rFonts w:ascii="Franklin Gothic Book" w:hAnsi="Franklin Gothic Book"/>
          <w:b/>
          <w:bCs/>
          <w:sz w:val="21"/>
          <w:szCs w:val="21"/>
        </w:rPr>
        <w:t>ee</w:t>
      </w:r>
      <w:r w:rsidRPr="00000445">
        <w:rPr>
          <w:rFonts w:ascii="Franklin Gothic Book" w:hAnsi="Franklin Gothic Book"/>
          <w:b/>
          <w:bCs/>
          <w:sz w:val="21"/>
          <w:szCs w:val="21"/>
        </w:rPr>
        <w:t xml:space="preserve"> – FATEC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Technology and Science Support Foundation, Santa Maria, Brazil</w:t>
      </w:r>
    </w:p>
    <w:p w14:paraId="6702BD98" w14:textId="7C1ACC1E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Scientific Initiation Scholarship – UFN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000445">
        <w:rPr>
          <w:rFonts w:ascii="Franklin Gothic Book" w:hAnsi="Franklin Gothic Book"/>
          <w:sz w:val="21"/>
          <w:szCs w:val="21"/>
        </w:rPr>
        <w:t>Franciscan University, UFN, Santa Maria, Brazil</w:t>
      </w:r>
    </w:p>
    <w:p w14:paraId="2B1595DB" w14:textId="3DCBC602" w:rsidP="00BA0039" w:rsidR="00000445" w:rsidRDefault="0000044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00445">
        <w:rPr>
          <w:rFonts w:ascii="Franklin Gothic Book" w:hAnsi="Franklin Gothic Book"/>
          <w:b/>
          <w:bCs/>
          <w:sz w:val="21"/>
          <w:szCs w:val="21"/>
        </w:rPr>
        <w:t>Computer Technician / Teacher – NCE/UFRJ</w:t>
      </w:r>
      <w:r>
        <w:rPr>
          <w:rFonts w:ascii="Franklin Gothic Book" w:hAnsi="Franklin Gothic Book"/>
          <w:sz w:val="21"/>
          <w:szCs w:val="21"/>
        </w:rPr>
        <w:t xml:space="preserve"> at </w:t>
      </w:r>
      <w:proofErr w:type="spellStart"/>
      <w:r w:rsidRPr="00000445">
        <w:rPr>
          <w:rFonts w:ascii="Franklin Gothic Book" w:hAnsi="Franklin Gothic Book"/>
          <w:sz w:val="21"/>
          <w:szCs w:val="21"/>
        </w:rPr>
        <w:t>Tércio</w:t>
      </w:r>
      <w:proofErr w:type="spellEnd"/>
      <w:r w:rsidRPr="00000445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000445">
        <w:rPr>
          <w:rFonts w:ascii="Franklin Gothic Book" w:hAnsi="Franklin Gothic Book"/>
          <w:sz w:val="21"/>
          <w:szCs w:val="21"/>
        </w:rPr>
        <w:t>Pacitti</w:t>
      </w:r>
      <w:proofErr w:type="spellEnd"/>
      <w:r w:rsidRPr="00000445">
        <w:rPr>
          <w:rFonts w:ascii="Franklin Gothic Book" w:hAnsi="Franklin Gothic Book"/>
          <w:sz w:val="21"/>
          <w:szCs w:val="21"/>
        </w:rPr>
        <w:t xml:space="preserve"> Institute of Computational Applications and Research of UFRJ, NCE/UFRJ, Rio de Janeiro, Brazil</w:t>
      </w:r>
    </w:p>
    <w:p w14:paraId="58B3160A" w14:textId="68BD4CE9" w:rsidP="00F541E6" w:rsidR="00276E71" w:rsidRDefault="00276E71" w:rsidRPr="00684049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</w:rPr>
      </w:pPr>
      <w:commentRangeStart w:id="14"/>
      <w:commentRangeStart w:id="15"/>
      <w:r w:rsidRPr="00684049">
        <w:rPr>
          <w:rFonts w:asciiTheme="majorHAnsi" w:cs="Arial" w:hAnsiTheme="majorHAnsi"/>
          <w:b/>
          <w:caps/>
          <w:spacing w:val="6"/>
          <w:sz w:val="23"/>
          <w:szCs w:val="23"/>
        </w:rPr>
        <w:t xml:space="preserve">Education and </w:t>
      </w:r>
      <w:r w:rsidR="00F50399" w:rsidRPr="00684049">
        <w:rPr>
          <w:rFonts w:asciiTheme="majorHAnsi" w:cs="Arial" w:hAnsiTheme="majorHAnsi"/>
          <w:b/>
          <w:caps/>
          <w:spacing w:val="6"/>
          <w:sz w:val="23"/>
          <w:szCs w:val="23"/>
        </w:rPr>
        <w:t>CREDENTIALS</w:t>
      </w:r>
      <w:commentRangeEnd w:id="14"/>
      <w:r w:rsidR="00F212B1">
        <w:rPr>
          <w:rStyle w:val="CommentReference"/>
        </w:rPr>
        <w:commentReference w:id="14"/>
      </w:r>
      <w:commentRangeEnd w:id="15"/>
      <w:r w:rsidR="008421A7">
        <w:rPr>
          <w:rStyle w:val="CommentReference"/>
        </w:rPr>
        <w:commentReference w:id="15"/>
      </w:r>
    </w:p>
    <w:p w14:paraId="6961615C" w14:textId="6829CC84" w:rsidP="00473196" w:rsidR="00276E71" w:rsidRDefault="0006181D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 w:rsidRPr="00684049">
        <w:rPr>
          <w:rFonts w:asciiTheme="minorHAnsi" w:hAnsiTheme="minorHAnsi"/>
          <w:b/>
          <w:sz w:val="21"/>
          <w:szCs w:val="21"/>
        </w:rPr>
        <w:t>PhD in Informatics</w:t>
      </w:r>
      <w:r w:rsidR="00276E71" w:rsidRPr="00684049">
        <w:rPr>
          <w:rFonts w:asciiTheme="minorHAnsi" w:hAnsiTheme="minorHAnsi"/>
          <w:sz w:val="21"/>
          <w:szCs w:val="21"/>
        </w:rPr>
        <w:t xml:space="preserve"> </w:t>
      </w:r>
      <w:r w:rsidRPr="00684049">
        <w:rPr>
          <w:rFonts w:asciiTheme="minorHAnsi" w:hAnsiTheme="minorHAnsi"/>
          <w:sz w:val="21"/>
          <w:szCs w:val="21"/>
        </w:rPr>
        <w:t>(In Progress)</w:t>
      </w:r>
    </w:p>
    <w:p w14:paraId="3F9659C3" w14:textId="26777929" w:rsidP="00473196" w:rsidR="0006181D" w:rsidRDefault="0006181D" w:rsidRPr="00442FFC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pt-PT"/>
        </w:rPr>
      </w:pPr>
      <w:r w:rsidRPr="00442FFC">
        <w:rPr>
          <w:rFonts w:asciiTheme="minorHAnsi" w:hAnsiTheme="minorHAnsi"/>
          <w:sz w:val="21"/>
          <w:szCs w:val="21"/>
          <w:lang w:val="pt-PT"/>
        </w:rPr>
        <w:t>University of Trás-os-Montes and Alto Douro, UTAD, Vila Real, Portugal</w:t>
      </w:r>
    </w:p>
    <w:p w14:paraId="506FDBC1" w14:textId="56C500E9" w:rsidP="00473196" w:rsidR="0006181D" w:rsidRDefault="0006181D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</w:rPr>
      </w:pPr>
      <w:r w:rsidRPr="00684049">
        <w:rPr>
          <w:rFonts w:asciiTheme="minorHAnsi" w:hAnsiTheme="minorHAnsi"/>
          <w:b/>
          <w:sz w:val="21"/>
          <w:szCs w:val="21"/>
        </w:rPr>
        <w:t xml:space="preserve">Licentiate in Teacher Training for Professional Education </w:t>
      </w:r>
      <w:r w:rsidRPr="00684049">
        <w:rPr>
          <w:rFonts w:asciiTheme="minorHAnsi" w:hAnsiTheme="minorHAnsi"/>
          <w:sz w:val="21"/>
          <w:szCs w:val="21"/>
        </w:rPr>
        <w:t>(2014)</w:t>
      </w:r>
    </w:p>
    <w:p w14:paraId="6298A6B4" w14:textId="77777777" w:rsidP="00473196" w:rsidR="0006181D" w:rsidRDefault="00A36C05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hyperlink r:id="rId14" w:history="1">
        <w:r w:rsidR="0006181D" w:rsidRPr="00684049">
          <w:rPr>
            <w:rFonts w:asciiTheme="minorHAnsi" w:hAnsiTheme="minorHAnsi"/>
            <w:sz w:val="21"/>
            <w:szCs w:val="21"/>
          </w:rPr>
          <w:t>Federal University of Santa Maria</w:t>
        </w:r>
      </w:hyperlink>
      <w:r w:rsidR="0006181D" w:rsidRPr="00684049">
        <w:rPr>
          <w:rFonts w:asciiTheme="minorHAnsi" w:hAnsiTheme="minorHAnsi"/>
          <w:sz w:val="21"/>
          <w:szCs w:val="21"/>
        </w:rPr>
        <w:t>, UFSM, Santa Maria, Brazil</w:t>
      </w:r>
    </w:p>
    <w:p w14:paraId="6921FF7B" w14:textId="391AD2C6" w:rsidP="00473196" w:rsidR="0006181D" w:rsidRDefault="0006181D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</w:rPr>
      </w:pPr>
      <w:r w:rsidRPr="00684049">
        <w:rPr>
          <w:rFonts w:asciiTheme="minorHAnsi" w:hAnsiTheme="minorHAnsi"/>
          <w:b/>
          <w:sz w:val="21"/>
          <w:szCs w:val="21"/>
        </w:rPr>
        <w:t xml:space="preserve">Master's in Computer Science </w:t>
      </w:r>
      <w:r w:rsidRPr="00684049">
        <w:rPr>
          <w:rFonts w:asciiTheme="minorHAnsi" w:hAnsiTheme="minorHAnsi"/>
          <w:sz w:val="21"/>
          <w:szCs w:val="21"/>
        </w:rPr>
        <w:t>(2012)</w:t>
      </w:r>
    </w:p>
    <w:p w14:paraId="3503225F" w14:textId="00B171FA" w:rsidP="00473196" w:rsidR="0006181D" w:rsidRDefault="00A36C05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hyperlink r:id="rId15" w:history="1">
        <w:r w:rsidR="0006181D" w:rsidRPr="00684049">
          <w:rPr>
            <w:rFonts w:asciiTheme="minorHAnsi" w:hAnsiTheme="minorHAnsi"/>
            <w:sz w:val="21"/>
            <w:szCs w:val="21"/>
          </w:rPr>
          <w:t>Federal University of Santa Maria</w:t>
        </w:r>
      </w:hyperlink>
      <w:r w:rsidR="0006181D" w:rsidRPr="00684049">
        <w:rPr>
          <w:rFonts w:asciiTheme="minorHAnsi" w:hAnsiTheme="minorHAnsi"/>
          <w:sz w:val="21"/>
          <w:szCs w:val="21"/>
        </w:rPr>
        <w:t>, UFSM, Santa Maria, Brazil</w:t>
      </w:r>
    </w:p>
    <w:p w14:paraId="326E43E3" w14:textId="3460F3D4" w:rsidP="00473196" w:rsidR="0006181D" w:rsidRDefault="0006181D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</w:rPr>
      </w:pPr>
      <w:r w:rsidRPr="00684049">
        <w:rPr>
          <w:rFonts w:asciiTheme="minorHAnsi" w:hAnsiTheme="minorHAnsi"/>
          <w:b/>
          <w:sz w:val="21"/>
          <w:szCs w:val="21"/>
        </w:rPr>
        <w:t xml:space="preserve">Bachelor in Information Systems </w:t>
      </w:r>
      <w:r w:rsidRPr="00684049">
        <w:rPr>
          <w:rFonts w:asciiTheme="minorHAnsi" w:hAnsiTheme="minorHAnsi"/>
          <w:sz w:val="21"/>
          <w:szCs w:val="21"/>
        </w:rPr>
        <w:t>(2009)</w:t>
      </w:r>
    </w:p>
    <w:p w14:paraId="713A6797" w14:textId="68A4FA86" w:rsidP="00473196" w:rsidR="0006181D" w:rsidRDefault="00A36C05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hyperlink r:id="rId16" w:history="1">
        <w:r w:rsidR="0006181D" w:rsidRPr="00684049">
          <w:rPr>
            <w:rFonts w:asciiTheme="minorHAnsi" w:hAnsiTheme="minorHAnsi"/>
            <w:sz w:val="21"/>
            <w:szCs w:val="21"/>
          </w:rPr>
          <w:t>Franciscan University</w:t>
        </w:r>
      </w:hyperlink>
      <w:r w:rsidR="0006181D" w:rsidRPr="00684049">
        <w:rPr>
          <w:rFonts w:asciiTheme="minorHAnsi" w:hAnsiTheme="minorHAnsi"/>
          <w:sz w:val="21"/>
          <w:szCs w:val="21"/>
        </w:rPr>
        <w:t>, UFN, Santa Maria, Brazil</w:t>
      </w:r>
    </w:p>
    <w:p w14:paraId="6D6C2971" w14:textId="0BC7D9DC" w:rsidP="00473196" w:rsidR="00276E71" w:rsidRDefault="00F50399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</w:rPr>
      </w:pPr>
      <w:r w:rsidRPr="00684049">
        <w:rPr>
          <w:rFonts w:asciiTheme="minorHAnsi" w:hAnsiTheme="minorHAnsi"/>
          <w:b/>
          <w:i/>
          <w:iCs/>
          <w:sz w:val="21"/>
          <w:szCs w:val="21"/>
        </w:rPr>
        <w:t>Professional</w:t>
      </w:r>
      <w:r w:rsidR="008351DD" w:rsidRPr="00684049">
        <w:rPr>
          <w:rFonts w:asciiTheme="minorHAnsi" w:hAnsiTheme="minorHAnsi"/>
          <w:b/>
          <w:i/>
          <w:iCs/>
          <w:sz w:val="21"/>
          <w:szCs w:val="21"/>
        </w:rPr>
        <w:t xml:space="preserve"> Certifications</w:t>
      </w:r>
    </w:p>
    <w:p w14:paraId="5BB35848" w14:textId="77777777" w:rsidP="006E6388" w:rsidR="006E6388" w:rsidRDefault="006E6388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 w:rsidRPr="00684049">
        <w:rPr>
          <w:rFonts w:asciiTheme="minorHAnsi" w:hAnsiTheme="minorHAnsi"/>
          <w:b/>
          <w:bCs/>
          <w:sz w:val="21"/>
          <w:szCs w:val="21"/>
        </w:rPr>
        <w:t>Agile Methodologies</w:t>
      </w:r>
      <w:r w:rsidRPr="00684049">
        <w:rPr>
          <w:rFonts w:asciiTheme="minorHAnsi" w:hAnsiTheme="minorHAnsi"/>
          <w:sz w:val="21"/>
          <w:szCs w:val="21"/>
        </w:rPr>
        <w:t xml:space="preserve">: Introduction to Agile Methods, Lean Startup, Scrum | </w:t>
      </w:r>
      <w:r w:rsidRPr="00684049">
        <w:rPr>
          <w:rFonts w:asciiTheme="minorHAnsi" w:hAnsiTheme="minorHAnsi"/>
          <w:b/>
          <w:bCs/>
          <w:sz w:val="21"/>
          <w:szCs w:val="21"/>
        </w:rPr>
        <w:t>Laravel</w:t>
      </w:r>
      <w:r w:rsidRPr="00684049">
        <w:rPr>
          <w:rFonts w:asciiTheme="minorHAnsi" w:hAnsiTheme="minorHAnsi"/>
          <w:sz w:val="21"/>
          <w:szCs w:val="21"/>
        </w:rPr>
        <w:t xml:space="preserve">: Making PHP Development Easier, More Techniques and Powerful Webapps, Web Development Productivity, Working with Authentication, Relationships and Tests | </w:t>
      </w:r>
      <w:r w:rsidRPr="00684049">
        <w:rPr>
          <w:rFonts w:asciiTheme="minorHAnsi" w:hAnsiTheme="minorHAnsi"/>
          <w:b/>
          <w:bCs/>
          <w:sz w:val="21"/>
          <w:szCs w:val="21"/>
        </w:rPr>
        <w:t>PHP</w:t>
      </w:r>
      <w:r w:rsidRPr="00684049">
        <w:rPr>
          <w:rFonts w:asciiTheme="minorHAnsi" w:hAnsiTheme="minorHAnsi"/>
          <w:sz w:val="21"/>
          <w:szCs w:val="21"/>
        </w:rPr>
        <w:t xml:space="preserve">: Fundamentals, Cookies, Sessions and More Resources, Object-Oriented Programming I, Object-Oriented Programming II, SOLID, PDO I, PDO II, Design Patterns I, Design Patterns II, Test-Driven Development | </w:t>
      </w:r>
      <w:r w:rsidRPr="00684049">
        <w:rPr>
          <w:rFonts w:asciiTheme="minorHAnsi" w:hAnsiTheme="minorHAnsi"/>
          <w:b/>
          <w:bCs/>
          <w:sz w:val="21"/>
          <w:szCs w:val="21"/>
        </w:rPr>
        <w:t>WordPress</w:t>
      </w:r>
      <w:r w:rsidRPr="00684049">
        <w:rPr>
          <w:rFonts w:asciiTheme="minorHAnsi" w:hAnsiTheme="minorHAnsi"/>
          <w:sz w:val="21"/>
          <w:szCs w:val="21"/>
        </w:rPr>
        <w:t xml:space="preserve">: </w:t>
      </w:r>
      <w:proofErr w:type="spellStart"/>
      <w:r w:rsidRPr="00684049">
        <w:rPr>
          <w:rFonts w:asciiTheme="minorHAnsi" w:hAnsiTheme="minorHAnsi"/>
          <w:sz w:val="21"/>
          <w:szCs w:val="21"/>
        </w:rPr>
        <w:t>Elementor</w:t>
      </w:r>
      <w:proofErr w:type="spellEnd"/>
      <w:r w:rsidRPr="00684049">
        <w:rPr>
          <w:rFonts w:asciiTheme="minorHAnsi" w:hAnsiTheme="minorHAnsi"/>
          <w:sz w:val="21"/>
          <w:szCs w:val="21"/>
        </w:rPr>
        <w:t xml:space="preserve">, WhatsApp Integration and Internationalization, Pages, Themes and Good Practices, Creating Themes | </w:t>
      </w:r>
      <w:r w:rsidRPr="00684049">
        <w:rPr>
          <w:rFonts w:asciiTheme="minorHAnsi" w:hAnsiTheme="minorHAnsi"/>
          <w:b/>
          <w:bCs/>
          <w:sz w:val="21"/>
          <w:szCs w:val="21"/>
        </w:rPr>
        <w:t>Python</w:t>
      </w:r>
      <w:r w:rsidRPr="00684049">
        <w:rPr>
          <w:rFonts w:asciiTheme="minorHAnsi" w:hAnsiTheme="minorHAnsi"/>
          <w:sz w:val="21"/>
          <w:szCs w:val="21"/>
        </w:rPr>
        <w:t xml:space="preserve">: Fundamentals, Advancing, Object-Oriented Programming | </w:t>
      </w:r>
      <w:r w:rsidRPr="00684049">
        <w:rPr>
          <w:rFonts w:asciiTheme="minorHAnsi" w:hAnsiTheme="minorHAnsi"/>
          <w:b/>
          <w:bCs/>
          <w:sz w:val="21"/>
          <w:szCs w:val="21"/>
        </w:rPr>
        <w:t>VIM</w:t>
      </w:r>
      <w:r w:rsidRPr="00684049">
        <w:rPr>
          <w:rFonts w:asciiTheme="minorHAnsi" w:hAnsiTheme="minorHAnsi"/>
          <w:sz w:val="21"/>
          <w:szCs w:val="21"/>
        </w:rPr>
        <w:t xml:space="preserve">: Fundamentals and Good Practices | </w:t>
      </w:r>
      <w:r w:rsidRPr="00684049">
        <w:rPr>
          <w:rFonts w:asciiTheme="minorHAnsi" w:hAnsiTheme="minorHAnsi"/>
          <w:b/>
          <w:bCs/>
          <w:sz w:val="21"/>
          <w:szCs w:val="21"/>
        </w:rPr>
        <w:t>COBIT 5</w:t>
      </w:r>
      <w:r w:rsidRPr="00684049">
        <w:rPr>
          <w:rFonts w:asciiTheme="minorHAnsi" w:hAnsiTheme="minorHAnsi"/>
          <w:sz w:val="21"/>
          <w:szCs w:val="21"/>
        </w:rPr>
        <w:t xml:space="preserve">: Corporate Governance, Principles, Enablers, Process Implementation and Assessment | </w:t>
      </w:r>
      <w:r w:rsidRPr="00684049">
        <w:rPr>
          <w:rFonts w:asciiTheme="minorHAnsi" w:hAnsiTheme="minorHAnsi"/>
          <w:b/>
          <w:bCs/>
          <w:sz w:val="21"/>
          <w:szCs w:val="21"/>
        </w:rPr>
        <w:t>ITIL</w:t>
      </w:r>
      <w:r w:rsidRPr="00684049">
        <w:rPr>
          <w:rFonts w:asciiTheme="minorHAnsi" w:hAnsiTheme="minorHAnsi"/>
          <w:sz w:val="21"/>
          <w:szCs w:val="21"/>
        </w:rPr>
        <w:t xml:space="preserve">: IT Management, Service Strategy and Service Design, Service Transition and Service Operation, Continual Service Improvement | </w:t>
      </w:r>
      <w:r w:rsidRPr="00684049">
        <w:rPr>
          <w:rFonts w:asciiTheme="minorHAnsi" w:hAnsiTheme="minorHAnsi"/>
          <w:b/>
          <w:bCs/>
          <w:sz w:val="21"/>
          <w:szCs w:val="21"/>
        </w:rPr>
        <w:t>Presentation Design</w:t>
      </w:r>
      <w:r w:rsidRPr="00684049">
        <w:rPr>
          <w:rFonts w:asciiTheme="minorHAnsi" w:hAnsiTheme="minorHAnsi"/>
          <w:sz w:val="21"/>
          <w:szCs w:val="21"/>
        </w:rPr>
        <w:t xml:space="preserve">: Visual Principles and Techniques, Script, Drawing and an Impact Presenter </w:t>
      </w:r>
    </w:p>
    <w:p w14:paraId="6AAF4BAC" w14:textId="26227258" w:rsidP="00473196" w:rsidR="00276E71" w:rsidRDefault="002B2E8F" w:rsidRPr="0068404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</w:rPr>
      </w:pPr>
      <w:r>
        <w:rPr>
          <w:rFonts w:asciiTheme="minorHAnsi" w:hAnsiTheme="minorHAnsi"/>
          <w:b/>
          <w:i/>
          <w:iCs/>
          <w:sz w:val="21"/>
          <w:szCs w:val="21"/>
        </w:rPr>
        <w:t>Languages</w:t>
      </w:r>
    </w:p>
    <w:p w14:paraId="6C248E6C" w14:textId="186FE409" w:rsidP="00473196" w:rsidR="002B2E8F" w:rsidRDefault="002B2E8F">
      <w:pPr>
        <w:spacing w:before="120"/>
        <w:jc w:val="center"/>
        <w:rPr>
          <w:rFonts w:asciiTheme="minorHAnsi" w:hAnsiTheme="minorHAnsi"/>
          <w:sz w:val="21"/>
          <w:szCs w:val="21"/>
        </w:rPr>
      </w:pPr>
      <w:r w:rsidRPr="002B2E8F">
        <w:rPr>
          <w:rFonts w:asciiTheme="minorHAnsi" w:hAnsiTheme="minorHAnsi"/>
          <w:sz w:val="21"/>
          <w:szCs w:val="21"/>
        </w:rPr>
        <w:t>Portuguese</w:t>
      </w:r>
      <w:r>
        <w:rPr>
          <w:rFonts w:asciiTheme="minorHAnsi" w:hAnsiTheme="minorHAnsi"/>
          <w:sz w:val="21"/>
          <w:szCs w:val="21"/>
        </w:rPr>
        <w:t xml:space="preserve"> –</w:t>
      </w:r>
      <w:r w:rsidRPr="002B2E8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Native | </w:t>
      </w:r>
      <w:r w:rsidRPr="002B2E8F">
        <w:rPr>
          <w:rFonts w:asciiTheme="minorHAnsi" w:hAnsiTheme="minorHAnsi"/>
          <w:sz w:val="21"/>
          <w:szCs w:val="21"/>
        </w:rPr>
        <w:t>English</w:t>
      </w:r>
      <w:r>
        <w:rPr>
          <w:rFonts w:asciiTheme="minorHAnsi" w:hAnsiTheme="minorHAnsi"/>
          <w:sz w:val="21"/>
          <w:szCs w:val="21"/>
        </w:rPr>
        <w:t xml:space="preserve"> –</w:t>
      </w:r>
      <w:r w:rsidRPr="002B2E8F">
        <w:rPr>
          <w:rFonts w:asciiTheme="minorHAnsi" w:hAnsiTheme="minorHAnsi"/>
          <w:sz w:val="21"/>
          <w:szCs w:val="21"/>
        </w:rPr>
        <w:t xml:space="preserve"> B2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2B2E8F">
        <w:rPr>
          <w:rFonts w:asciiTheme="minorHAnsi" w:hAnsiTheme="minorHAnsi"/>
          <w:sz w:val="21"/>
          <w:szCs w:val="21"/>
        </w:rPr>
        <w:t>Spanish</w:t>
      </w:r>
      <w:r>
        <w:rPr>
          <w:rFonts w:asciiTheme="minorHAnsi" w:hAnsiTheme="minorHAnsi"/>
          <w:sz w:val="21"/>
          <w:szCs w:val="21"/>
        </w:rPr>
        <w:t xml:space="preserve"> –</w:t>
      </w:r>
      <w:r w:rsidRPr="002B2E8F">
        <w:rPr>
          <w:rFonts w:asciiTheme="minorHAnsi" w:hAnsiTheme="minorHAnsi"/>
          <w:sz w:val="21"/>
          <w:szCs w:val="21"/>
        </w:rPr>
        <w:t xml:space="preserve"> A2</w:t>
      </w:r>
    </w:p>
    <w:sectPr w:rsidR="002B2E8F" w:rsidSect="009027CC">
      <w:headerReference r:id="rId17" w:type="even"/>
      <w:footerReference r:id="rId18" w:type="first"/>
      <w:type w:val="continuous"/>
      <w:pgSz w:code="9" w:h="16834" w:w="11909"/>
      <w:pgMar w:bottom="720" w:footer="1008" w:gutter="0" w:header="1008" w:left="720" w:right="720" w:top="72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 w14:paraId="4E4D2652" w14:textId="088C0681" w:rsidR="008C7467" w:rsidRDefault="008C7467">
      <w:pPr>
        <w:pStyle w:val="CommentText"/>
      </w:pPr>
      <w:r>
        <w:rPr>
          <w:rStyle w:val="CommentReference"/>
        </w:rPr>
        <w:annotationRef/>
      </w:r>
      <w:r w:rsidRPr="008C7467">
        <w:t>Please</w:t>
      </w:r>
      <w:r>
        <w:t>,</w:t>
      </w:r>
      <w:r w:rsidRPr="008C7467">
        <w:t xml:space="preserve"> review this sentence that I rewrote.</w:t>
      </w:r>
    </w:p>
  </w:comment>
  <w:comment w:id="4" w:author="Author" w:initials="A">
    <w:p w14:paraId="5388DC06" w14:textId="01822700" w:rsidR="00317220" w:rsidRDefault="00317220">
      <w:pPr>
        <w:pStyle w:val="CommentText"/>
      </w:pPr>
      <w:r>
        <w:rPr>
          <w:rStyle w:val="CommentReference"/>
        </w:rPr>
        <w:annotationRef/>
      </w:r>
      <w:r>
        <w:t>I</w:t>
      </w:r>
      <w:r w:rsidRPr="00317220">
        <w:t>s this space on purpose?</w:t>
      </w:r>
    </w:p>
  </w:comment>
  <w:comment w:id="5" w:author="Author" w:initials="A">
    <w:p w14:paraId="3C0EDE10" w14:textId="65DB2A3F" w:rsidR="008421A7" w:rsidRDefault="008421A7">
      <w:pPr>
        <w:pStyle w:val="CommentText"/>
      </w:pPr>
      <w:r>
        <w:rPr>
          <w:rStyle w:val="CommentReference"/>
        </w:rPr>
        <w:annotationRef/>
      </w:r>
      <w:r>
        <w:t>Yes, it’s the space according to format.</w:t>
      </w:r>
    </w:p>
  </w:comment>
  <w:comment w:id="9" w:author="Author" w:initials="A">
    <w:p w14:paraId="2ED3EF1F" w14:textId="23713761" w:rsidR="00F4734A" w:rsidRDefault="00F4734A">
      <w:pPr>
        <w:pStyle w:val="CommentText"/>
      </w:pPr>
      <w:r>
        <w:rPr>
          <w:rStyle w:val="CommentReference"/>
        </w:rPr>
        <w:annotationRef/>
      </w:r>
      <w:r w:rsidRPr="00F4734A">
        <w:t>I know that numbers matter, but that was not so important in this last company. Anyway, despite being on</w:t>
      </w:r>
      <w:r w:rsidR="00D61F80">
        <w:t xml:space="preserve"> a</w:t>
      </w:r>
      <w:r w:rsidRPr="00F4734A">
        <w:t xml:space="preserve"> leave, I am still an employee of the company and I can try to identify some numbers related to what I wrote on my resume, which you may consider important.</w:t>
      </w:r>
    </w:p>
  </w:comment>
  <w:comment w:id="10" w:author="Author" w:initials="A">
    <w:p w14:paraId="28112157" w14:textId="1F6DD2BF" w:rsidR="002C58DA" w:rsidRDefault="002C58DA">
      <w:pPr>
        <w:pStyle w:val="CommentText"/>
      </w:pPr>
      <w:r>
        <w:rPr>
          <w:rStyle w:val="CommentReference"/>
        </w:rPr>
        <w:annotationRef/>
      </w:r>
      <w:r>
        <w:t>If you have any numbers or figures, you must add them.</w:t>
      </w:r>
    </w:p>
  </w:comment>
  <w:comment w:id="11" w:author="Author" w:initials="A">
    <w:p w14:paraId="737F4BA7" w14:textId="15EF42A1" w:rsidR="00E41D4B" w:rsidRDefault="00E41D4B">
      <w:pPr>
        <w:pStyle w:val="CommentText"/>
      </w:pPr>
      <w:r>
        <w:rPr>
          <w:rStyle w:val="CommentReference"/>
        </w:rPr>
        <w:annotationRef/>
      </w:r>
      <w:r w:rsidR="00544C15" w:rsidRPr="00544C15">
        <w:t>What numbers do you think I should look for?</w:t>
      </w:r>
    </w:p>
  </w:comment>
  <w:comment w:id="12" w:author="Author" w:initials="A">
    <w:p w14:paraId="23F0AFA5" w14:textId="5595D906" w:rsidR="008421A7" w:rsidRDefault="008421A7">
      <w:pPr>
        <w:pStyle w:val="CommentText"/>
      </w:pPr>
      <w:r>
        <w:rPr>
          <w:rStyle w:val="CommentReference"/>
        </w:rPr>
        <w:annotationRef/>
      </w:r>
      <w:r>
        <w:t>If you have achieved some %age or $ or any other currency figure or something like that, you can add that.</w:t>
      </w:r>
    </w:p>
  </w:comment>
  <w:comment w:id="14" w:author="Author" w:initials="A">
    <w:p w14:paraId="19199BD7" w14:textId="14BA4354" w:rsidR="00F212B1" w:rsidRDefault="00F212B1">
      <w:pPr>
        <w:pStyle w:val="CommentText"/>
      </w:pPr>
      <w:r>
        <w:rPr>
          <w:rStyle w:val="CommentReference"/>
        </w:rPr>
        <w:annotationRef/>
      </w:r>
      <w:r w:rsidR="00072A16" w:rsidRPr="00072A16">
        <w:t xml:space="preserve">In that case, </w:t>
      </w:r>
      <w:proofErr w:type="spellStart"/>
      <w:r w:rsidR="00072A16" w:rsidRPr="00072A16">
        <w:t>do</w:t>
      </w:r>
      <w:proofErr w:type="spellEnd"/>
      <w:r w:rsidR="00072A16" w:rsidRPr="00072A16">
        <w:t xml:space="preserve"> dates not influence the age factor?</w:t>
      </w:r>
    </w:p>
  </w:comment>
  <w:comment w:id="15" w:author="Author" w:initials="A">
    <w:p w14:paraId="70B38ECC" w14:textId="56B7D8B0" w:rsidR="008421A7" w:rsidRDefault="008421A7">
      <w:pPr>
        <w:pStyle w:val="CommentText"/>
      </w:pPr>
      <w:r>
        <w:rPr>
          <w:rStyle w:val="CommentReference"/>
        </w:rPr>
        <w:annotationRef/>
      </w:r>
      <w:r>
        <w:t>Never, because here the dates are only up to 2009 and that is vey normal.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4D2652" w15:done="0"/>
  <w15:commentEx w15:paraId="5388DC06" w15:done="0"/>
  <w15:commentEx w15:paraId="3C0EDE10" w15:paraIdParent="5388DC06" w15:done="0"/>
  <w15:commentEx w15:paraId="2ED3EF1F" w15:done="0"/>
  <w15:commentEx w15:paraId="28112157" w15:paraIdParent="2ED3EF1F" w15:done="0"/>
  <w15:commentEx w15:paraId="737F4BA7" w15:paraIdParent="2ED3EF1F" w15:done="0"/>
  <w15:commentEx w15:paraId="23F0AFA5" w15:paraIdParent="2ED3EF1F" w15:done="0"/>
  <w15:commentEx w15:paraId="19199BD7" w15:done="0"/>
  <w15:commentEx w15:paraId="70B38ECC" w15:paraIdParent="19199B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4D2652" w16cid:durableId="2304FA1F"/>
  <w16cid:commentId w16cid:paraId="5388DC06" w16cid:durableId="2305089B"/>
  <w16cid:commentId w16cid:paraId="3C0EDE10" w16cid:durableId="23063D96"/>
  <w16cid:commentId w16cid:paraId="2ED3EF1F" w16cid:durableId="2304BAFB"/>
  <w16cid:commentId w16cid:paraId="28112157" w16cid:durableId="230514A5"/>
  <w16cid:commentId w16cid:paraId="737F4BA7" w16cid:durableId="2304FA59"/>
  <w16cid:commentId w16cid:paraId="23F0AFA5" w16cid:durableId="23063DE0"/>
  <w16cid:commentId w16cid:paraId="19199BD7" w16cid:durableId="2304F1BE"/>
  <w16cid:commentId w16cid:paraId="70B38ECC" w16cid:durableId="23063E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836E3" w14:textId="77777777" w:rsidR="00A36C05" w:rsidRDefault="00A36C05">
      <w:r>
        <w:separator/>
      </w:r>
    </w:p>
  </w:endnote>
  <w:endnote w:type="continuationSeparator" w:id="0">
    <w:p w14:paraId="05CA4CA9" w14:textId="77777777" w:rsidR="00A36C05" w:rsidRDefault="00A3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25ADB70" w14:textId="77777777" w:rsidR="00A36C05" w:rsidRDefault="00A36C05">
      <w:r>
        <w:separator/>
      </w:r>
    </w:p>
  </w:footnote>
  <w:footnote w:id="0" w:type="continuationSeparator">
    <w:p w14:paraId="7C54E0F4" w14:textId="77777777" w:rsidR="00A36C05" w:rsidRDefault="00A36C0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F50F9B8" w14:textId="5B40B25A" w:rsidP="00904388" w:rsidR="00904388" w:rsidRDefault="00B84DE3" w:rsidRPr="00442FFC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2"/>
        <w:szCs w:val="32"/>
        <w:lang w:val="pt-PT"/>
      </w:rPr>
    </w:pPr>
    <w:r w:rsidRPr="00442FFC">
      <w:rPr>
        <w:rFonts w:asciiTheme="majorHAnsi" w:hAnsiTheme="majorHAnsi"/>
        <w:b/>
        <w:spacing w:val="6"/>
        <w:sz w:val="32"/>
        <w:szCs w:val="32"/>
        <w:lang w:val="pt-PT"/>
      </w:rPr>
      <w:t>Tarcila Gesteira da Silva</w:t>
    </w:r>
  </w:p>
  <w:p w14:paraId="1088ECC6" w14:textId="77777777" w:rsidP="00904388" w:rsidR="00904388" w:rsidRDefault="00904388" w:rsidRPr="00442FFC">
    <w:pPr>
      <w:pStyle w:val="Header"/>
      <w:spacing w:after="360" w:before="100"/>
      <w:jc w:val="center"/>
      <w:rPr>
        <w:rFonts w:asciiTheme="minorHAnsi" w:hAnsiTheme="minorHAnsi"/>
        <w:sz w:val="18"/>
        <w:lang w:val="pt-PT"/>
      </w:rPr>
    </w:pPr>
    <w:r w:rsidRPr="00442FFC">
      <w:rPr>
        <w:rFonts w:asciiTheme="minorHAnsi" w:hAnsiTheme="minorHAnsi"/>
        <w:sz w:val="18"/>
        <w:lang w:val="pt-PT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27023BF"/>
    <w:multiLevelType w:val="hybridMultilevel"/>
    <w:tmpl w:val="BBC4E7EE"/>
    <w:lvl w:ilvl="0" w:tplc="4BD0CEDC">
      <w:start w:val="1"/>
      <w:numFmt w:val="bullet"/>
      <w:pStyle w:val="Item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16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16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6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6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16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6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6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16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19E04C9"/>
    <w:multiLevelType w:val="hybridMultilevel"/>
    <w:tmpl w:val="7C4E4EDE"/>
    <w:lvl w:ilvl="0" w:tplc="0416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entative="1" w:tplc="0416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6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6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16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6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6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16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4CA4B0E"/>
    <w:multiLevelType w:val="hybridMultilevel"/>
    <w:tmpl w:val="4BD8EF38"/>
    <w:lvl w:ilvl="0" w:tplc="0416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entative="1" w:tplc="0416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6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6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16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6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6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16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15:restartNumberingAfterBreak="0" w:abstractNumId="18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9"/>
  </w:num>
  <w:num w:numId="5">
    <w:abstractNumId w:val="11"/>
  </w:num>
  <w:num w:numId="6">
    <w:abstractNumId w:val="2"/>
  </w:num>
  <w:num w:numId="7">
    <w:abstractNumId w:val="17"/>
  </w:num>
  <w:num w:numId="8">
    <w:abstractNumId w:val="3"/>
  </w:num>
  <w:num w:numId="9">
    <w:abstractNumId w:val="18"/>
  </w:num>
  <w:num w:numId="10">
    <w:abstractNumId w:val="12"/>
  </w:num>
  <w:num w:numId="11">
    <w:abstractNumId w:val="14"/>
  </w:num>
  <w:num w:numId="12">
    <w:abstractNumId w:val="16"/>
  </w:num>
  <w:num w:numId="13">
    <w:abstractNumId w:val="19"/>
  </w:num>
  <w:num w:numId="14">
    <w:abstractNumId w:val="7"/>
  </w:num>
  <w:num w:numId="15">
    <w:abstractNumId w:val="1"/>
  </w:num>
  <w:num w:numId="16">
    <w:abstractNumId w:val="5"/>
  </w:num>
  <w:num w:numId="17">
    <w:abstractNumId w:val="15"/>
  </w:num>
  <w:num w:numId="18">
    <w:abstractNumId w:val="21"/>
  </w:num>
  <w:num w:numId="19">
    <w:abstractNumId w:val="8"/>
  </w:num>
  <w:num w:numId="20">
    <w:abstractNumId w:val="4"/>
  </w:num>
  <w:num w:numId="21">
    <w:abstractNumId w:val="17"/>
  </w:num>
  <w:num w:numId="22">
    <w:abstractNumId w:val="6"/>
  </w:num>
  <w:num w:numId="23">
    <w:abstractNumId w:val="13"/>
  </w:num>
  <w:num w:numId="24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0" w:lang="pt-PT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0445"/>
    <w:rsid w:val="00044D4B"/>
    <w:rsid w:val="000509F3"/>
    <w:rsid w:val="000565F3"/>
    <w:rsid w:val="0006181D"/>
    <w:rsid w:val="00072A16"/>
    <w:rsid w:val="000822E3"/>
    <w:rsid w:val="000844EB"/>
    <w:rsid w:val="0009324E"/>
    <w:rsid w:val="000B0555"/>
    <w:rsid w:val="000B30A5"/>
    <w:rsid w:val="000C27D9"/>
    <w:rsid w:val="000C3262"/>
    <w:rsid w:val="000E0440"/>
    <w:rsid w:val="000E079B"/>
    <w:rsid w:val="000E7945"/>
    <w:rsid w:val="000F4FC4"/>
    <w:rsid w:val="001101B4"/>
    <w:rsid w:val="00125D84"/>
    <w:rsid w:val="0013756F"/>
    <w:rsid w:val="00160BE7"/>
    <w:rsid w:val="0017696C"/>
    <w:rsid w:val="001D5D0D"/>
    <w:rsid w:val="001D6CC9"/>
    <w:rsid w:val="001F430C"/>
    <w:rsid w:val="001F69B0"/>
    <w:rsid w:val="001F727B"/>
    <w:rsid w:val="0020134D"/>
    <w:rsid w:val="002058DC"/>
    <w:rsid w:val="00206EF6"/>
    <w:rsid w:val="00245270"/>
    <w:rsid w:val="00260463"/>
    <w:rsid w:val="00260DE5"/>
    <w:rsid w:val="00275F78"/>
    <w:rsid w:val="00276E71"/>
    <w:rsid w:val="00293E62"/>
    <w:rsid w:val="00294351"/>
    <w:rsid w:val="002A1E3A"/>
    <w:rsid w:val="002B2E8F"/>
    <w:rsid w:val="002C58DA"/>
    <w:rsid w:val="002D36DD"/>
    <w:rsid w:val="002E48C6"/>
    <w:rsid w:val="002F181F"/>
    <w:rsid w:val="00300E82"/>
    <w:rsid w:val="00302D78"/>
    <w:rsid w:val="00317220"/>
    <w:rsid w:val="003273BC"/>
    <w:rsid w:val="00335B5C"/>
    <w:rsid w:val="00336EF8"/>
    <w:rsid w:val="00351A4F"/>
    <w:rsid w:val="003642D1"/>
    <w:rsid w:val="00373B30"/>
    <w:rsid w:val="00384D8E"/>
    <w:rsid w:val="0038594D"/>
    <w:rsid w:val="0039143F"/>
    <w:rsid w:val="003920A9"/>
    <w:rsid w:val="003936D3"/>
    <w:rsid w:val="00396D37"/>
    <w:rsid w:val="003A378B"/>
    <w:rsid w:val="003A50F9"/>
    <w:rsid w:val="003B0A86"/>
    <w:rsid w:val="003B2665"/>
    <w:rsid w:val="003E4160"/>
    <w:rsid w:val="003E6AB3"/>
    <w:rsid w:val="00415F09"/>
    <w:rsid w:val="00417CC9"/>
    <w:rsid w:val="00442FFC"/>
    <w:rsid w:val="00445F5C"/>
    <w:rsid w:val="00447BAE"/>
    <w:rsid w:val="00457A85"/>
    <w:rsid w:val="00460B41"/>
    <w:rsid w:val="00473196"/>
    <w:rsid w:val="00486AAA"/>
    <w:rsid w:val="004A0E9D"/>
    <w:rsid w:val="004A3108"/>
    <w:rsid w:val="004D3CA1"/>
    <w:rsid w:val="004F0AE9"/>
    <w:rsid w:val="004F0DB3"/>
    <w:rsid w:val="004F2186"/>
    <w:rsid w:val="004F2EC5"/>
    <w:rsid w:val="00501377"/>
    <w:rsid w:val="00503464"/>
    <w:rsid w:val="00504DBD"/>
    <w:rsid w:val="00523E21"/>
    <w:rsid w:val="0052681E"/>
    <w:rsid w:val="00541D69"/>
    <w:rsid w:val="00544C15"/>
    <w:rsid w:val="005614B3"/>
    <w:rsid w:val="005701BE"/>
    <w:rsid w:val="005753C1"/>
    <w:rsid w:val="00576B92"/>
    <w:rsid w:val="005A442B"/>
    <w:rsid w:val="005A4C00"/>
    <w:rsid w:val="005B49BC"/>
    <w:rsid w:val="005E24E4"/>
    <w:rsid w:val="005F6480"/>
    <w:rsid w:val="00606B5C"/>
    <w:rsid w:val="00642764"/>
    <w:rsid w:val="00645BFC"/>
    <w:rsid w:val="00647AA7"/>
    <w:rsid w:val="006537E1"/>
    <w:rsid w:val="00654909"/>
    <w:rsid w:val="00672019"/>
    <w:rsid w:val="00672AC3"/>
    <w:rsid w:val="00681944"/>
    <w:rsid w:val="00684049"/>
    <w:rsid w:val="0068770C"/>
    <w:rsid w:val="006B2BE4"/>
    <w:rsid w:val="006C0C46"/>
    <w:rsid w:val="006C184B"/>
    <w:rsid w:val="006D1CC5"/>
    <w:rsid w:val="006E3ADF"/>
    <w:rsid w:val="006E6388"/>
    <w:rsid w:val="007009FD"/>
    <w:rsid w:val="0070135F"/>
    <w:rsid w:val="007031CF"/>
    <w:rsid w:val="00704BDA"/>
    <w:rsid w:val="00716172"/>
    <w:rsid w:val="00721E0E"/>
    <w:rsid w:val="00725418"/>
    <w:rsid w:val="00744DBD"/>
    <w:rsid w:val="00760308"/>
    <w:rsid w:val="007A03B3"/>
    <w:rsid w:val="007F3822"/>
    <w:rsid w:val="0080353B"/>
    <w:rsid w:val="008327A8"/>
    <w:rsid w:val="008351DD"/>
    <w:rsid w:val="008421A7"/>
    <w:rsid w:val="00843163"/>
    <w:rsid w:val="00853F01"/>
    <w:rsid w:val="00853F61"/>
    <w:rsid w:val="00863D76"/>
    <w:rsid w:val="0087085D"/>
    <w:rsid w:val="00881BD9"/>
    <w:rsid w:val="008C7467"/>
    <w:rsid w:val="009027CC"/>
    <w:rsid w:val="00904388"/>
    <w:rsid w:val="009713B6"/>
    <w:rsid w:val="0098071D"/>
    <w:rsid w:val="009906A1"/>
    <w:rsid w:val="009961C9"/>
    <w:rsid w:val="009D5BF1"/>
    <w:rsid w:val="009D7330"/>
    <w:rsid w:val="009E3365"/>
    <w:rsid w:val="009E55A6"/>
    <w:rsid w:val="00A22EDE"/>
    <w:rsid w:val="00A31FD7"/>
    <w:rsid w:val="00A36C05"/>
    <w:rsid w:val="00A87F66"/>
    <w:rsid w:val="00A908B1"/>
    <w:rsid w:val="00A97FB1"/>
    <w:rsid w:val="00AA1A82"/>
    <w:rsid w:val="00AC2774"/>
    <w:rsid w:val="00AD30DD"/>
    <w:rsid w:val="00AE5DC5"/>
    <w:rsid w:val="00B02B14"/>
    <w:rsid w:val="00B135A6"/>
    <w:rsid w:val="00B41EB1"/>
    <w:rsid w:val="00B4545B"/>
    <w:rsid w:val="00B50C4C"/>
    <w:rsid w:val="00B570BD"/>
    <w:rsid w:val="00B63861"/>
    <w:rsid w:val="00B84DE3"/>
    <w:rsid w:val="00BA0039"/>
    <w:rsid w:val="00BA4A95"/>
    <w:rsid w:val="00BB14C7"/>
    <w:rsid w:val="00BC05B1"/>
    <w:rsid w:val="00BD0651"/>
    <w:rsid w:val="00BD62CB"/>
    <w:rsid w:val="00BE1781"/>
    <w:rsid w:val="00BE2941"/>
    <w:rsid w:val="00BE2B3D"/>
    <w:rsid w:val="00C17DD7"/>
    <w:rsid w:val="00C36330"/>
    <w:rsid w:val="00C518EA"/>
    <w:rsid w:val="00C848BE"/>
    <w:rsid w:val="00C944E1"/>
    <w:rsid w:val="00CB2B44"/>
    <w:rsid w:val="00CB5EDB"/>
    <w:rsid w:val="00CE5FD6"/>
    <w:rsid w:val="00D154A9"/>
    <w:rsid w:val="00D20101"/>
    <w:rsid w:val="00D410B4"/>
    <w:rsid w:val="00D45072"/>
    <w:rsid w:val="00D502C6"/>
    <w:rsid w:val="00D61F80"/>
    <w:rsid w:val="00D84966"/>
    <w:rsid w:val="00D856EC"/>
    <w:rsid w:val="00D91FC4"/>
    <w:rsid w:val="00DC16B9"/>
    <w:rsid w:val="00DC68D1"/>
    <w:rsid w:val="00DD0FE0"/>
    <w:rsid w:val="00DE5566"/>
    <w:rsid w:val="00DE6CAB"/>
    <w:rsid w:val="00DF6E1B"/>
    <w:rsid w:val="00E00B87"/>
    <w:rsid w:val="00E02B88"/>
    <w:rsid w:val="00E21215"/>
    <w:rsid w:val="00E243EA"/>
    <w:rsid w:val="00E25180"/>
    <w:rsid w:val="00E307C0"/>
    <w:rsid w:val="00E3222C"/>
    <w:rsid w:val="00E377DC"/>
    <w:rsid w:val="00E41D4B"/>
    <w:rsid w:val="00E65C42"/>
    <w:rsid w:val="00E7759B"/>
    <w:rsid w:val="00E863CB"/>
    <w:rsid w:val="00EC7EC7"/>
    <w:rsid w:val="00EF3D40"/>
    <w:rsid w:val="00EF5E61"/>
    <w:rsid w:val="00F1176F"/>
    <w:rsid w:val="00F1439B"/>
    <w:rsid w:val="00F212B1"/>
    <w:rsid w:val="00F4734A"/>
    <w:rsid w:val="00F50399"/>
    <w:rsid w:val="00F541E6"/>
    <w:rsid w:val="00F575FC"/>
    <w:rsid w:val="00F73B03"/>
    <w:rsid w:val="00F96BAD"/>
    <w:rsid w:val="00FA6C56"/>
    <w:rsid w:val="00FB2650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34"/>
    <w:qFormat/>
    <w:rsid w:val="00275F78"/>
    <w:pPr>
      <w:ind w:left="720"/>
      <w:contextualSpacing/>
    </w:pPr>
  </w:style>
  <w:style w:styleId="TableGrid" w:type="table">
    <w:name w:val="Table Grid"/>
    <w:basedOn w:val="TableNormal"/>
    <w:rsid w:val="00F1176F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F96BAD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96BAD"/>
    <w:rPr>
      <w:color w:val="605E5C"/>
      <w:shd w:color="auto" w:fill="E1DFDD" w:val="clear"/>
    </w:rPr>
  </w:style>
  <w:style w:customStyle="1" w:styleId="Item" w:type="paragraph">
    <w:name w:val="Item"/>
    <w:basedOn w:val="Normal"/>
    <w:qFormat/>
    <w:rsid w:val="0006181D"/>
    <w:pPr>
      <w:widowControl w:val="0"/>
      <w:numPr>
        <w:numId w:val="22"/>
      </w:numPr>
      <w:tabs>
        <w:tab w:pos="709" w:val="left"/>
      </w:tabs>
      <w:autoSpaceDE w:val="0"/>
      <w:autoSpaceDN w:val="0"/>
      <w:adjustRightInd w:val="0"/>
      <w:spacing w:after="60" w:before="120" w:line="360" w:lineRule="auto"/>
      <w:ind w:hanging="357" w:left="714"/>
      <w:jc w:val="both"/>
    </w:pPr>
    <w:rPr>
      <w:rFonts w:ascii="Arial" w:cs="Arial" w:hAnsi="Arial"/>
      <w:sz w:val="20"/>
      <w:szCs w:val="20"/>
      <w:lang w:eastAsia="pt-BR"/>
    </w:rPr>
  </w:style>
  <w:style w:styleId="FollowedHyperlink" w:type="character">
    <w:name w:val="FollowedHyperlink"/>
    <w:basedOn w:val="DefaultParagraphFont"/>
    <w:rsid w:val="00442FFC"/>
    <w:rPr>
      <w:color w:themeColor="followedHyperlink" w:val="954F72"/>
      <w:u w:val="single"/>
    </w:rPr>
  </w:style>
  <w:style w:styleId="CommentReference" w:type="character">
    <w:name w:val="annotation reference"/>
    <w:basedOn w:val="DefaultParagraphFont"/>
    <w:rsid w:val="00442FFC"/>
    <w:rPr>
      <w:sz w:val="16"/>
      <w:szCs w:val="16"/>
    </w:rPr>
  </w:style>
  <w:style w:styleId="CommentText" w:type="paragraph">
    <w:name w:val="annotation text"/>
    <w:basedOn w:val="Normal"/>
    <w:link w:val="CommentTextChar"/>
    <w:rsid w:val="00442FFC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442FFC"/>
  </w:style>
  <w:style w:styleId="CommentSubject" w:type="paragraph">
    <w:name w:val="annotation subject"/>
    <w:basedOn w:val="CommentText"/>
    <w:next w:val="CommentText"/>
    <w:link w:val="CommentSubjectChar"/>
    <w:rsid w:val="00442FFC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442FFC"/>
    <w:rPr>
      <w:b/>
      <w:bCs/>
    </w:rPr>
  </w:style>
  <w:style w:styleId="BalloonText" w:type="paragraph">
    <w:name w:val="Balloon Text"/>
    <w:basedOn w:val="Normal"/>
    <w:link w:val="BalloonTextChar"/>
    <w:semiHidden/>
    <w:unhideWhenUsed/>
    <w:rsid w:val="00442FFC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442FFC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332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253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86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4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media/image1.png" Type="http://schemas.openxmlformats.org/officeDocument/2006/relationships/image"/>
<Relationship Id="rId11" Target="comments.xml" Type="http://schemas.openxmlformats.org/officeDocument/2006/relationships/comments"/>
<Relationship Id="rId12" Target="commentsExtended.xml" Type="http://schemas.microsoft.com/office/2011/relationships/commentsExtended"/>
<Relationship Id="rId13" Target="commentsIds.xml" Type="http://schemas.microsoft.com/office/2016/09/relationships/commentsIds"/>
<Relationship Id="rId14" Target="https://www.ufsm.br/" TargetMode="External" Type="http://schemas.openxmlformats.org/officeDocument/2006/relationships/hyperlink"/>
<Relationship Id="rId15" Target="https://www.ufsm.br/" TargetMode="External" Type="http://schemas.openxmlformats.org/officeDocument/2006/relationships/hyperlink"/>
<Relationship Id="rId16" Target="https://www.ufn.edu.br/site/" TargetMode="External" Type="http://schemas.openxmlformats.org/officeDocument/2006/relationships/hyperlink"/>
<Relationship Id="rId17" Target="header1.xml" Type="http://schemas.openxmlformats.org/officeDocument/2006/relationships/header"/>
<Relationship Id="rId18" Target="footer1.xml" Type="http://schemas.openxmlformats.org/officeDocument/2006/relationships/footer"/>
<Relationship Id="rId19" Target="fontTable.xml" Type="http://schemas.openxmlformats.org/officeDocument/2006/relationships/fontTable"/>
<Relationship Id="rId2" Target="numbering.xml" Type="http://schemas.openxmlformats.org/officeDocument/2006/relationships/numbering"/>
<Relationship Id="rId20" Target="theme/theme1.xml" Type="http://schemas.openxmlformats.org/officeDocument/2006/relationships/theme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tarcila.gesteira@gmail.com" TargetMode="External" Type="http://schemas.openxmlformats.org/officeDocument/2006/relationships/hyperlink"/>
<Relationship Id="rId9" Target="https://www.linkedin.com/in/tarcilasilva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E377586-D7BC-42D0-A3CE-3308ECCE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959</Words>
  <Characters>5467</Characters>
  <Application>Microsoft Office Word</Application>
  <DocSecurity>0</DocSecurity>
  <Lines>45</Lines>
  <Paragraphs>12</Paragraphs>
  <ScaleCrop>false</ScaleCrop>
  <HeadingPairs>
    <vt:vector baseType="variant" size="4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Tarcila Gesteira da Silva's Resume</vt:lpstr>
      <vt:lpstr/>
    </vt:vector>
  </TitlesOfParts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2020-09-11T13:21:00Z</dcterms:created>
  <dc:creator>Tarcila Gesteira da Silva</dc:creator>
  <cp:lastModifiedBy>Tarcila Gesteira da Silva</cp:lastModifiedBy>
  <dcterms:modified xsi:type="dcterms:W3CDTF">2020-09-11T13:21:00Z</dcterms:modified>
  <cp:revision>1</cp:revision>
  <dc:title>Tarcila Gesteira da Silva's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tecv3miph-v1</vt:lpwstr>
  </property>
  <property fmtid="{D5CDD505-2E9C-101B-9397-08002B2CF9AE}" name="tal_id" pid="3">
    <vt:lpwstr>e6145812ddfcad01a6b2bef571bdc8e1</vt:lpwstr>
  </property>
  <property fmtid="{D5CDD505-2E9C-101B-9397-08002B2CF9AE}" name="app_source" pid="4">
    <vt:lpwstr>rezbiz</vt:lpwstr>
  </property>
  <property fmtid="{D5CDD505-2E9C-101B-9397-08002B2CF9AE}" name="app_id" pid="5">
    <vt:lpwstr>779719</vt:lpwstr>
  </property>
</Properties>
</file>