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13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.py or Ipynb extension file on GitHub public repo “100DaysofBytewise" and share the link in the submission form by 24 July 2024.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Classifying Loan Status Using Decision Trees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Lending Club Loan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if any.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(e.g., one-hot encoding for loan grade, sub-grade, etc.).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numerical features.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decision tree classifier to classify loan status and evaluate the model using accuracy and ROC-AUC.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Predicting Hospital Readmission Using Logistic Regression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 Readmission Dataset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(e.g., fill missing values with mode for categorical variables).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(e.g., one-hot encoding for hospital type, region, etc.).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numerical features.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logistic regression to predict hospital readmission and evaluate the model using precision, recall, and F1-score.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Classifying Digit Images Using Decision Trees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MNIST Dataset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 pixel values.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Reshape data as needed for model input.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decision tree classifier to classify handwritten digits and evaluate the model using accuracy and confusion matrix.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Predicting Loan Approval Using Logistic Regression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Prediction Dataset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(e.g., fill missing values with mode for categorical variables).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(e.g., one-hot encoding for gender, married status, etc.).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numerical features.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logistic regression to predict loan approval and evaluate the model using accuracy and confusion matrix.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Classifying Wine Quality Using Decision Trees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Wine Quality Dataset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if any.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features.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if present.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a decision tree classifier to classify wine quality (good/bad) and evaluate the model using accuracy and ROC-AUC.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