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36" w:rsidRDefault="006D6A36" w:rsidP="006D6A36">
      <w:pPr>
        <w:ind w:left="340"/>
      </w:pPr>
      <w:r>
        <w:t>W celu korzystania z portalu webCRM, należy w pierwszym kroku wykonać rejestrację użytkownika.</w:t>
      </w:r>
      <w:r w:rsidR="003243D2">
        <w:t xml:space="preserve"> </w:t>
      </w:r>
      <w:r w:rsidR="00D806D5">
        <w:t>Po załadowaniu się strony, należy przejść do rejestracji za pomocą przycisku „Zarejestruj się”.</w:t>
      </w:r>
    </w:p>
    <w:p w:rsidR="00D806D5" w:rsidRDefault="00D806D5" w:rsidP="00FE44DE">
      <w:pPr>
        <w:ind w:left="34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3718560</wp:posOffset>
                </wp:positionV>
                <wp:extent cx="1438275" cy="402717"/>
                <wp:effectExtent l="19050" t="19050" r="28575" b="16510"/>
                <wp:wrapNone/>
                <wp:docPr id="41" name="Prostoką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27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78E5B" id="Prostokąt 41" o:spid="_x0000_s1026" style="position:absolute;margin-left:149.25pt;margin-top:292.8pt;width:113.25pt;height:3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" filled="f" strokecolor="red" strokeweight="2.25pt"/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0915041F" wp14:editId="27672466">
            <wp:extent cx="5625451" cy="4933950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517" cy="495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D5" w:rsidRDefault="00D806D5" w:rsidP="006D6A36">
      <w:pPr>
        <w:ind w:left="340"/>
        <w:rPr>
          <w:b/>
        </w:rPr>
      </w:pPr>
      <w:r w:rsidRPr="00D806D5">
        <w:rPr>
          <w:b/>
        </w:rPr>
        <w:t>Formularz rejestracyjny składa się z następujących pól:</w:t>
      </w:r>
      <w:r>
        <w:rPr>
          <w:b/>
        </w:rPr>
        <w:t xml:space="preserve"> </w:t>
      </w:r>
    </w:p>
    <w:p w:rsidR="00D806D5" w:rsidRDefault="00325040" w:rsidP="00D806D5">
      <w:pPr>
        <w:pStyle w:val="Akapitzlist"/>
        <w:numPr>
          <w:ilvl w:val="0"/>
          <w:numId w:val="23"/>
        </w:numPr>
      </w:pPr>
      <w:r>
        <w:t>I</w:t>
      </w:r>
      <w:r w:rsidRPr="00D806D5">
        <w:t>mię</w:t>
      </w:r>
      <w:r w:rsidR="00D806D5" w:rsidRPr="00D806D5">
        <w:t xml:space="preserve">, </w:t>
      </w:r>
    </w:p>
    <w:p w:rsidR="00D806D5" w:rsidRDefault="00D806D5" w:rsidP="00D806D5">
      <w:pPr>
        <w:pStyle w:val="Akapitzlist"/>
        <w:numPr>
          <w:ilvl w:val="0"/>
          <w:numId w:val="23"/>
        </w:numPr>
      </w:pPr>
      <w:r>
        <w:t>N</w:t>
      </w:r>
      <w:r w:rsidRPr="00D806D5">
        <w:t xml:space="preserve">azwisko, </w:t>
      </w:r>
    </w:p>
    <w:p w:rsidR="00D806D5" w:rsidRDefault="00D806D5" w:rsidP="00D806D5">
      <w:pPr>
        <w:pStyle w:val="Akapitzlist"/>
        <w:numPr>
          <w:ilvl w:val="0"/>
          <w:numId w:val="23"/>
        </w:numPr>
      </w:pPr>
      <w:r>
        <w:t>N</w:t>
      </w:r>
      <w:r w:rsidRPr="00D806D5">
        <w:t>azwa użytkownika(</w:t>
      </w:r>
      <w:r>
        <w:t xml:space="preserve">wykorzystywana podczas logowania do systemu), </w:t>
      </w:r>
    </w:p>
    <w:p w:rsidR="00D806D5" w:rsidRDefault="00D806D5" w:rsidP="00D806D5">
      <w:pPr>
        <w:pStyle w:val="Akapitzlist"/>
        <w:numPr>
          <w:ilvl w:val="0"/>
          <w:numId w:val="23"/>
        </w:numPr>
      </w:pPr>
      <w:r>
        <w:t xml:space="preserve">Adres e-mail(adres powiązany z kontem użytkownika), </w:t>
      </w:r>
    </w:p>
    <w:p w:rsidR="00D806D5" w:rsidRDefault="00D806D5" w:rsidP="00D806D5">
      <w:pPr>
        <w:pStyle w:val="Akapitzlist"/>
        <w:numPr>
          <w:ilvl w:val="0"/>
          <w:numId w:val="23"/>
        </w:numPr>
      </w:pPr>
      <w:r>
        <w:t>Nazwa firmy(nazwa potrzebna do identyfikacji firmy</w:t>
      </w:r>
      <w:r w:rsidR="008B6927">
        <w:t>)</w:t>
      </w:r>
      <w:r>
        <w:t xml:space="preserve">, </w:t>
      </w:r>
    </w:p>
    <w:p w:rsidR="00D806D5" w:rsidRPr="00D806D5" w:rsidRDefault="00D806D5" w:rsidP="00D806D5">
      <w:pPr>
        <w:pStyle w:val="Akapitzlist"/>
        <w:numPr>
          <w:ilvl w:val="0"/>
          <w:numId w:val="23"/>
        </w:numPr>
      </w:pPr>
      <w:r>
        <w:t>Hasło</w:t>
      </w:r>
    </w:p>
    <w:p w:rsidR="00325040" w:rsidRDefault="00D806D5" w:rsidP="006D6A36">
      <w:pPr>
        <w:ind w:left="340"/>
      </w:pPr>
      <w:r>
        <w:t xml:space="preserve">Aby, rejestracja przebiegła pomyślnie należy uzupełnić </w:t>
      </w:r>
      <w:r w:rsidR="008B6927">
        <w:t>wszystkie pola znajdujące się w formularzu</w:t>
      </w:r>
      <w:r>
        <w:t xml:space="preserve">. Pole które zostanie </w:t>
      </w:r>
      <w:r w:rsidR="008B6927">
        <w:t>błędnie</w:t>
      </w:r>
      <w:r>
        <w:t xml:space="preserve"> uzupełnione zostanie ozna</w:t>
      </w:r>
      <w:r w:rsidR="008B6927">
        <w:t xml:space="preserve">czone na czerwono, z informacją o błędzie. Gdy wszystkie pola zostaną poprawnie uzupełnione należy kliknąć na przycisk „Załóż konto”. Utworzone </w:t>
      </w:r>
      <w:r w:rsidR="00F16A22">
        <w:t>konto musi zostać jeszcze aktywowane przez administratorów portalu. Do tego momentu nie ma możliwości zalogowania się do systemu. Informacja o aktywacji zostanie przesłana na adres mailowy podany podczas rejestracji.</w:t>
      </w:r>
    </w:p>
    <w:p w:rsidR="00325040" w:rsidRDefault="00325040">
      <w:bookmarkStart w:id="0" w:name="_GoBack"/>
      <w:bookmarkEnd w:id="0"/>
    </w:p>
    <w:sectPr w:rsidR="00325040" w:rsidSect="00325040">
      <w:footerReference w:type="default" r:id="rId9"/>
      <w:pgSz w:w="11906" w:h="16838"/>
      <w:pgMar w:top="227" w:right="227" w:bottom="227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816" w:rsidRDefault="00591816" w:rsidP="003E671F">
      <w:pPr>
        <w:spacing w:after="0" w:line="240" w:lineRule="auto"/>
      </w:pPr>
      <w:r>
        <w:separator/>
      </w:r>
    </w:p>
  </w:endnote>
  <w:endnote w:type="continuationSeparator" w:id="0">
    <w:p w:rsidR="00591816" w:rsidRDefault="00591816" w:rsidP="003E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132709925"/>
      <w:docPartObj>
        <w:docPartGallery w:val="Page Numbers (Bottom of Page)"/>
        <w:docPartUnique/>
      </w:docPartObj>
    </w:sdtPr>
    <w:sdtEndPr/>
    <w:sdtContent>
      <w:p w:rsidR="003E671F" w:rsidRDefault="003E671F" w:rsidP="003E671F">
        <w:pPr>
          <w:pStyle w:val="Stopka"/>
          <w:jc w:val="cen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  <w:sz w:val="22"/>
          </w:rPr>
          <w:fldChar w:fldCharType="separate"/>
        </w:r>
        <w:r w:rsidR="00222E8E" w:rsidRPr="00222E8E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3E671F" w:rsidRDefault="003E67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816" w:rsidRDefault="00591816" w:rsidP="003E671F">
      <w:pPr>
        <w:spacing w:after="0" w:line="240" w:lineRule="auto"/>
      </w:pPr>
      <w:r>
        <w:separator/>
      </w:r>
    </w:p>
  </w:footnote>
  <w:footnote w:type="continuationSeparator" w:id="0">
    <w:p w:rsidR="00591816" w:rsidRDefault="00591816" w:rsidP="003E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00pt;height:645pt;visibility:visible" o:bullet="t">
        <v:imagedata r:id="rId1" o:title=""/>
      </v:shape>
    </w:pict>
  </w:numPicBullet>
  <w:abstractNum w:abstractNumId="0" w15:restartNumberingAfterBreak="0">
    <w:nsid w:val="0EC008D7"/>
    <w:multiLevelType w:val="hybridMultilevel"/>
    <w:tmpl w:val="B08A2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B3"/>
    <w:multiLevelType w:val="hybridMultilevel"/>
    <w:tmpl w:val="F036113E"/>
    <w:lvl w:ilvl="0" w:tplc="CB62FCC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9883DBC"/>
    <w:multiLevelType w:val="hybridMultilevel"/>
    <w:tmpl w:val="5E50859E"/>
    <w:lvl w:ilvl="0" w:tplc="664CDDB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0019E2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A08DA"/>
    <w:multiLevelType w:val="multilevel"/>
    <w:tmpl w:val="F01E2E88"/>
    <w:lvl w:ilvl="0">
      <w:start w:val="1"/>
      <w:numFmt w:val="decimal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6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6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0"/>
        </w:tabs>
        <w:ind w:left="2862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5" w15:restartNumberingAfterBreak="0">
    <w:nsid w:val="2FE47ED1"/>
    <w:multiLevelType w:val="hybridMultilevel"/>
    <w:tmpl w:val="3254246C"/>
    <w:lvl w:ilvl="0" w:tplc="7790408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07D320B"/>
    <w:multiLevelType w:val="hybridMultilevel"/>
    <w:tmpl w:val="33DCEE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D12A94"/>
    <w:multiLevelType w:val="hybridMultilevel"/>
    <w:tmpl w:val="B79EDFF2"/>
    <w:lvl w:ilvl="0" w:tplc="02C2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2223D"/>
    <w:multiLevelType w:val="hybridMultilevel"/>
    <w:tmpl w:val="FD52E5CA"/>
    <w:lvl w:ilvl="0" w:tplc="9496D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1B1960"/>
    <w:multiLevelType w:val="hybridMultilevel"/>
    <w:tmpl w:val="F8CEA88E"/>
    <w:lvl w:ilvl="0" w:tplc="B2C4A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DD7028"/>
    <w:multiLevelType w:val="hybridMultilevel"/>
    <w:tmpl w:val="09E88E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55FE6"/>
    <w:multiLevelType w:val="hybridMultilevel"/>
    <w:tmpl w:val="99F27A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3731DA6"/>
    <w:multiLevelType w:val="hybridMultilevel"/>
    <w:tmpl w:val="83BC2562"/>
    <w:lvl w:ilvl="0" w:tplc="2FA064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C50D8"/>
    <w:multiLevelType w:val="hybridMultilevel"/>
    <w:tmpl w:val="618E02EC"/>
    <w:lvl w:ilvl="0" w:tplc="56F6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A871DC"/>
    <w:multiLevelType w:val="hybridMultilevel"/>
    <w:tmpl w:val="5F247A46"/>
    <w:lvl w:ilvl="0" w:tplc="E180779E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01" w:hanging="360"/>
      </w:pPr>
    </w:lvl>
    <w:lvl w:ilvl="2" w:tplc="0415001B" w:tentative="1">
      <w:start w:val="1"/>
      <w:numFmt w:val="lowerRoman"/>
      <w:lvlText w:val="%3."/>
      <w:lvlJc w:val="right"/>
      <w:pPr>
        <w:ind w:left="2821" w:hanging="180"/>
      </w:pPr>
    </w:lvl>
    <w:lvl w:ilvl="3" w:tplc="0415000F" w:tentative="1">
      <w:start w:val="1"/>
      <w:numFmt w:val="decimal"/>
      <w:lvlText w:val="%4."/>
      <w:lvlJc w:val="left"/>
      <w:pPr>
        <w:ind w:left="3541" w:hanging="360"/>
      </w:pPr>
    </w:lvl>
    <w:lvl w:ilvl="4" w:tplc="04150019" w:tentative="1">
      <w:start w:val="1"/>
      <w:numFmt w:val="lowerLetter"/>
      <w:lvlText w:val="%5."/>
      <w:lvlJc w:val="left"/>
      <w:pPr>
        <w:ind w:left="4261" w:hanging="360"/>
      </w:pPr>
    </w:lvl>
    <w:lvl w:ilvl="5" w:tplc="0415001B" w:tentative="1">
      <w:start w:val="1"/>
      <w:numFmt w:val="lowerRoman"/>
      <w:lvlText w:val="%6."/>
      <w:lvlJc w:val="right"/>
      <w:pPr>
        <w:ind w:left="4981" w:hanging="180"/>
      </w:pPr>
    </w:lvl>
    <w:lvl w:ilvl="6" w:tplc="0415000F" w:tentative="1">
      <w:start w:val="1"/>
      <w:numFmt w:val="decimal"/>
      <w:lvlText w:val="%7."/>
      <w:lvlJc w:val="left"/>
      <w:pPr>
        <w:ind w:left="5701" w:hanging="360"/>
      </w:pPr>
    </w:lvl>
    <w:lvl w:ilvl="7" w:tplc="04150019" w:tentative="1">
      <w:start w:val="1"/>
      <w:numFmt w:val="lowerLetter"/>
      <w:lvlText w:val="%8."/>
      <w:lvlJc w:val="left"/>
      <w:pPr>
        <w:ind w:left="6421" w:hanging="360"/>
      </w:pPr>
    </w:lvl>
    <w:lvl w:ilvl="8" w:tplc="0415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5" w15:restartNumberingAfterBreak="0">
    <w:nsid w:val="56400DF4"/>
    <w:multiLevelType w:val="hybridMultilevel"/>
    <w:tmpl w:val="A0A0B9C4"/>
    <w:lvl w:ilvl="0" w:tplc="0156A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4D0FC2"/>
    <w:multiLevelType w:val="hybridMultilevel"/>
    <w:tmpl w:val="954E6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61FA8"/>
    <w:multiLevelType w:val="hybridMultilevel"/>
    <w:tmpl w:val="13EA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00CD4"/>
    <w:multiLevelType w:val="hybridMultilevel"/>
    <w:tmpl w:val="563A4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02F76"/>
    <w:multiLevelType w:val="hybridMultilevel"/>
    <w:tmpl w:val="59185B22"/>
    <w:lvl w:ilvl="0" w:tplc="1B3E61B2">
      <w:start w:val="1"/>
      <w:numFmt w:val="lowerLetter"/>
      <w:lvlText w:val="%1."/>
      <w:lvlJc w:val="left"/>
      <w:pPr>
        <w:ind w:left="1425" w:hanging="72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B040DF2"/>
    <w:multiLevelType w:val="hybridMultilevel"/>
    <w:tmpl w:val="4FE0CD6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7DD3590B"/>
    <w:multiLevelType w:val="hybridMultilevel"/>
    <w:tmpl w:val="7890C414"/>
    <w:lvl w:ilvl="0" w:tplc="32B6E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2B6498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9"/>
  </w:num>
  <w:num w:numId="5">
    <w:abstractNumId w:val="6"/>
  </w:num>
  <w:num w:numId="6">
    <w:abstractNumId w:val="15"/>
  </w:num>
  <w:num w:numId="7">
    <w:abstractNumId w:val="8"/>
  </w:num>
  <w:num w:numId="8">
    <w:abstractNumId w:val="3"/>
  </w:num>
  <w:num w:numId="9">
    <w:abstractNumId w:val="17"/>
  </w:num>
  <w:num w:numId="10">
    <w:abstractNumId w:val="21"/>
  </w:num>
  <w:num w:numId="11">
    <w:abstractNumId w:val="11"/>
  </w:num>
  <w:num w:numId="12">
    <w:abstractNumId w:val="2"/>
  </w:num>
  <w:num w:numId="13">
    <w:abstractNumId w:val="5"/>
  </w:num>
  <w:num w:numId="14">
    <w:abstractNumId w:val="12"/>
  </w:num>
  <w:num w:numId="15">
    <w:abstractNumId w:val="19"/>
  </w:num>
  <w:num w:numId="16">
    <w:abstractNumId w:val="1"/>
  </w:num>
  <w:num w:numId="17">
    <w:abstractNumId w:val="10"/>
  </w:num>
  <w:num w:numId="18">
    <w:abstractNumId w:val="14"/>
  </w:num>
  <w:num w:numId="19">
    <w:abstractNumId w:val="22"/>
  </w:num>
  <w:num w:numId="20">
    <w:abstractNumId w:val="13"/>
  </w:num>
  <w:num w:numId="21">
    <w:abstractNumId w:val="7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F"/>
    <w:rsid w:val="00007996"/>
    <w:rsid w:val="00045645"/>
    <w:rsid w:val="00082FC6"/>
    <w:rsid w:val="00093935"/>
    <w:rsid w:val="000F1A58"/>
    <w:rsid w:val="0011255B"/>
    <w:rsid w:val="0014173E"/>
    <w:rsid w:val="001564CD"/>
    <w:rsid w:val="0017040E"/>
    <w:rsid w:val="00177C4C"/>
    <w:rsid w:val="00181CA6"/>
    <w:rsid w:val="001B5FA5"/>
    <w:rsid w:val="001C55B3"/>
    <w:rsid w:val="001E075C"/>
    <w:rsid w:val="001E40F8"/>
    <w:rsid w:val="0021478D"/>
    <w:rsid w:val="00222A8D"/>
    <w:rsid w:val="00222E8E"/>
    <w:rsid w:val="0028509D"/>
    <w:rsid w:val="0030051B"/>
    <w:rsid w:val="003243D2"/>
    <w:rsid w:val="00325040"/>
    <w:rsid w:val="003C03DF"/>
    <w:rsid w:val="003D4BDB"/>
    <w:rsid w:val="003E671F"/>
    <w:rsid w:val="003F1404"/>
    <w:rsid w:val="00434FAE"/>
    <w:rsid w:val="00487171"/>
    <w:rsid w:val="00491308"/>
    <w:rsid w:val="004D32B8"/>
    <w:rsid w:val="004F6659"/>
    <w:rsid w:val="00521EF3"/>
    <w:rsid w:val="00562D79"/>
    <w:rsid w:val="00591816"/>
    <w:rsid w:val="005A27C5"/>
    <w:rsid w:val="005A67EA"/>
    <w:rsid w:val="005E30C9"/>
    <w:rsid w:val="005F6BC7"/>
    <w:rsid w:val="005F7E1C"/>
    <w:rsid w:val="006021AD"/>
    <w:rsid w:val="00624303"/>
    <w:rsid w:val="0064150E"/>
    <w:rsid w:val="0064698F"/>
    <w:rsid w:val="00656684"/>
    <w:rsid w:val="006C0A4A"/>
    <w:rsid w:val="006C33EB"/>
    <w:rsid w:val="006D08D8"/>
    <w:rsid w:val="006D6A36"/>
    <w:rsid w:val="006E38B3"/>
    <w:rsid w:val="00725F5F"/>
    <w:rsid w:val="00791297"/>
    <w:rsid w:val="007C0FCE"/>
    <w:rsid w:val="007D0A32"/>
    <w:rsid w:val="007D6269"/>
    <w:rsid w:val="0081057D"/>
    <w:rsid w:val="0081457D"/>
    <w:rsid w:val="008A128C"/>
    <w:rsid w:val="008A688C"/>
    <w:rsid w:val="008B6927"/>
    <w:rsid w:val="008D58DE"/>
    <w:rsid w:val="008F5078"/>
    <w:rsid w:val="008F7900"/>
    <w:rsid w:val="0090275D"/>
    <w:rsid w:val="00924A0C"/>
    <w:rsid w:val="00952F17"/>
    <w:rsid w:val="00953588"/>
    <w:rsid w:val="00957F00"/>
    <w:rsid w:val="00961A14"/>
    <w:rsid w:val="0097543A"/>
    <w:rsid w:val="009A4956"/>
    <w:rsid w:val="009D57E2"/>
    <w:rsid w:val="009D69D5"/>
    <w:rsid w:val="009F43D4"/>
    <w:rsid w:val="00A03F51"/>
    <w:rsid w:val="00A1797A"/>
    <w:rsid w:val="00A3080B"/>
    <w:rsid w:val="00AD156D"/>
    <w:rsid w:val="00AD1E09"/>
    <w:rsid w:val="00AE3E83"/>
    <w:rsid w:val="00B054E7"/>
    <w:rsid w:val="00B23318"/>
    <w:rsid w:val="00B3731F"/>
    <w:rsid w:val="00B541BA"/>
    <w:rsid w:val="00BC6266"/>
    <w:rsid w:val="00C65039"/>
    <w:rsid w:val="00C6584E"/>
    <w:rsid w:val="00C8236C"/>
    <w:rsid w:val="00C867ED"/>
    <w:rsid w:val="00CA4181"/>
    <w:rsid w:val="00CE27B3"/>
    <w:rsid w:val="00D057B9"/>
    <w:rsid w:val="00D74234"/>
    <w:rsid w:val="00D806D5"/>
    <w:rsid w:val="00D925B8"/>
    <w:rsid w:val="00D97A1B"/>
    <w:rsid w:val="00DA17A2"/>
    <w:rsid w:val="00DC0856"/>
    <w:rsid w:val="00DC30A4"/>
    <w:rsid w:val="00DF5F02"/>
    <w:rsid w:val="00E0056F"/>
    <w:rsid w:val="00E3107C"/>
    <w:rsid w:val="00E62AAE"/>
    <w:rsid w:val="00ED3821"/>
    <w:rsid w:val="00ED432A"/>
    <w:rsid w:val="00F16A22"/>
    <w:rsid w:val="00F3769A"/>
    <w:rsid w:val="00F449B5"/>
    <w:rsid w:val="00F628ED"/>
    <w:rsid w:val="00F765B0"/>
    <w:rsid w:val="00FA08C2"/>
    <w:rsid w:val="00FA762F"/>
    <w:rsid w:val="00FC61DF"/>
    <w:rsid w:val="00FE44DE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0AD4-E187-476A-8E8F-30D72DF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7E1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7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E1C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71F"/>
  </w:style>
  <w:style w:type="paragraph" w:styleId="Stopka">
    <w:name w:val="footer"/>
    <w:basedOn w:val="Normalny"/>
    <w:link w:val="Stopka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71F"/>
  </w:style>
  <w:style w:type="paragraph" w:styleId="Bezodstpw">
    <w:name w:val="No Spacing"/>
    <w:link w:val="BezodstpwZnak"/>
    <w:uiPriority w:val="1"/>
    <w:qFormat/>
    <w:rsid w:val="003E67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671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E67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7E1C"/>
    <w:rPr>
      <w:rFonts w:asciiTheme="majorHAnsi" w:eastAsiaTheme="majorEastAsia" w:hAnsiTheme="majorHAnsi" w:cstheme="majorBidi"/>
      <w:b/>
      <w:sz w:val="34"/>
      <w:szCs w:val="32"/>
    </w:rPr>
  </w:style>
  <w:style w:type="table" w:styleId="Tabela-Siatka">
    <w:name w:val="Table Grid"/>
    <w:basedOn w:val="Standardowy"/>
    <w:uiPriority w:val="39"/>
    <w:rsid w:val="00FC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F7E1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7E1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E1C"/>
    <w:rPr>
      <w:rFonts w:asciiTheme="majorHAnsi" w:eastAsiaTheme="majorEastAsia" w:hAnsiTheme="majorHAnsi" w:cstheme="majorBidi"/>
      <w:b/>
      <w:iCs/>
      <w:sz w:val="24"/>
    </w:rPr>
  </w:style>
  <w:style w:type="table" w:styleId="Tabelasiatki6kolorowaakcent1">
    <w:name w:val="Grid Table 6 Colorful Accent 1"/>
    <w:basedOn w:val="Standardowy"/>
    <w:uiPriority w:val="51"/>
    <w:rsid w:val="00ED43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5ciemnaakcent1">
    <w:name w:val="List Table 5 Dark Accent 1"/>
    <w:basedOn w:val="Standardowy"/>
    <w:uiPriority w:val="50"/>
    <w:rsid w:val="005F7E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3">
    <w:name w:val="List Table 2 Accent 3"/>
    <w:basedOn w:val="Standardowy"/>
    <w:uiPriority w:val="47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564CD"/>
    <w:rPr>
      <w:color w:val="808080"/>
    </w:rPr>
  </w:style>
  <w:style w:type="table" w:styleId="Tabelasiatki1jasnaakcent3">
    <w:name w:val="Grid Table 1 Light Accent 3"/>
    <w:basedOn w:val="Standardowy"/>
    <w:uiPriority w:val="46"/>
    <w:rsid w:val="003C03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DA17A2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17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7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A17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A17A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4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FB4C-2FC8-4F7F-8F4B-70901076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krok po kroku - dostawca</vt:lpstr>
    </vt:vector>
  </TitlesOfParts>
  <Company>Intertrend Polska Sp. z o.o.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krok po kroku - dostawca</dc:title>
  <dc:subject>webCRM</dc:subject>
  <dc:creator>Arkadiusz Grudziński</dc:creator>
  <cp:keywords/>
  <dc:description/>
  <cp:lastModifiedBy>arkadiuszgru</cp:lastModifiedBy>
  <cp:revision>3</cp:revision>
  <cp:lastPrinted>2019-09-16T06:50:00Z</cp:lastPrinted>
  <dcterms:created xsi:type="dcterms:W3CDTF">2019-09-16T06:51:00Z</dcterms:created>
  <dcterms:modified xsi:type="dcterms:W3CDTF">2019-09-16T06:52:00Z</dcterms:modified>
</cp:coreProperties>
</file>