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A6" w:rsidRDefault="00D97A1B" w:rsidP="00D97A1B">
      <w:pPr>
        <w:ind w:left="357"/>
      </w:pPr>
      <w:r>
        <w:t>Klikając na numer zamówienia możemy sprawdzić szczegóły związane z danym zamówieniem. Jeżeli jest to zamówienie o statusie roboczym możemy przejść do edycji, za pomocą przycisku „Edytuj”.</w:t>
      </w:r>
    </w:p>
    <w:p w:rsidR="00A723CD" w:rsidRDefault="008A688C" w:rsidP="006D08D8">
      <w:pPr>
        <w:ind w:left="357"/>
        <w:jc w:val="center"/>
      </w:pPr>
      <w:r>
        <w:rPr>
          <w:noProof/>
          <w:lang w:eastAsia="pl-PL"/>
        </w:rPr>
        <w:drawing>
          <wp:inline distT="0" distB="0" distL="0" distR="0" wp14:anchorId="5538E3BF" wp14:editId="68862E76">
            <wp:extent cx="6543675" cy="37338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7" t="1231" r="822" b="2216"/>
                    <a:stretch/>
                  </pic:blipFill>
                  <pic:spPr bwMode="auto">
                    <a:xfrm>
                      <a:off x="0" y="0"/>
                      <a:ext cx="65436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3DF" w:rsidRPr="003E671F" w:rsidRDefault="003C03DF" w:rsidP="003C03DF">
      <w:bookmarkStart w:id="0" w:name="_GoBack"/>
      <w:bookmarkEnd w:id="0"/>
    </w:p>
    <w:sectPr w:rsidR="003C03DF" w:rsidRPr="003E671F" w:rsidSect="005525EF">
      <w:footerReference w:type="default" r:id="rId9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640" w:rsidRDefault="00B13640" w:rsidP="003E671F">
      <w:pPr>
        <w:spacing w:after="0" w:line="240" w:lineRule="auto"/>
      </w:pPr>
      <w:r>
        <w:separator/>
      </w:r>
    </w:p>
  </w:endnote>
  <w:endnote w:type="continuationSeparator" w:id="0">
    <w:p w:rsidR="00B13640" w:rsidRDefault="00B13640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640" w:rsidRDefault="00B13640" w:rsidP="003E671F">
      <w:pPr>
        <w:spacing w:after="0" w:line="240" w:lineRule="auto"/>
      </w:pPr>
      <w:r>
        <w:separator/>
      </w:r>
    </w:p>
  </w:footnote>
  <w:footnote w:type="continuationSeparator" w:id="0">
    <w:p w:rsidR="00B13640" w:rsidRDefault="00B13640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30051B"/>
    <w:rsid w:val="003243D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E30C9"/>
    <w:rsid w:val="005F6BC7"/>
    <w:rsid w:val="005F7E1C"/>
    <w:rsid w:val="006021AD"/>
    <w:rsid w:val="00624303"/>
    <w:rsid w:val="0064150E"/>
    <w:rsid w:val="0064698F"/>
    <w:rsid w:val="00656684"/>
    <w:rsid w:val="00687110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723CD"/>
    <w:rsid w:val="00A82FE9"/>
    <w:rsid w:val="00AD156D"/>
    <w:rsid w:val="00AD1E09"/>
    <w:rsid w:val="00AD30DF"/>
    <w:rsid w:val="00B054E7"/>
    <w:rsid w:val="00B13640"/>
    <w:rsid w:val="00B23318"/>
    <w:rsid w:val="00B3731F"/>
    <w:rsid w:val="00B541BA"/>
    <w:rsid w:val="00BC6266"/>
    <w:rsid w:val="00C13349"/>
    <w:rsid w:val="00C33AA4"/>
    <w:rsid w:val="00C65039"/>
    <w:rsid w:val="00C6584E"/>
    <w:rsid w:val="00C8236C"/>
    <w:rsid w:val="00C867ED"/>
    <w:rsid w:val="00CA4181"/>
    <w:rsid w:val="00CE27B3"/>
    <w:rsid w:val="00D057B9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D11D4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5626-6FBF-4FB2-8EC5-90CB67A2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4</cp:revision>
  <cp:lastPrinted>2019-09-16T09:59:00Z</cp:lastPrinted>
  <dcterms:created xsi:type="dcterms:W3CDTF">2019-09-16T09:58:00Z</dcterms:created>
  <dcterms:modified xsi:type="dcterms:W3CDTF">2019-09-16T09:59:00Z</dcterms:modified>
</cp:coreProperties>
</file>