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color w:val="000000"/>
          <w:rtl w:val="0"/>
        </w:rPr>
        <w:t xml:space="preserve">CHAPTER I</w:t>
      </w:r>
      <w:r w:rsidDel="00000000" w:rsidR="00000000" w:rsidRPr="00000000">
        <w:rPr>
          <w:rtl w:val="0"/>
        </w:rPr>
        <w:br w:type="textWrapping"/>
      </w:r>
      <w:r w:rsidDel="00000000" w:rsidR="00000000" w:rsidRPr="00000000">
        <w:rPr>
          <w:b w:val="1"/>
          <w:bCs w:val="1"/>
          <w:color w:val="000000"/>
          <w:rtl w:val="0"/>
        </w:rPr>
        <w:t xml:space="preserve">THE PROBLEM AND ITS BACKGROUND</w:t>
      </w:r>
      <w:r w:rsidDel="00000000" w:rsidR="00000000" w:rsidRPr="00000000">
        <w:rPr>
          <w:rtl w:val="0"/>
        </w:rPr>
      </w:r>
    </w:p>
    <w:p w:rsidR="00000000" w:rsidDel="00000000" w:rsidP="00000000" w:rsidRDefault="00000000" w:rsidRPr="00000000" w14:paraId="00000002">
      <w:pPr>
        <w:jc w:val="both"/>
        <w:rPr>
          <w:color w:val="00000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9" w:lineRule="auto"/>
        <w:ind w:left="375" w:right="0" w:hanging="375"/>
        <w:jc w:val="both"/>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375" w:right="0" w:firstLine="0"/>
        <w:jc w:val="both"/>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ind w:firstLine="720"/>
        <w:jc w:val="both"/>
        <w:rPr>
          <w:color w:val="000000"/>
        </w:rPr>
      </w:pPr>
      <w:r w:rsidDel="00000000" w:rsidR="00000000" w:rsidRPr="00000000">
        <w:rPr>
          <w:color w:val="000000"/>
          <w:rtl w:val="0"/>
        </w:rPr>
        <w:t xml:space="preserve">Catering services are very important in Filipino celebrations, especially in Pampanga, where families usually choose professional caterers instead of cooking at home for events like weddings, birthdays, and reunions. In 2025, the Philippine Statistics Authority (PSA) reported that there were 311,825 marriages across the country, and out of these, 7,167 occurred in Pampanga (PSA, 2025). This shows that there is a big need for organized catering services in the province, which is well known as the food capital of the Philippines.</w:t>
      </w:r>
    </w:p>
    <w:p w:rsidR="00000000" w:rsidDel="00000000" w:rsidP="00000000" w:rsidRDefault="00000000" w:rsidRPr="00000000" w14:paraId="00000006">
      <w:pPr>
        <w:ind w:firstLine="720"/>
        <w:jc w:val="both"/>
        <w:rPr>
          <w:color w:val="000000"/>
        </w:rPr>
      </w:pPr>
      <w:r w:rsidDel="00000000" w:rsidR="00000000" w:rsidRPr="00000000">
        <w:rPr>
          <w:rtl w:val="0"/>
        </w:rPr>
      </w:r>
    </w:p>
    <w:p w:rsidR="00000000" w:rsidDel="00000000" w:rsidP="00000000" w:rsidRDefault="00000000" w:rsidRPr="00000000" w14:paraId="00000007">
      <w:pPr>
        <w:ind w:firstLine="720"/>
        <w:jc w:val="both"/>
        <w:rPr>
          <w:color w:val="000000"/>
        </w:rPr>
      </w:pPr>
      <w:r w:rsidDel="00000000" w:rsidR="00000000" w:rsidRPr="00000000">
        <w:rPr>
          <w:color w:val="000000"/>
          <w:rtl w:val="0"/>
        </w:rPr>
        <w:t xml:space="preserve">Even though more people are using digital tools, many catering companies still use old, hands-on ways to handle bookings. Studies show that when communication happens through different ways like Messenger, phone calls, and handwritten notes, it can lead to problems such as double bookings, missed appointments, and payment issues (Valdez, 2026; Villaruz, 2025). These inefficiencies make it harder for catering services to be convenient, which shows how important it is to use digital solutions quickly.</w:t>
      </w:r>
    </w:p>
    <w:p w:rsidR="00000000" w:rsidDel="00000000" w:rsidP="00000000" w:rsidRDefault="00000000" w:rsidRPr="00000000" w14:paraId="00000008">
      <w:pPr>
        <w:ind w:firstLine="720"/>
        <w:jc w:val="both"/>
        <w:rPr/>
      </w:pP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color w:val="000000"/>
          <w:rtl w:val="0"/>
        </w:rPr>
        <w:t xml:space="preserve">De Florence Catering Services shows how common these challenges are across the whole industry. The business handles bookings via Facebook Messenger, phone calls, texts, and in-person visits, and they keep track of everything using paper notebooks or digital notes on their phones. This shatter process makes it hard to follow rules, keep track of money, and stop double bookings. For example, if there's no central system in place, employees might accidentally approve several events on the same day or miss important payment deadlines, which can harm the trust clients have in the service. Similar issues have been reported in catering companies in Pampanga and throughout the Philippines, where using old, manual methods often causes poor teamwork, wrong records, and missed chances to make more money (Intal et al., 2022; Cumpio et al., 2021). These ongoing problems show how important it is to have a web-based reservation and management system that can make things run more smoothly and help customers have a better experience.</w:t>
      </w:r>
      <w:r w:rsidDel="00000000" w:rsidR="00000000" w:rsidRPr="00000000">
        <w:rPr>
          <w:rtl w:val="0"/>
        </w:rPr>
      </w:r>
    </w:p>
    <w:p w:rsidR="00000000" w:rsidDel="00000000" w:rsidP="00000000" w:rsidRDefault="00000000" w:rsidRPr="00000000" w14:paraId="0000000A">
      <w:pPr>
        <w:ind w:firstLine="720"/>
        <w:rPr>
          <w:color w:val="000000"/>
        </w:rPr>
      </w:pPr>
      <w:r w:rsidDel="00000000" w:rsidR="00000000" w:rsidRPr="00000000">
        <w:rPr>
          <w:rtl w:val="0"/>
        </w:rPr>
      </w:r>
    </w:p>
    <w:p w:rsidR="00000000" w:rsidDel="00000000" w:rsidP="00000000" w:rsidRDefault="00000000" w:rsidRPr="00000000" w14:paraId="0000000B">
      <w:pPr>
        <w:ind w:firstLine="720"/>
        <w:rPr>
          <w:color w:val="000000"/>
        </w:rPr>
      </w:pPr>
      <w:r w:rsidDel="00000000" w:rsidR="00000000" w:rsidRPr="00000000">
        <w:rPr>
          <w:rtl w:val="0"/>
        </w:rPr>
      </w:r>
    </w:p>
    <w:p w:rsidR="00000000" w:rsidDel="00000000" w:rsidP="00000000" w:rsidRDefault="00000000" w:rsidRPr="00000000" w14:paraId="0000000C">
      <w:pPr>
        <w:rPr>
          <w:b w:val="1"/>
          <w:bCs w:val="1"/>
          <w:i w:val="1"/>
          <w:iCs w:val="1"/>
        </w:rPr>
      </w:pPr>
      <w:r w:rsidDel="00000000" w:rsidR="00000000" w:rsidRPr="00000000">
        <w:rPr>
          <w:b w:val="1"/>
          <w:bCs w:val="1"/>
          <w:i w:val="1"/>
          <w:iCs w:val="1"/>
          <w:color w:val="000000"/>
          <w:rtl w:val="0"/>
        </w:rPr>
        <w:t xml:space="preserve">1.2 Background of the Study</w:t>
      </w:r>
      <w:r w:rsidDel="00000000" w:rsidR="00000000" w:rsidRPr="00000000">
        <w:rPr>
          <w:rtl w:val="0"/>
        </w:rPr>
      </w:r>
    </w:p>
    <w:p w:rsidR="00000000" w:rsidDel="00000000" w:rsidP="00000000" w:rsidRDefault="00000000" w:rsidRPr="00000000" w14:paraId="0000000D">
      <w:pPr>
        <w:ind w:firstLine="720"/>
        <w:rPr>
          <w:color w:val="000000"/>
        </w:rPr>
      </w:pPr>
      <w:r w:rsidDel="00000000" w:rsidR="00000000" w:rsidRPr="00000000">
        <w:rPr>
          <w:color w:val="000000"/>
          <w:rtl w:val="0"/>
        </w:rPr>
        <w:t xml:space="preserve">The researchers chose De Florence Catering Services for their study because one of them knows the business owner, which made it easier to talk and get the needed information. This chance let the researchers learn more about how the business works, especially how it handles bookings, payments, and organizing events.</w:t>
      </w:r>
    </w:p>
    <w:p w:rsidR="00000000" w:rsidDel="00000000" w:rsidP="00000000" w:rsidRDefault="00000000" w:rsidRPr="00000000" w14:paraId="0000000E">
      <w:pPr>
        <w:ind w:firstLine="720"/>
        <w:jc w:val="both"/>
        <w:rPr>
          <w:color w:val="000000"/>
        </w:rPr>
      </w:pPr>
      <w:r w:rsidDel="00000000" w:rsidR="00000000" w:rsidRPr="00000000">
        <w:rPr>
          <w:rtl w:val="0"/>
        </w:rPr>
        <w:t xml:space="preserve">De Florence Catering Services currently uses a manual reservation system, where customers make and record bookings through Facebook Messenger, notebooks, and notes on their mobile phones. This method makes it hard for the business to handle several reservations well and often leads to missed or overlapping bookings. The company also has some rules about how things work:  only three reservations each day, there are limits for events with 1,000 or more people, and follow certain payment rules. These include a ₱10,000 reservation fee, a 50% down payment that's due one month before the event, and the full payment which is required one week before the event. Also, orders for food trays need to be at least ₱20,000. For cancellations, the business doesn’t give any money back. The customer has to cancel their current booking and make a new one for a different schedule.  Payments that have already been made can be used toward the new booking or the food trays.</w:t>
        <w:br w:type="textWrapping"/>
      </w:r>
      <w:r w:rsidDel="00000000" w:rsidR="00000000" w:rsidRPr="00000000">
        <w:rPr>
          <w:rtl w:val="0"/>
        </w:rPr>
      </w:r>
    </w:p>
    <w:p w:rsidR="00000000" w:rsidDel="00000000" w:rsidP="00000000" w:rsidRDefault="00000000" w:rsidRPr="00000000" w14:paraId="0000000F">
      <w:pPr>
        <w:ind w:firstLine="720"/>
        <w:jc w:val="both"/>
        <w:rPr>
          <w:color w:val="000000"/>
        </w:rPr>
      </w:pPr>
      <w:r w:rsidDel="00000000" w:rsidR="00000000" w:rsidRPr="00000000">
        <w:rPr>
          <w:color w:val="000000"/>
          <w:rtl w:val="0"/>
        </w:rPr>
        <w:t xml:space="preserve">This study aims to address these challenges by developing a web-based system that will organize reservations, manage schedules, track payments, and support rebooking policies in a more efficient and reliable manner.</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10">
      <w:pPr>
        <w:jc w:val="both"/>
        <w:rPr>
          <w:b w:val="1"/>
          <w:bCs w:val="1"/>
          <w:i w:val="1"/>
          <w:iCs w:val="1"/>
          <w:color w:val="000000"/>
        </w:rPr>
      </w:pPr>
      <w:r w:rsidDel="00000000" w:rsidR="00000000" w:rsidRPr="00000000">
        <w:rPr>
          <w:b w:val="1"/>
          <w:bCs w:val="1"/>
          <w:i w:val="1"/>
          <w:iCs w:val="1"/>
          <w:color w:val="000000"/>
          <w:rtl w:val="0"/>
        </w:rPr>
        <w:t xml:space="preserve">1.3 Objectives of the Study</w:t>
      </w:r>
    </w:p>
    <w:p w:rsidR="00000000" w:rsidDel="00000000" w:rsidP="00000000" w:rsidRDefault="00000000" w:rsidRPr="00000000" w14:paraId="00000011">
      <w:pPr>
        <w:ind w:firstLine="720"/>
        <w:jc w:val="both"/>
        <w:rPr>
          <w:color w:val="000000"/>
        </w:rPr>
      </w:pPr>
      <w:r w:rsidDel="00000000" w:rsidR="00000000" w:rsidRPr="00000000">
        <w:rPr>
          <w:color w:val="000000"/>
          <w:rtl w:val="0"/>
        </w:rPr>
        <w:t xml:space="preserve">The main purpose of this study is to develop a Web-Based Catering Management and Online Reservation System with Event Scheduling for De Florence Catering Services to improve reservation management, scheduling, and payment processes. </w:t>
      </w:r>
    </w:p>
    <w:p w:rsidR="00000000" w:rsidDel="00000000" w:rsidP="00000000" w:rsidRDefault="00000000" w:rsidRPr="00000000" w14:paraId="00000012">
      <w:pPr>
        <w:ind w:firstLine="720"/>
        <w:jc w:val="both"/>
        <w:rPr/>
      </w:pPr>
      <w:r w:rsidDel="00000000" w:rsidR="00000000" w:rsidRPr="00000000">
        <w:rPr>
          <w:rtl w:val="0"/>
        </w:rPr>
      </w:r>
    </w:p>
    <w:bookmarkStart w:colFirst="0" w:colLast="0" w:name="bookmark=id.676kbftcj5ft" w:id="0"/>
    <w:bookmarkEnd w:id="0"/>
    <w:p w:rsidR="00000000" w:rsidDel="00000000" w:rsidP="00000000" w:rsidRDefault="00000000" w:rsidRPr="00000000" w14:paraId="00000013">
      <w:pPr>
        <w:ind w:firstLine="720"/>
        <w:rPr>
          <w:color w:val="000000"/>
        </w:rPr>
      </w:pPr>
      <w:r w:rsidDel="00000000" w:rsidR="00000000" w:rsidRPr="00000000">
        <w:rPr>
          <w:color w:val="000000"/>
          <w:rtl w:val="0"/>
        </w:rPr>
        <w:t xml:space="preserve">The specific objectives of the researchers are: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design a reservation system that will monitor bookings and enforce booking limits.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implement QR-based payment submission with staff verification and cancellation/rebooking policy.</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evaluate the system’s performance using the ISO/IEC 25010 software quality model.</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determine the impact of the system on operational efficiency and customer convenience compared to the current manual process.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rPr>
          <w:b w:val="1"/>
          <w:bCs w:val="1"/>
          <w:i w:val="1"/>
          <w:iCs w:val="1"/>
        </w:rPr>
      </w:pPr>
      <w:r w:rsidDel="00000000" w:rsidR="00000000" w:rsidRPr="00000000">
        <w:rPr>
          <w:b w:val="1"/>
          <w:bCs w:val="1"/>
          <w:i w:val="1"/>
          <w:iCs w:val="1"/>
          <w:color w:val="000000"/>
          <w:rtl w:val="0"/>
        </w:rPr>
        <w:t xml:space="preserve">1.4 Scope and Delimitation</w:t>
      </w:r>
      <w:r w:rsidDel="00000000" w:rsidR="00000000" w:rsidRPr="00000000">
        <w:rPr>
          <w:rtl w:val="0"/>
        </w:rPr>
      </w:r>
    </w:p>
    <w:bookmarkStart w:colFirst="0" w:colLast="0" w:name="bookmark=id.43t6l24t13gg" w:id="1"/>
    <w:bookmarkEnd w:id="1"/>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Scope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72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study is about creating an online system for booking and managing reservations at De Florence Catering Services. The system lets customers book catering services online, check available dates, and pay using QR codes. From the staff side, the system will include tools to manage reservations, monitor booking limits, and manage schedules. The system will also have features for notifications and reporting functions to help with everyday tasks.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72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Delimitation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72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study focuses only on managing reservations, setting up schedules, and keeping track of payments. It does not have automatic online payment processing or delivery tracking. Payment verification will be carried out by the staff manually. The study will take place during the set academic time frame and will only cover De Florence Catering Services.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72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Limitation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72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needs a stable internet connection to be accessed. If there is no internet connection, customers and staff won't be able to use the features. Additionally, the study is limited by the availability of resources and time within the academic year.</w:t>
        <w:tab/>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72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rPr>
          <w:b w:val="1"/>
          <w:bCs w:val="1"/>
          <w:i w:val="1"/>
          <w:iCs w:val="1"/>
          <w:color w:val="000000"/>
        </w:rPr>
      </w:pPr>
      <w:r w:rsidDel="00000000" w:rsidR="00000000" w:rsidRPr="00000000">
        <w:rPr>
          <w:b w:val="1"/>
          <w:bCs w:val="1"/>
          <w:i w:val="1"/>
          <w:iCs w:val="1"/>
          <w:color w:val="000000"/>
          <w:rtl w:val="0"/>
        </w:rPr>
        <w:t xml:space="preserve">1.5 Theoretical Framework</w:t>
      </w:r>
    </w:p>
    <w:p w:rsidR="00000000" w:rsidDel="00000000" w:rsidP="00000000" w:rsidRDefault="00000000" w:rsidRPr="00000000" w14:paraId="00000024">
      <w:pPr>
        <w:ind w:firstLine="720"/>
        <w:rPr/>
      </w:pPr>
      <w:r w:rsidDel="00000000" w:rsidR="00000000" w:rsidRPr="00000000">
        <w:rPr>
          <w:rtl w:val="0"/>
        </w:rPr>
        <w:t xml:space="preserve">This system was created using the Technology Acceptance Model (TAM) and Systems Theory.</w:t>
      </w:r>
    </w:p>
    <w:p w:rsidR="00000000" w:rsidDel="00000000" w:rsidP="00000000" w:rsidRDefault="00000000" w:rsidRPr="00000000" w14:paraId="00000025">
      <w:pPr>
        <w:ind w:firstLine="720"/>
        <w:rPr/>
      </w:pP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t xml:space="preserve">The Technology Acceptance Model (TAM) shows how users decide to adopt and use new technologies (Davis, 1989). It looks at how useful people think something is and how easy it is to use. This study's system is made to be simple to use and useful for handling bookings, which makes it more likely that both workers and customers will want to use it.</w:t>
      </w:r>
    </w:p>
    <w:p w:rsidR="00000000" w:rsidDel="00000000" w:rsidP="00000000" w:rsidRDefault="00000000" w:rsidRPr="00000000" w14:paraId="00000027">
      <w:pPr>
        <w:ind w:firstLine="720"/>
        <w:rPr/>
      </w:pPr>
      <w:r w:rsidDel="00000000" w:rsidR="00000000" w:rsidRPr="00000000">
        <w:rPr>
          <w:rtl w:val="0"/>
        </w:rPr>
        <w:t xml:space="preserve">Systems Theory says that a system is made up of different parts that are connected and work together to reach a common goal. The system has parts like managing bookings, setting up schedules, keeping track of payments, and sending out alerts. These components work together to improve the overall efficiency of the system.</w:t>
      </w:r>
    </w:p>
    <w:p w:rsidR="00000000" w:rsidDel="00000000" w:rsidP="00000000" w:rsidRDefault="00000000" w:rsidRPr="00000000" w14:paraId="00000028">
      <w:pPr>
        <w:rPr>
          <w:b w:val="1"/>
          <w:bCs w:val="1"/>
          <w:color w:val="000000"/>
        </w:rPr>
      </w:pPr>
      <w:r w:rsidDel="00000000" w:rsidR="00000000" w:rsidRPr="00000000">
        <w:rPr>
          <w:b w:val="1"/>
          <w:bCs w:val="1"/>
          <w:i w:val="1"/>
          <w:iCs w:val="1"/>
          <w:color w:val="000000"/>
          <w:rtl w:val="0"/>
        </w:rPr>
        <w:t xml:space="preserve">1.6 Conceptual Framework</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9">
      <w:pPr>
        <w:rPr>
          <w:color w:val="000000"/>
        </w:rPr>
      </w:pPr>
      <w:r w:rsidDel="00000000" w:rsidR="00000000" w:rsidRPr="00000000">
        <w:rPr>
          <w:i w:val="1"/>
          <w:iCs w:val="1"/>
          <w:color w:val="000000"/>
          <w:rtl w:val="0"/>
        </w:rPr>
        <w:t xml:space="preserve">Figure 1</w:t>
      </w:r>
      <w:r w:rsidDel="00000000" w:rsidR="00000000" w:rsidRPr="00000000">
        <w:rPr>
          <w:rtl w:val="0"/>
        </w:rPr>
        <w:br w:type="textWrapping"/>
      </w:r>
      <w:r w:rsidDel="00000000" w:rsidR="00000000" w:rsidRPr="00000000">
        <w:rPr>
          <w:i w:val="1"/>
          <w:iCs w:val="1"/>
          <w:color w:val="000000"/>
          <w:rtl w:val="0"/>
        </w:rPr>
        <w:t xml:space="preserve">Input–Process–Output Model of the Proposed System</w:t>
      </w:r>
      <w:r w:rsidDel="00000000" w:rsidR="00000000" w:rsidRPr="00000000">
        <w:rPr>
          <w:rtl w:val="0"/>
        </w:rPr>
        <w:br w:type="textWrapping"/>
        <w:br w:type="textWrapping"/>
      </w:r>
      <w:r w:rsidDel="00000000" w:rsidR="00000000" w:rsidRPr="00000000">
        <w:rPr>
          <w:rtl w:val="0"/>
        </w:rPr>
      </w:r>
    </w:p>
    <w:tbl>
      <w:tblPr>
        <w:tblStyle w:val="Table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69"/>
        <w:gridCol w:w="369"/>
        <w:gridCol w:w="3118"/>
        <w:gridCol w:w="345"/>
        <w:gridCol w:w="2149"/>
        <w:tblGridChange w:id="0">
          <w:tblGrid>
            <w:gridCol w:w="3369"/>
            <w:gridCol w:w="369"/>
            <w:gridCol w:w="3118"/>
            <w:gridCol w:w="345"/>
            <w:gridCol w:w="2149"/>
          </w:tblGrid>
        </w:tblGridChange>
      </w:tblGrid>
      <w:tr>
        <w:trPr>
          <w:cantSplit w:val="0"/>
          <w:trHeight w:val="300" w:hRule="atLeast"/>
          <w:tblHeader w:val="0"/>
        </w:trPr>
        <w:tc>
          <w:tcPr/>
          <w:p w:rsidR="00000000" w:rsidDel="00000000" w:rsidP="00000000" w:rsidRDefault="00000000" w:rsidRPr="00000000" w14:paraId="0000002A">
            <w:pPr>
              <w:jc w:val="center"/>
              <w:rPr>
                <w:color w:val="000000"/>
              </w:rPr>
            </w:pPr>
            <w:r w:rsidDel="00000000" w:rsidR="00000000" w:rsidRPr="00000000">
              <w:rPr>
                <w:color w:val="000000"/>
                <w:rtl w:val="0"/>
              </w:rPr>
              <w:t xml:space="preserve">INPUT</w:t>
            </w:r>
          </w:p>
        </w:tc>
        <w:tc>
          <w:tcPr/>
          <w:p w:rsidR="00000000" w:rsidDel="00000000" w:rsidP="00000000" w:rsidRDefault="00000000" w:rsidRPr="00000000" w14:paraId="0000002B">
            <w:pPr>
              <w:jc w:val="center"/>
              <w:rPr>
                <w:color w:val="000000"/>
              </w:rPr>
            </w:pPr>
            <w:r w:rsidDel="00000000" w:rsidR="00000000" w:rsidRPr="00000000">
              <w:rPr>
                <w:rtl w:val="0"/>
              </w:rPr>
            </w:r>
          </w:p>
        </w:tc>
        <w:tc>
          <w:tcPr/>
          <w:p w:rsidR="00000000" w:rsidDel="00000000" w:rsidP="00000000" w:rsidRDefault="00000000" w:rsidRPr="00000000" w14:paraId="0000002C">
            <w:pPr>
              <w:jc w:val="center"/>
              <w:rPr>
                <w:color w:val="000000"/>
              </w:rPr>
            </w:pPr>
            <w:r w:rsidDel="00000000" w:rsidR="00000000" w:rsidRPr="00000000">
              <w:rPr>
                <w:color w:val="000000"/>
                <w:rtl w:val="0"/>
              </w:rPr>
              <w:t xml:space="preserve">PROCESS</w:t>
            </w:r>
          </w:p>
        </w:tc>
        <w:tc>
          <w:tcPr/>
          <w:p w:rsidR="00000000" w:rsidDel="00000000" w:rsidP="00000000" w:rsidRDefault="00000000" w:rsidRPr="00000000" w14:paraId="0000002D">
            <w:pPr>
              <w:jc w:val="center"/>
              <w:rPr>
                <w:color w:val="000000"/>
              </w:rPr>
            </w:pPr>
            <w:r w:rsidDel="00000000" w:rsidR="00000000" w:rsidRPr="00000000">
              <w:rPr>
                <w:rtl w:val="0"/>
              </w:rPr>
            </w:r>
          </w:p>
        </w:tc>
        <w:tc>
          <w:tcPr/>
          <w:p w:rsidR="00000000" w:rsidDel="00000000" w:rsidP="00000000" w:rsidRDefault="00000000" w:rsidRPr="00000000" w14:paraId="0000002E">
            <w:pPr>
              <w:jc w:val="center"/>
              <w:rPr>
                <w:color w:val="000000"/>
              </w:rPr>
            </w:pPr>
            <w:r w:rsidDel="00000000" w:rsidR="00000000" w:rsidRPr="00000000">
              <w:rPr>
                <w:color w:val="000000"/>
                <w:rtl w:val="0"/>
              </w:rPr>
              <w:t xml:space="preserve">OUTPUT</w:t>
            </w:r>
          </w:p>
        </w:tc>
      </w:tr>
      <w:tr>
        <w:trPr>
          <w:cantSplit w:val="0"/>
          <w:trHeight w:val="6330" w:hRule="atLeast"/>
          <w:tblHeader w:val="0"/>
        </w:trPr>
        <w:tc>
          <w:tcPr/>
          <w:p w:rsidR="00000000" w:rsidDel="00000000" w:rsidP="00000000" w:rsidRDefault="00000000" w:rsidRPr="00000000" w14:paraId="0000002F">
            <w:pPr>
              <w:rPr>
                <w:color w:val="000000"/>
              </w:rPr>
            </w:pPr>
            <w:r w:rsidDel="00000000" w:rsidR="00000000" w:rsidRPr="00000000">
              <w:rPr>
                <w:rtl w:val="0"/>
              </w:rPr>
            </w:r>
          </w:p>
          <w:p w:rsidR="00000000" w:rsidDel="00000000" w:rsidP="00000000" w:rsidRDefault="00000000" w:rsidRPr="00000000" w14:paraId="00000030">
            <w:pPr>
              <w:rPr/>
            </w:pPr>
            <w:r w:rsidDel="00000000" w:rsidR="00000000" w:rsidRPr="00000000">
              <w:rPr>
                <w:color w:val="000000"/>
                <w:rtl w:val="0"/>
              </w:rPr>
              <w:t xml:space="preserve">• Research on web-based reservation systems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br w:type="textWrapping"/>
            </w:r>
            <w:r w:rsidDel="00000000" w:rsidR="00000000" w:rsidRPr="00000000">
              <w:rPr>
                <w:color w:val="000000"/>
                <w:rtl w:val="0"/>
              </w:rPr>
              <w:t xml:space="preserve">• Gathering of information about the current manual reservation process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br w:type="textWrapping"/>
            </w:r>
            <w:r w:rsidDel="00000000" w:rsidR="00000000" w:rsidRPr="00000000">
              <w:rPr>
                <w:color w:val="000000"/>
                <w:rtl w:val="0"/>
              </w:rPr>
              <w:t xml:space="preserve">• Collection of data on reservation rules, scheduling, and payment policies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br w:type="textWrapping"/>
            </w:r>
            <w:r w:rsidDel="00000000" w:rsidR="00000000" w:rsidRPr="00000000">
              <w:rPr>
                <w:color w:val="000000"/>
                <w:rtl w:val="0"/>
              </w:rPr>
              <w:t xml:space="preserve">• Study of system requirements and user needs </w:t>
            </w:r>
            <w:r w:rsidDel="00000000" w:rsidR="00000000" w:rsidRPr="00000000">
              <w:rPr>
                <w:rtl w:val="0"/>
              </w:rPr>
              <w:br w:type="textWrapping"/>
            </w:r>
          </w:p>
        </w:tc>
        <w:tc>
          <w:tcPr/>
          <w:p w:rsidR="00000000" w:rsidDel="00000000" w:rsidP="00000000" w:rsidRDefault="00000000" w:rsidRPr="00000000" w14:paraId="00000034">
            <w:pP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-69214</wp:posOffset>
                      </wp:positionH>
                      <wp:positionV relativeFrom="paragraph">
                        <wp:posOffset>1557020</wp:posOffset>
                      </wp:positionV>
                      <wp:extent cx="237490" cy="363220"/>
                      <wp:effectExtent b="0" l="0" r="0" t="0"/>
                      <wp:wrapNone/>
                      <wp:docPr id="4" name=""/>
                      <a:graphic>
                        <a:graphicData uri="http://schemas.microsoft.com/office/word/2010/wordprocessingShape">
                          <wps:wsp>
                            <wps:cNvSpPr/>
                            <wps:cNvPr id="5" name="Shape 5"/>
                            <wps:spPr>
                              <a:xfrm>
                                <a:off x="5246305" y="3617440"/>
                                <a:ext cx="199390" cy="325120"/>
                              </a:xfrm>
                              <a:prstGeom prst="rightArrow">
                                <a:avLst>
                                  <a:gd fmla="val 50000" name="adj1"/>
                                  <a:gd fmla="val 25000" name="adj2"/>
                                </a:avLst>
                              </a:prstGeom>
                              <a:solidFill>
                                <a:schemeClr val="dk1"/>
                              </a:solidFill>
                              <a:ln cap="flat" cmpd="sng" w="38100">
                                <a:solidFill>
                                  <a:schemeClr val="dk1"/>
                                </a:solidFill>
                                <a:prstDash val="solid"/>
                                <a:miter lim="8000"/>
                                <a:headEnd len="sm" w="sm" type="none"/>
                                <a:tailEnd len="sm" w="sm" type="none"/>
                              </a:ln>
                              <a:effectLst>
                                <a:outerShdw rotWithShape="0" algn="ctr" dir="3806097" dist="28398">
                                  <a:srgbClr val="7F7F7F">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-69214</wp:posOffset>
                      </wp:positionH>
                      <wp:positionV relativeFrom="paragraph">
                        <wp:posOffset>1557020</wp:posOffset>
                      </wp:positionV>
                      <wp:extent cx="237490" cy="36322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7490" cy="363220"/>
                              </a:xfrm>
                              <a:prstGeom prst="rect"/>
                              <a:ln/>
                            </pic:spPr>
                          </pic:pic>
                        </a:graphicData>
                      </a:graphic>
                    </wp:anchor>
                  </w:drawing>
                </mc:Fallback>
              </mc:AlternateContent>
            </w:r>
          </w:p>
        </w:tc>
        <w:tc>
          <w:tcPr/>
          <w:p w:rsidR="00000000" w:rsidDel="00000000" w:rsidP="00000000" w:rsidRDefault="00000000" w:rsidRPr="00000000" w14:paraId="00000035">
            <w:pPr>
              <w:rPr>
                <w:color w:val="000000"/>
              </w:rPr>
            </w:pPr>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color w:val="000000"/>
                <w:rtl w:val="0"/>
              </w:rPr>
              <w:t xml:space="preserve">• Planning of system flow and wireframe design</w:t>
            </w:r>
          </w:p>
          <w:p w:rsidR="00000000" w:rsidDel="00000000" w:rsidP="00000000" w:rsidRDefault="00000000" w:rsidRPr="00000000" w14:paraId="00000037">
            <w:pPr>
              <w:rPr>
                <w:color w:val="000000"/>
              </w:rPr>
            </w:pPr>
            <w:r w:rsidDel="00000000" w:rsidR="00000000" w:rsidRPr="00000000">
              <w:rPr>
                <w:rtl w:val="0"/>
              </w:rPr>
              <w:br w:type="textWrapping"/>
            </w:r>
            <w:r w:rsidDel="00000000" w:rsidR="00000000" w:rsidRPr="00000000">
              <w:rPr>
                <w:color w:val="000000"/>
                <w:rtl w:val="0"/>
              </w:rPr>
              <w:t xml:space="preserve">• Choosing of HTML/CSS/JavaScript for front-end development</w:t>
            </w:r>
          </w:p>
          <w:p w:rsidR="00000000" w:rsidDel="00000000" w:rsidP="00000000" w:rsidRDefault="00000000" w:rsidRPr="00000000" w14:paraId="00000038">
            <w:pPr>
              <w:rPr>
                <w:color w:val="000000"/>
              </w:rPr>
            </w:pPr>
            <w:r w:rsidDel="00000000" w:rsidR="00000000" w:rsidRPr="00000000">
              <w:rPr>
                <w:rtl w:val="0"/>
              </w:rPr>
              <w:br w:type="textWrapping"/>
            </w:r>
            <w:r w:rsidDel="00000000" w:rsidR="00000000" w:rsidRPr="00000000">
              <w:rPr>
                <w:color w:val="000000"/>
                <w:rtl w:val="0"/>
              </w:rPr>
              <w:t xml:space="preserve">• Choosing of PHP/MySQL for back-end development</w:t>
            </w:r>
          </w:p>
          <w:p w:rsidR="00000000" w:rsidDel="00000000" w:rsidP="00000000" w:rsidRDefault="00000000" w:rsidRPr="00000000" w14:paraId="00000039">
            <w:pPr>
              <w:rPr>
                <w:color w:val="000000"/>
              </w:rPr>
            </w:pPr>
            <w:r w:rsidDel="00000000" w:rsidR="00000000" w:rsidRPr="00000000">
              <w:rPr>
                <w:rtl w:val="0"/>
              </w:rPr>
              <w:br w:type="textWrapping"/>
            </w:r>
            <w:r w:rsidDel="00000000" w:rsidR="00000000" w:rsidRPr="00000000">
              <w:rPr>
                <w:color w:val="000000"/>
                <w:rtl w:val="0"/>
              </w:rPr>
              <w:t xml:space="preserve">• Development of reservation, scheduling, and payment features</w:t>
            </w:r>
          </w:p>
          <w:p w:rsidR="00000000" w:rsidDel="00000000" w:rsidP="00000000" w:rsidRDefault="00000000" w:rsidRPr="00000000" w14:paraId="0000003A">
            <w:pPr>
              <w:rPr>
                <w:color w:val="000000"/>
              </w:rPr>
            </w:pPr>
            <w:r w:rsidDel="00000000" w:rsidR="00000000" w:rsidRPr="00000000">
              <w:rPr>
                <w:rtl w:val="0"/>
              </w:rPr>
              <w:br w:type="textWrapping"/>
            </w:r>
            <w:r w:rsidDel="00000000" w:rsidR="00000000" w:rsidRPr="00000000">
              <w:rPr>
                <w:color w:val="000000"/>
                <w:rtl w:val="0"/>
              </w:rPr>
              <w:t xml:space="preserve">• Integration of QR code payment and proof submission</w:t>
            </w:r>
          </w:p>
          <w:p w:rsidR="00000000" w:rsidDel="00000000" w:rsidP="00000000" w:rsidRDefault="00000000" w:rsidRPr="00000000" w14:paraId="0000003B">
            <w:pPr>
              <w:rPr/>
            </w:pPr>
            <w:r w:rsidDel="00000000" w:rsidR="00000000" w:rsidRPr="00000000">
              <w:rPr>
                <w:rtl w:val="0"/>
              </w:rPr>
              <w:br w:type="textWrapping"/>
            </w:r>
            <w:r w:rsidDel="00000000" w:rsidR="00000000" w:rsidRPr="00000000">
              <w:rPr>
                <w:color w:val="000000"/>
                <w:rtl w:val="0"/>
              </w:rPr>
              <w:t xml:space="preserve">• Testing and improvement of the system </w:t>
            </w:r>
            <w:r w:rsidDel="00000000" w:rsidR="00000000" w:rsidRPr="00000000">
              <w:rPr>
                <w:rtl w:val="0"/>
              </w:rPr>
              <w:t xml:space="preserve"> </w:t>
            </w:r>
          </w:p>
        </w:tc>
        <w:tc>
          <w:tcPr/>
          <w:p w:rsidR="00000000" w:rsidDel="00000000" w:rsidP="00000000" w:rsidRDefault="00000000" w:rsidRPr="00000000" w14:paraId="0000003C">
            <w:pP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-81914</wp:posOffset>
                      </wp:positionH>
                      <wp:positionV relativeFrom="paragraph">
                        <wp:posOffset>1548130</wp:posOffset>
                      </wp:positionV>
                      <wp:extent cx="237490" cy="363220"/>
                      <wp:effectExtent b="0" l="0" r="0" t="0"/>
                      <wp:wrapNone/>
                      <wp:docPr id="3" name=""/>
                      <a:graphic>
                        <a:graphicData uri="http://schemas.microsoft.com/office/word/2010/wordprocessingShape">
                          <wps:wsp>
                            <wps:cNvSpPr/>
                            <wps:cNvPr id="4" name="Shape 4"/>
                            <wps:spPr>
                              <a:xfrm>
                                <a:off x="5246305" y="3617440"/>
                                <a:ext cx="199390" cy="325120"/>
                              </a:xfrm>
                              <a:prstGeom prst="rightArrow">
                                <a:avLst>
                                  <a:gd fmla="val 50000" name="adj1"/>
                                  <a:gd fmla="val 25000" name="adj2"/>
                                </a:avLst>
                              </a:prstGeom>
                              <a:solidFill>
                                <a:schemeClr val="dk1"/>
                              </a:solidFill>
                              <a:ln cap="flat" cmpd="sng" w="38100">
                                <a:solidFill>
                                  <a:schemeClr val="dk1"/>
                                </a:solidFill>
                                <a:prstDash val="solid"/>
                                <a:miter lim="8000"/>
                                <a:headEnd len="sm" w="sm" type="none"/>
                                <a:tailEnd len="sm" w="sm" type="none"/>
                              </a:ln>
                              <a:effectLst>
                                <a:outerShdw rotWithShape="0" algn="ctr" dir="3806097" dist="28398">
                                  <a:srgbClr val="7F7F7F">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-81914</wp:posOffset>
                      </wp:positionH>
                      <wp:positionV relativeFrom="paragraph">
                        <wp:posOffset>1548130</wp:posOffset>
                      </wp:positionV>
                      <wp:extent cx="237490" cy="36322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7490" cy="363220"/>
                              </a:xfrm>
                              <a:prstGeom prst="rect"/>
                              <a:ln/>
                            </pic:spPr>
                          </pic:pic>
                        </a:graphicData>
                      </a:graphic>
                    </wp:anchor>
                  </w:drawing>
                </mc:Fallback>
              </mc:AlternateContent>
            </w:r>
          </w:p>
        </w:tc>
        <w:tc>
          <w:tcPr/>
          <w:p w:rsidR="00000000" w:rsidDel="00000000" w:rsidP="00000000" w:rsidRDefault="00000000" w:rsidRPr="00000000" w14:paraId="0000003D">
            <w:pPr>
              <w:rPr>
                <w:color w:val="000000"/>
              </w:rPr>
            </w:pPr>
            <w:r w:rsidDel="00000000" w:rsidR="00000000" w:rsidRPr="00000000">
              <w:rPr>
                <w:rtl w:val="0"/>
              </w:rPr>
            </w:r>
          </w:p>
          <w:p w:rsidR="00000000" w:rsidDel="00000000" w:rsidP="00000000" w:rsidRDefault="00000000" w:rsidRPr="00000000" w14:paraId="0000003E">
            <w:pPr>
              <w:rPr>
                <w:color w:val="000000"/>
              </w:rPr>
            </w:pPr>
            <w:r w:rsidDel="00000000" w:rsidR="00000000" w:rsidRPr="00000000">
              <w:rPr>
                <w:rtl w:val="0"/>
              </w:rPr>
            </w:r>
          </w:p>
          <w:p w:rsidR="00000000" w:rsidDel="00000000" w:rsidP="00000000" w:rsidRDefault="00000000" w:rsidRPr="00000000" w14:paraId="0000003F">
            <w:pPr>
              <w:rPr>
                <w:color w:val="000000"/>
              </w:rPr>
            </w:pPr>
            <w:r w:rsidDel="00000000" w:rsidR="00000000" w:rsidRPr="00000000">
              <w:rPr>
                <w:rtl w:val="0"/>
              </w:rPr>
            </w:r>
          </w:p>
          <w:p w:rsidR="00000000" w:rsidDel="00000000" w:rsidP="00000000" w:rsidRDefault="00000000" w:rsidRPr="00000000" w14:paraId="00000040">
            <w:pPr>
              <w:rPr>
                <w:color w:val="000000"/>
              </w:rPr>
            </w:pPr>
            <w:r w:rsidDel="00000000" w:rsidR="00000000" w:rsidRPr="00000000">
              <w:rPr>
                <w:rtl w:val="0"/>
              </w:rPr>
            </w:r>
          </w:p>
          <w:p w:rsidR="00000000" w:rsidDel="00000000" w:rsidP="00000000" w:rsidRDefault="00000000" w:rsidRPr="00000000" w14:paraId="00000041">
            <w:pPr>
              <w:rPr>
                <w:color w:val="000000"/>
              </w:rPr>
            </w:pPr>
            <w:r w:rsidDel="00000000" w:rsidR="00000000" w:rsidRPr="00000000">
              <w:rPr>
                <w:rtl w:val="0"/>
              </w:rPr>
            </w:r>
          </w:p>
          <w:p w:rsidR="00000000" w:rsidDel="00000000" w:rsidP="00000000" w:rsidRDefault="00000000" w:rsidRPr="00000000" w14:paraId="00000042">
            <w:pPr>
              <w:rPr>
                <w:color w:val="000000"/>
              </w:rPr>
            </w:pPr>
            <w:r w:rsidDel="00000000" w:rsidR="00000000" w:rsidRPr="00000000">
              <w:rPr>
                <w:color w:val="000000"/>
                <w:rtl w:val="0"/>
              </w:rPr>
              <w:t xml:space="preserve">• Web-Based Catering Management and Online Reservation System with Event Scheduling for De Florence Catering Services</w:t>
            </w:r>
          </w:p>
        </w:tc>
      </w:tr>
    </w:tbl>
    <w:p w:rsidR="00000000" w:rsidDel="00000000" w:rsidP="00000000" w:rsidRDefault="00000000" w:rsidRPr="00000000" w14:paraId="00000043">
      <w:pPr>
        <w:rPr>
          <w:color w:val="00000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2062163</wp:posOffset>
                </wp:positionH>
                <wp:positionV relativeFrom="paragraph">
                  <wp:posOffset>181293</wp:posOffset>
                </wp:positionV>
                <wp:extent cx="2233295" cy="644525"/>
                <wp:effectExtent b="0" l="0" r="0" t="0"/>
                <wp:wrapSquare wrapText="bothSides" distB="45720" distT="45720" distL="114300" distR="114300"/>
                <wp:docPr id="2" name=""/>
                <a:graphic>
                  <a:graphicData uri="http://schemas.microsoft.com/office/word/2010/wordprocessingShape">
                    <wps:wsp>
                      <wps:cNvSpPr/>
                      <wps:cNvPr id="3" name="Shape 3"/>
                      <wps:spPr>
                        <a:xfrm>
                          <a:off x="4234115" y="3462500"/>
                          <a:ext cx="2223770" cy="63500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79.0000057220459"/>
                              <w:ind w:left="0" w:right="0" w:firstLine="0"/>
                              <w:jc w:val="center"/>
                              <w:textDirection w:val="btLr"/>
                            </w:pPr>
                            <w:r w:rsidDel="00000000" w:rsidR="00000000" w:rsidRPr="00000000">
                              <w:rPr>
                                <w:rFonts w:ascii="Aptos" w:cs="Aptos" w:eastAsia="Aptos" w:hAnsi="Aptos"/>
                                <w:b w:val="0"/>
                                <w:i w:val="0"/>
                                <w:smallCaps w:val="0"/>
                                <w:strike w:val="0"/>
                                <w:color w:val="000000"/>
                                <w:sz w:val="24"/>
                                <w:vertAlign w:val="baseline"/>
                              </w:rPr>
                              <w:t xml:space="preserve">FEEDBACK AND SUGGESTIONS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2062163</wp:posOffset>
                </wp:positionH>
                <wp:positionV relativeFrom="paragraph">
                  <wp:posOffset>181293</wp:posOffset>
                </wp:positionV>
                <wp:extent cx="2233295" cy="644525"/>
                <wp:effectExtent b="0" l="0" r="0" t="0"/>
                <wp:wrapSquare wrapText="bothSides" distB="45720" distT="4572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33295" cy="644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4387122</wp:posOffset>
                </wp:positionH>
                <wp:positionV relativeFrom="paragraph">
                  <wp:posOffset>43386</wp:posOffset>
                </wp:positionV>
                <wp:extent cx="1085402" cy="693642"/>
                <wp:effectExtent b="0" l="0" r="0" t="0"/>
                <wp:wrapNone/>
                <wp:docPr id="1" name=""/>
                <a:graphic>
                  <a:graphicData uri="http://schemas.microsoft.com/office/word/2010/wordprocessingShape">
                    <wps:wsp>
                      <wps:cNvSpPr/>
                      <wps:cNvPr id="2" name="Shape 2"/>
                      <wps:spPr>
                        <a:xfrm flipH="1" rot="-5421688">
                          <a:off x="5027548" y="3262158"/>
                          <a:ext cx="636905" cy="1035685"/>
                        </a:xfrm>
                        <a:custGeom>
                          <a:rect b="b" l="l" r="r" t="t"/>
                          <a:pathLst>
                            <a:path extrusionOk="0" h="21600" w="21600">
                              <a:moveTo>
                                <a:pt x="15429" y="0"/>
                              </a:moveTo>
                              <a:lnTo>
                                <a:pt x="9257" y="7200"/>
                              </a:lnTo>
                              <a:lnTo>
                                <a:pt x="12343" y="7200"/>
                              </a:lnTo>
                              <a:lnTo>
                                <a:pt x="12343" y="14400"/>
                              </a:lnTo>
                              <a:lnTo>
                                <a:pt x="0" y="14400"/>
                              </a:lnTo>
                              <a:lnTo>
                                <a:pt x="0" y="21600"/>
                              </a:lnTo>
                              <a:lnTo>
                                <a:pt x="18514" y="21600"/>
                              </a:lnTo>
                              <a:lnTo>
                                <a:pt x="18514" y="7200"/>
                              </a:lnTo>
                              <a:lnTo>
                                <a:pt x="21600" y="7200"/>
                              </a:lnTo>
                              <a:close/>
                            </a:path>
                          </a:pathLst>
                        </a:custGeom>
                        <a:solidFill>
                          <a:schemeClr val="dk1"/>
                        </a:solidFill>
                        <a:ln cap="flat" cmpd="sng" w="38100">
                          <a:solidFill>
                            <a:srgbClr val="F2F2F2"/>
                          </a:solidFill>
                          <a:prstDash val="solid"/>
                          <a:miter lim="8000"/>
                          <a:headEnd len="sm" w="sm" type="none"/>
                          <a:tailEnd len="sm" w="sm" type="none"/>
                        </a:ln>
                        <a:effectLst>
                          <a:outerShdw rotWithShape="0" algn="ctr" dir="3806097" dist="28398">
                            <a:srgbClr val="7F7F7F">
                              <a:alpha val="50196"/>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4387122</wp:posOffset>
                </wp:positionH>
                <wp:positionV relativeFrom="paragraph">
                  <wp:posOffset>43386</wp:posOffset>
                </wp:positionV>
                <wp:extent cx="1085402" cy="69364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85402" cy="6936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912122</wp:posOffset>
                </wp:positionH>
                <wp:positionV relativeFrom="paragraph">
                  <wp:posOffset>49197</wp:posOffset>
                </wp:positionV>
                <wp:extent cx="925940" cy="575976"/>
                <wp:effectExtent b="0" l="0" r="0" t="0"/>
                <wp:wrapNone/>
                <wp:docPr id="5" name=""/>
                <a:graphic>
                  <a:graphicData uri="http://schemas.microsoft.com/office/word/2010/wordprocessingShape">
                    <wps:wsp>
                      <wps:cNvSpPr/>
                      <wps:cNvPr id="6" name="Shape 6"/>
                      <wps:spPr>
                        <a:xfrm flipH="1" rot="102219">
                          <a:off x="4906898" y="3519015"/>
                          <a:ext cx="878205" cy="521970"/>
                        </a:xfrm>
                        <a:custGeom>
                          <a:rect b="b" l="l" r="r" t="t"/>
                          <a:pathLst>
                            <a:path extrusionOk="0" h="21600" w="21600">
                              <a:moveTo>
                                <a:pt x="15429" y="0"/>
                              </a:moveTo>
                              <a:lnTo>
                                <a:pt x="9257" y="7200"/>
                              </a:lnTo>
                              <a:lnTo>
                                <a:pt x="12343" y="7200"/>
                              </a:lnTo>
                              <a:lnTo>
                                <a:pt x="12343" y="14400"/>
                              </a:lnTo>
                              <a:lnTo>
                                <a:pt x="0" y="14400"/>
                              </a:lnTo>
                              <a:lnTo>
                                <a:pt x="0" y="21600"/>
                              </a:lnTo>
                              <a:lnTo>
                                <a:pt x="18514" y="21600"/>
                              </a:lnTo>
                              <a:lnTo>
                                <a:pt x="18514" y="7200"/>
                              </a:lnTo>
                              <a:lnTo>
                                <a:pt x="21600" y="7200"/>
                              </a:lnTo>
                              <a:close/>
                            </a:path>
                          </a:pathLst>
                        </a:custGeom>
                        <a:solidFill>
                          <a:schemeClr val="dk1"/>
                        </a:solidFill>
                        <a:ln cap="flat" cmpd="sng" w="38100">
                          <a:solidFill>
                            <a:srgbClr val="F2F2F2"/>
                          </a:solidFill>
                          <a:prstDash val="solid"/>
                          <a:miter lim="8000"/>
                          <a:headEnd len="sm" w="sm" type="none"/>
                          <a:tailEnd len="sm" w="sm" type="none"/>
                        </a:ln>
                        <a:effectLst>
                          <a:outerShdw rotWithShape="0" algn="ctr" dir="3806097" dist="28398">
                            <a:srgbClr val="7F7F7F">
                              <a:alpha val="50196"/>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912122</wp:posOffset>
                </wp:positionH>
                <wp:positionV relativeFrom="paragraph">
                  <wp:posOffset>49197</wp:posOffset>
                </wp:positionV>
                <wp:extent cx="925940" cy="575976"/>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925940" cy="575976"/>
                        </a:xfrm>
                        <a:prstGeom prst="rect"/>
                        <a:ln/>
                      </pic:spPr>
                    </pic:pic>
                  </a:graphicData>
                </a:graphic>
              </wp:anchor>
            </w:drawing>
          </mc:Fallback>
        </mc:AlternateContent>
      </w:r>
    </w:p>
    <w:p w:rsidR="00000000" w:rsidDel="00000000" w:rsidP="00000000" w:rsidRDefault="00000000" w:rsidRPr="00000000" w14:paraId="00000044">
      <w:pPr>
        <w:rPr>
          <w:color w:val="000000"/>
        </w:rPr>
      </w:pPr>
      <w:r w:rsidDel="00000000" w:rsidR="00000000" w:rsidRPr="00000000">
        <w:rPr>
          <w:rtl w:val="0"/>
        </w:rPr>
      </w:r>
    </w:p>
    <w:p w:rsidR="00000000" w:rsidDel="00000000" w:rsidP="00000000" w:rsidRDefault="00000000" w:rsidRPr="00000000" w14:paraId="00000045">
      <w:pPr>
        <w:rPr>
          <w:color w:val="000000"/>
        </w:rPr>
      </w:pPr>
      <w:r w:rsidDel="00000000" w:rsidR="00000000" w:rsidRPr="00000000">
        <w:rPr>
          <w:rtl w:val="0"/>
        </w:rPr>
      </w:r>
    </w:p>
    <w:p w:rsidR="00000000" w:rsidDel="00000000" w:rsidP="00000000" w:rsidRDefault="00000000" w:rsidRPr="00000000" w14:paraId="00000046">
      <w:pPr>
        <w:rPr>
          <w:color w:val="000000"/>
        </w:rPr>
      </w:pPr>
      <w:r w:rsidDel="00000000" w:rsidR="00000000" w:rsidRPr="00000000">
        <w:rPr>
          <w:rtl w:val="0"/>
        </w:rPr>
      </w:r>
    </w:p>
    <w:p w:rsidR="00000000" w:rsidDel="00000000" w:rsidP="00000000" w:rsidRDefault="00000000" w:rsidRPr="00000000" w14:paraId="00000047">
      <w:pPr>
        <w:rPr>
          <w:b w:val="1"/>
          <w:bCs w:val="1"/>
          <w:i w:val="1"/>
          <w:iCs w:val="1"/>
          <w:color w:val="000000"/>
        </w:rPr>
      </w:pPr>
      <w:r w:rsidDel="00000000" w:rsidR="00000000" w:rsidRPr="00000000">
        <w:rPr>
          <w:b w:val="1"/>
          <w:bCs w:val="1"/>
          <w:i w:val="1"/>
          <w:iCs w:val="1"/>
          <w:color w:val="000000"/>
          <w:rtl w:val="0"/>
        </w:rPr>
        <w:t xml:space="preserve">1.7 Statement of the Problem</w:t>
      </w:r>
    </w:p>
    <w:p w:rsidR="00000000" w:rsidDel="00000000" w:rsidP="00000000" w:rsidRDefault="00000000" w:rsidRPr="00000000" w14:paraId="00000048">
      <w:pPr>
        <w:ind w:firstLine="720"/>
        <w:jc w:val="both"/>
        <w:rPr>
          <w:color w:val="000000"/>
        </w:rPr>
      </w:pPr>
      <w:r w:rsidDel="00000000" w:rsidR="00000000" w:rsidRPr="00000000">
        <w:rPr>
          <w:color w:val="000000"/>
          <w:rtl w:val="0"/>
        </w:rPr>
        <w:t xml:space="preserve">The De Florence Catering Services current method of handling reservations through different platforms leads to difficulties in tracking bookings, managing schedules, and monitoring payments. These issues affect both the staff and customers.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Specific Problems: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design features are necessary in a reservation system to monitor bookings and enforce booking limits?</w:t>
      </w:r>
    </w:p>
    <w:p w:rsidR="00000000" w:rsidDel="00000000" w:rsidP="00000000" w:rsidRDefault="00000000" w:rsidRPr="00000000" w14:paraId="0000004C">
      <w:pPr>
        <w:rPr>
          <w:color w:val="00000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what way can QR-based payment submission be integrated with staff verification and cancellation/rebooking policies?</w:t>
      </w:r>
    </w:p>
    <w:p w:rsidR="00000000" w:rsidDel="00000000" w:rsidP="00000000" w:rsidRDefault="00000000" w:rsidRPr="00000000" w14:paraId="0000004E">
      <w:pPr>
        <w:rPr>
          <w:color w:val="00000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the system’s performance be assessed using the ISO/IEC 25010 software quality model?</w:t>
      </w:r>
    </w:p>
    <w:p w:rsidR="00000000" w:rsidDel="00000000" w:rsidP="00000000" w:rsidRDefault="00000000" w:rsidRPr="00000000" w14:paraId="00000050">
      <w:pPr>
        <w:rPr>
          <w:color w:val="00000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what extent can the system enhance operational efficiency and customer convenience compared to the current manual process?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rPr>
          <w:b w:val="1"/>
          <w:bCs w:val="1"/>
          <w:i w:val="1"/>
          <w:iCs w:val="1"/>
          <w:color w:val="000000"/>
        </w:rPr>
      </w:pPr>
      <w:r w:rsidDel="00000000" w:rsidR="00000000" w:rsidRPr="00000000">
        <w:rPr>
          <w:b w:val="1"/>
          <w:bCs w:val="1"/>
          <w:i w:val="1"/>
          <w:iCs w:val="1"/>
          <w:color w:val="000000"/>
          <w:rtl w:val="0"/>
        </w:rPr>
        <w:t xml:space="preserve">1.8 Significance of the Study</w:t>
      </w:r>
    </w:p>
    <w:p w:rsidR="00000000" w:rsidDel="00000000" w:rsidP="00000000" w:rsidRDefault="00000000" w:rsidRPr="00000000" w14:paraId="00000054">
      <w:pPr>
        <w:ind w:firstLine="720"/>
        <w:rPr>
          <w:color w:val="000000"/>
        </w:rPr>
      </w:pPr>
      <w:r w:rsidDel="00000000" w:rsidR="00000000" w:rsidRPr="00000000">
        <w:rPr>
          <w:color w:val="000000"/>
          <w:rtl w:val="0"/>
        </w:rPr>
        <w:t xml:space="preserve">This study will benefit the following: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Florence Catering Services - The system will improve reservation management, lessen errors, and organize schedules and payments.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Staff - It will help staff manage bookings easily and avoid miscommunication.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Customers - It will provide a more suitable way to make reservations and payments.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Future Researchers - This study can serve as a reference for similar systems related to catering and reservation management.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i w:val="1"/>
          <w:iCs w:val="1"/>
          <w:color w:val="000000"/>
        </w:rPr>
      </w:pPr>
      <w:r w:rsidDel="00000000" w:rsidR="00000000" w:rsidRPr="00000000">
        <w:rPr>
          <w:b w:val="1"/>
          <w:bCs w:val="1"/>
          <w:i w:val="1"/>
          <w:iCs w:val="1"/>
          <w:color w:val="000000"/>
          <w:rtl w:val="0"/>
        </w:rPr>
        <w:t xml:space="preserve">1.9 Definition of Terms</w:t>
      </w:r>
    </w:p>
    <w:p w:rsidR="00000000" w:rsidDel="00000000" w:rsidP="00000000" w:rsidRDefault="00000000" w:rsidRPr="00000000" w14:paraId="0000005E">
      <w:pPr>
        <w:jc w:val="both"/>
        <w:rPr>
          <w:color w:val="000000"/>
        </w:rPr>
      </w:pPr>
      <w:r w:rsidDel="00000000" w:rsidR="00000000" w:rsidRPr="00000000">
        <w:rPr>
          <w:b w:val="1"/>
          <w:bCs w:val="1"/>
          <w:color w:val="000000"/>
          <w:rtl w:val="0"/>
        </w:rPr>
        <w:t xml:space="preserve">Reservation System</w:t>
      </w:r>
      <w:r w:rsidDel="00000000" w:rsidR="00000000" w:rsidRPr="00000000">
        <w:rPr>
          <w:color w:val="000000"/>
          <w:rtl w:val="0"/>
        </w:rPr>
        <w:t xml:space="preserve"> - A system used to manage and record bookings. </w:t>
      </w:r>
      <w:r w:rsidDel="00000000" w:rsidR="00000000" w:rsidRPr="00000000">
        <w:rPr>
          <w:rtl w:val="0"/>
        </w:rPr>
        <w:br w:type="textWrapping"/>
      </w:r>
      <w:r w:rsidDel="00000000" w:rsidR="00000000" w:rsidRPr="00000000">
        <w:rPr>
          <w:b w:val="1"/>
          <w:bCs w:val="1"/>
          <w:color w:val="000000"/>
          <w:rtl w:val="0"/>
        </w:rPr>
        <w:t xml:space="preserve">Event Scheduling</w:t>
      </w:r>
      <w:r w:rsidDel="00000000" w:rsidR="00000000" w:rsidRPr="00000000">
        <w:rPr>
          <w:color w:val="000000"/>
          <w:rtl w:val="0"/>
        </w:rPr>
        <w:t xml:space="preserve"> - The process of organizing and managing event dates. </w:t>
      </w:r>
      <w:r w:rsidDel="00000000" w:rsidR="00000000" w:rsidRPr="00000000">
        <w:rPr>
          <w:rtl w:val="0"/>
        </w:rPr>
        <w:br w:type="textWrapping"/>
      </w:r>
      <w:r w:rsidDel="00000000" w:rsidR="00000000" w:rsidRPr="00000000">
        <w:rPr>
          <w:b w:val="1"/>
          <w:bCs w:val="1"/>
          <w:color w:val="000000"/>
          <w:rtl w:val="0"/>
        </w:rPr>
        <w:t xml:space="preserve">QR Code Payment</w:t>
      </w:r>
      <w:r w:rsidDel="00000000" w:rsidR="00000000" w:rsidRPr="00000000">
        <w:rPr>
          <w:color w:val="000000"/>
          <w:rtl w:val="0"/>
        </w:rPr>
        <w:t xml:space="preserve"> - A method of payment using a scannable code. </w:t>
      </w:r>
      <w:r w:rsidDel="00000000" w:rsidR="00000000" w:rsidRPr="00000000">
        <w:rPr>
          <w:rtl w:val="0"/>
        </w:rPr>
        <w:br w:type="textWrapping"/>
      </w:r>
      <w:r w:rsidDel="00000000" w:rsidR="00000000" w:rsidRPr="00000000">
        <w:rPr>
          <w:b w:val="1"/>
          <w:bCs w:val="1"/>
          <w:color w:val="000000"/>
          <w:rtl w:val="0"/>
        </w:rPr>
        <w:t xml:space="preserve">Proof of Payment</w:t>
      </w:r>
      <w:r w:rsidDel="00000000" w:rsidR="00000000" w:rsidRPr="00000000">
        <w:rPr>
          <w:color w:val="000000"/>
          <w:rtl w:val="0"/>
        </w:rPr>
        <w:t xml:space="preserve"> - A receipt or screenshot submitted to confirm payment. </w:t>
      </w:r>
      <w:r w:rsidDel="00000000" w:rsidR="00000000" w:rsidRPr="00000000">
        <w:rPr>
          <w:rtl w:val="0"/>
        </w:rPr>
        <w:br w:type="textWrapping"/>
      </w:r>
      <w:r w:rsidDel="00000000" w:rsidR="00000000" w:rsidRPr="00000000">
        <w:rPr>
          <w:b w:val="1"/>
          <w:bCs w:val="1"/>
          <w:color w:val="000000"/>
          <w:rtl w:val="0"/>
        </w:rPr>
        <w:t xml:space="preserve">Rebooking</w:t>
      </w:r>
      <w:r w:rsidDel="00000000" w:rsidR="00000000" w:rsidRPr="00000000">
        <w:rPr>
          <w:color w:val="000000"/>
          <w:rtl w:val="0"/>
        </w:rPr>
        <w:t xml:space="preserve"> - Rescheduling a reservation instead of canceling it. </w:t>
      </w:r>
      <w:r w:rsidDel="00000000" w:rsidR="00000000" w:rsidRPr="00000000">
        <w:rPr>
          <w:rtl w:val="0"/>
        </w:rPr>
        <w:br w:type="textWrapping"/>
      </w:r>
      <w:r w:rsidDel="00000000" w:rsidR="00000000" w:rsidRPr="00000000">
        <w:rPr>
          <w:b w:val="1"/>
          <w:bCs w:val="1"/>
          <w:color w:val="000000"/>
          <w:rtl w:val="0"/>
        </w:rPr>
        <w:t xml:space="preserve">Down Payment</w:t>
      </w:r>
      <w:r w:rsidDel="00000000" w:rsidR="00000000" w:rsidRPr="00000000">
        <w:rPr>
          <w:color w:val="000000"/>
          <w:rtl w:val="0"/>
        </w:rPr>
        <w:t xml:space="preserve"> - Partial payment made before the event. </w:t>
      </w:r>
      <w:r w:rsidDel="00000000" w:rsidR="00000000" w:rsidRPr="00000000">
        <w:rPr>
          <w:rtl w:val="0"/>
        </w:rPr>
        <w:br w:type="textWrapping"/>
      </w:r>
      <w:r w:rsidDel="00000000" w:rsidR="00000000" w:rsidRPr="00000000">
        <w:rPr>
          <w:b w:val="1"/>
          <w:bCs w:val="1"/>
          <w:color w:val="000000"/>
          <w:rtl w:val="0"/>
        </w:rPr>
        <w:t xml:space="preserve">Full Payment</w:t>
      </w:r>
      <w:r w:rsidDel="00000000" w:rsidR="00000000" w:rsidRPr="00000000">
        <w:rPr>
          <w:color w:val="000000"/>
          <w:rtl w:val="0"/>
        </w:rPr>
        <w:t xml:space="preserve"> - Complete payment made before the event date.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F">
      <w:pPr>
        <w:rPr>
          <w:color w:val="000000"/>
        </w:rPr>
      </w:pPr>
      <w:r w:rsidDel="00000000" w:rsidR="00000000" w:rsidRPr="00000000">
        <w:rPr>
          <w:rtl w:val="0"/>
        </w:rPr>
      </w:r>
    </w:p>
    <w:p w:rsidR="00000000" w:rsidDel="00000000" w:rsidP="00000000" w:rsidRDefault="00000000" w:rsidRPr="00000000" w14:paraId="00000060">
      <w:pPr>
        <w:rPr>
          <w:color w:val="00000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75" w:hanging="375"/>
      </w:pPr>
      <w:rPr/>
    </w:lvl>
    <w:lvl w:ilvl="1">
      <w:start w:val="1"/>
      <w:numFmt w:val="decimal"/>
      <w:lvlText w:val="%1.%2"/>
      <w:lvlJc w:val="left"/>
      <w:pPr>
        <w:ind w:left="375" w:hanging="37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fAXF9Gr6rhbjocYCzp2jVF4Tg==">CgMxLjAyD2lkLjY3NmtiZnRjajVmdDIPaWQuNDN0NmwyNHQxM2dnOAByITFYZTdEZEdaT0Q4WFphYlY5d2ZURlpBTVpEemxZNmtQNQ==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