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141EE" w14:textId="2080B887" w:rsidR="00D245B1" w:rsidRDefault="00D245B1" w:rsidP="00D245B1">
      <w:pPr>
        <w:spacing w:before="100" w:beforeAutospacing="1" w:after="100" w:afterAutospacing="1" w:line="240" w:lineRule="auto"/>
        <w:rPr>
          <w:rFonts w:ascii="Times New Roman" w:eastAsia="Times New Roman" w:hAnsi="Times New Roman" w:cs="Times New Roman"/>
          <w:b/>
          <w:bCs/>
          <w:kern w:val="0"/>
          <w:sz w:val="24"/>
          <w:szCs w:val="24"/>
          <w:lang w:val="en-US" w:eastAsia="fr-FR"/>
          <w14:ligatures w14:val="none"/>
        </w:rPr>
      </w:pPr>
      <w:r w:rsidRPr="00D245B1">
        <w:rPr>
          <w:rFonts w:ascii="Times New Roman" w:eastAsia="Times New Roman" w:hAnsi="Times New Roman" w:cs="Times New Roman"/>
          <w:b/>
          <w:bCs/>
          <w:kern w:val="0"/>
          <w:sz w:val="24"/>
          <w:szCs w:val="24"/>
          <w:lang w:val="en-US" w:eastAsia="fr-FR"/>
          <w14:ligatures w14:val="none"/>
        </w:rPr>
        <w:t>Report Justification: Article 9 – SH</w:t>
      </w:r>
      <w:r w:rsidR="004527D2">
        <w:rPr>
          <w:rFonts w:ascii="Times New Roman" w:eastAsia="Times New Roman" w:hAnsi="Times New Roman" w:cs="Times New Roman"/>
          <w:b/>
          <w:bCs/>
          <w:kern w:val="0"/>
          <w:sz w:val="24"/>
          <w:szCs w:val="24"/>
          <w:lang w:val="en-US" w:eastAsia="fr-FR"/>
          <w14:ligatures w14:val="none"/>
        </w:rPr>
        <w:t>PA</w:t>
      </w:r>
      <w:proofErr w:type="gramStart"/>
      <w:r w:rsidRPr="00D245B1">
        <w:rPr>
          <w:rFonts w:ascii="Times New Roman" w:eastAsia="Times New Roman" w:hAnsi="Times New Roman" w:cs="Times New Roman"/>
          <w:b/>
          <w:bCs/>
          <w:kern w:val="0"/>
          <w:sz w:val="24"/>
          <w:szCs w:val="24"/>
          <w:lang w:val="en-US" w:eastAsia="fr-FR"/>
          <w14:ligatures w14:val="none"/>
        </w:rPr>
        <w:t>20 :</w:t>
      </w:r>
      <w:proofErr w:type="gramEnd"/>
      <w:r w:rsidRPr="00D245B1">
        <w:rPr>
          <w:rFonts w:ascii="Times New Roman" w:eastAsia="Times New Roman" w:hAnsi="Times New Roman" w:cs="Times New Roman"/>
          <w:b/>
          <w:bCs/>
          <w:kern w:val="0"/>
          <w:sz w:val="24"/>
          <w:szCs w:val="24"/>
          <w:lang w:val="en-US" w:eastAsia="fr-FR"/>
          <w14:ligatures w14:val="none"/>
        </w:rPr>
        <w:t xml:space="preserve"> Sustainable and</w:t>
      </w:r>
      <w:r>
        <w:rPr>
          <w:rFonts w:ascii="Times New Roman" w:eastAsia="Times New Roman" w:hAnsi="Times New Roman" w:cs="Times New Roman"/>
          <w:b/>
          <w:bCs/>
          <w:kern w:val="0"/>
          <w:sz w:val="24"/>
          <w:szCs w:val="24"/>
          <w:lang w:val="en-US" w:eastAsia="fr-FR"/>
          <w14:ligatures w14:val="none"/>
        </w:rPr>
        <w:t xml:space="preserve"> High Performing Asset 20</w:t>
      </w:r>
    </w:p>
    <w:p w14:paraId="10D19F0F" w14:textId="61FA1E4F" w:rsidR="006140A8" w:rsidRPr="006140A8" w:rsidRDefault="006140A8" w:rsidP="00D245B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40A8">
        <w:rPr>
          <w:rFonts w:ascii="Times New Roman" w:eastAsia="Times New Roman" w:hAnsi="Times New Roman" w:cs="Times New Roman"/>
          <w:b/>
          <w:bCs/>
          <w:kern w:val="0"/>
          <w:sz w:val="24"/>
          <w:szCs w:val="24"/>
          <w:lang w:eastAsia="fr-FR"/>
          <w14:ligatures w14:val="none"/>
        </w:rPr>
        <w:t>Alexandre Remiat, Jules Mourgues-</w:t>
      </w:r>
      <w:proofErr w:type="spellStart"/>
      <w:r w:rsidRPr="006140A8">
        <w:rPr>
          <w:rFonts w:ascii="Times New Roman" w:eastAsia="Times New Roman" w:hAnsi="Times New Roman" w:cs="Times New Roman"/>
          <w:b/>
          <w:bCs/>
          <w:kern w:val="0"/>
          <w:sz w:val="24"/>
          <w:szCs w:val="24"/>
          <w:lang w:eastAsia="fr-FR"/>
          <w14:ligatures w14:val="none"/>
        </w:rPr>
        <w:t>H</w:t>
      </w:r>
      <w:r>
        <w:rPr>
          <w:rFonts w:ascii="Times New Roman" w:eastAsia="Times New Roman" w:hAnsi="Times New Roman" w:cs="Times New Roman"/>
          <w:b/>
          <w:bCs/>
          <w:kern w:val="0"/>
          <w:sz w:val="24"/>
          <w:szCs w:val="24"/>
          <w:lang w:eastAsia="fr-FR"/>
          <w14:ligatures w14:val="none"/>
        </w:rPr>
        <w:t>aroche</w:t>
      </w:r>
      <w:proofErr w:type="spellEnd"/>
    </w:p>
    <w:p w14:paraId="3BEB408C" w14:textId="77777777" w:rsidR="00D245B1" w:rsidRPr="00D245B1" w:rsidRDefault="00000000" w:rsidP="00D245B1">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669237A1">
          <v:rect id="_x0000_i1025" style="width:0;height:1.5pt" o:hralign="center" o:hrstd="t" o:hr="t" fillcolor="#a0a0a0" stroked="f"/>
        </w:pict>
      </w:r>
    </w:p>
    <w:p w14:paraId="4B1802B7" w14:textId="77777777" w:rsidR="00D245B1" w:rsidRPr="00D245B1" w:rsidRDefault="00D245B1" w:rsidP="00D245B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r w:rsidRPr="00D245B1">
        <w:rPr>
          <w:rFonts w:ascii="Times New Roman" w:eastAsia="Times New Roman" w:hAnsi="Times New Roman" w:cs="Times New Roman"/>
          <w:b/>
          <w:bCs/>
          <w:kern w:val="0"/>
          <w:sz w:val="27"/>
          <w:szCs w:val="27"/>
          <w:lang w:val="en-US" w:eastAsia="fr-FR"/>
          <w14:ligatures w14:val="none"/>
        </w:rPr>
        <w:t>Introduction</w:t>
      </w:r>
    </w:p>
    <w:p w14:paraId="732D07BC" w14:textId="77777777" w:rsidR="00D245B1" w:rsidRPr="00D245B1" w:rsidRDefault="00D245B1" w:rsidP="00D245B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D245B1">
        <w:rPr>
          <w:rFonts w:ascii="Times New Roman" w:eastAsia="Times New Roman" w:hAnsi="Times New Roman" w:cs="Times New Roman"/>
          <w:kern w:val="0"/>
          <w:sz w:val="24"/>
          <w:szCs w:val="24"/>
          <w:lang w:val="en-US" w:eastAsia="fr-FR"/>
          <w14:ligatures w14:val="none"/>
        </w:rPr>
        <w:t>Our investment strategy adheres to the objectives outlined in Article 9 of the European Sustainable Finance Disclosure Regulation (SFDR). This article mandates that financial products promote environmental or social characteristics and, where relevant, ensure that these objectives are met through measurable impact. In our case, our portfolio is designed to meet sustainability targets while delivering strong financial returns, with a primary focus on the Climate Transition.</w:t>
      </w:r>
    </w:p>
    <w:p w14:paraId="218EAEA9" w14:textId="77777777" w:rsidR="00D245B1" w:rsidRPr="00D245B1" w:rsidRDefault="00000000" w:rsidP="00D245B1">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126D0EA8">
          <v:rect id="_x0000_i1026" style="width:0;height:1.5pt" o:hralign="center" o:hrstd="t" o:hr="t" fillcolor="#a0a0a0" stroked="f"/>
        </w:pict>
      </w:r>
    </w:p>
    <w:p w14:paraId="79CF4A81" w14:textId="77777777" w:rsidR="00D245B1" w:rsidRPr="00D245B1" w:rsidRDefault="00D245B1" w:rsidP="00D245B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r w:rsidRPr="00D245B1">
        <w:rPr>
          <w:rFonts w:ascii="Times New Roman" w:eastAsia="Times New Roman" w:hAnsi="Times New Roman" w:cs="Times New Roman"/>
          <w:b/>
          <w:bCs/>
          <w:kern w:val="0"/>
          <w:sz w:val="27"/>
          <w:szCs w:val="27"/>
          <w:lang w:val="en-US" w:eastAsia="fr-FR"/>
          <w14:ligatures w14:val="none"/>
        </w:rPr>
        <w:t>Fund's Primary Objective</w:t>
      </w:r>
    </w:p>
    <w:p w14:paraId="206A3126" w14:textId="6DAD52DD" w:rsidR="00D245B1" w:rsidRPr="00D245B1" w:rsidRDefault="00D245B1" w:rsidP="00D245B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D245B1">
        <w:rPr>
          <w:rFonts w:ascii="Times New Roman" w:eastAsia="Times New Roman" w:hAnsi="Times New Roman" w:cs="Times New Roman"/>
          <w:kern w:val="0"/>
          <w:sz w:val="24"/>
          <w:szCs w:val="24"/>
          <w:lang w:val="en-US" w:eastAsia="fr-FR"/>
          <w14:ligatures w14:val="none"/>
        </w:rPr>
        <w:t>The primary objective of the fund is to invest in companies that not only demonstrate strong financial</w:t>
      </w:r>
      <w:r w:rsidR="004527D2">
        <w:rPr>
          <w:rFonts w:ascii="Times New Roman" w:eastAsia="Times New Roman" w:hAnsi="Times New Roman" w:cs="Times New Roman"/>
          <w:kern w:val="0"/>
          <w:sz w:val="24"/>
          <w:szCs w:val="24"/>
          <w:lang w:val="en-US" w:eastAsia="fr-FR"/>
          <w14:ligatures w14:val="none"/>
        </w:rPr>
        <w:t xml:space="preserve"> market</w:t>
      </w:r>
      <w:r w:rsidRPr="00D245B1">
        <w:rPr>
          <w:rFonts w:ascii="Times New Roman" w:eastAsia="Times New Roman" w:hAnsi="Times New Roman" w:cs="Times New Roman"/>
          <w:kern w:val="0"/>
          <w:sz w:val="24"/>
          <w:szCs w:val="24"/>
          <w:lang w:val="en-US" w:eastAsia="fr-FR"/>
          <w14:ligatures w14:val="none"/>
        </w:rPr>
        <w:t xml:space="preserve"> performance but also align with Environmental, Social, and Governance (ESG) criteria. One of the most critical environmental considerations is limiting the global temperature rise to below 2 degrees, in line with the Paris Agreement. This is achieved by selecting companies with an Intensity of Temperature Rise (ITR) below 2</w:t>
      </w:r>
      <w:r w:rsidR="004527D2">
        <w:rPr>
          <w:rFonts w:ascii="Times New Roman" w:eastAsia="Times New Roman" w:hAnsi="Times New Roman" w:cs="Times New Roman"/>
          <w:kern w:val="0"/>
          <w:sz w:val="24"/>
          <w:szCs w:val="24"/>
          <w:lang w:val="en-US" w:eastAsia="fr-FR"/>
          <w14:ligatures w14:val="none"/>
        </w:rPr>
        <w:t>,5</w:t>
      </w:r>
      <w:r w:rsidRPr="00D245B1">
        <w:rPr>
          <w:rFonts w:ascii="Times New Roman" w:eastAsia="Times New Roman" w:hAnsi="Times New Roman" w:cs="Times New Roman"/>
          <w:kern w:val="0"/>
          <w:sz w:val="24"/>
          <w:szCs w:val="24"/>
          <w:lang w:val="en-US" w:eastAsia="fr-FR"/>
          <w14:ligatures w14:val="none"/>
        </w:rPr>
        <w:t xml:space="preserve"> degrees.</w:t>
      </w:r>
    </w:p>
    <w:p w14:paraId="24EC4311" w14:textId="3A9A78DB" w:rsidR="00D245B1" w:rsidRPr="00D245B1" w:rsidRDefault="00D245B1" w:rsidP="00D245B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D245B1">
        <w:rPr>
          <w:rFonts w:ascii="Times New Roman" w:eastAsia="Times New Roman" w:hAnsi="Times New Roman" w:cs="Times New Roman"/>
          <w:kern w:val="0"/>
          <w:sz w:val="24"/>
          <w:szCs w:val="24"/>
          <w:lang w:val="en-US" w:eastAsia="fr-FR"/>
          <w14:ligatures w14:val="none"/>
        </w:rPr>
        <w:t>In addition to the ITR filter, we prioritize companies that show strong long-term performance, as indicated by their Annualized Return</w:t>
      </w:r>
      <w:r w:rsidR="004527D2">
        <w:rPr>
          <w:rFonts w:ascii="Times New Roman" w:eastAsia="Times New Roman" w:hAnsi="Times New Roman" w:cs="Times New Roman"/>
          <w:kern w:val="0"/>
          <w:sz w:val="24"/>
          <w:szCs w:val="24"/>
          <w:lang w:val="en-US" w:eastAsia="fr-FR"/>
          <w14:ligatures w14:val="none"/>
        </w:rPr>
        <w:t xml:space="preserve"> and Sharpe Ratio</w:t>
      </w:r>
      <w:r w:rsidRPr="00D245B1">
        <w:rPr>
          <w:rFonts w:ascii="Times New Roman" w:eastAsia="Times New Roman" w:hAnsi="Times New Roman" w:cs="Times New Roman"/>
          <w:kern w:val="0"/>
          <w:sz w:val="24"/>
          <w:szCs w:val="24"/>
          <w:lang w:val="en-US" w:eastAsia="fr-FR"/>
          <w14:ligatures w14:val="none"/>
        </w:rPr>
        <w:t xml:space="preserve"> over 20 years. Moreover, companies must meet the </w:t>
      </w:r>
      <w:r w:rsidRPr="00D245B1">
        <w:rPr>
          <w:rFonts w:ascii="Times New Roman" w:eastAsia="Times New Roman" w:hAnsi="Times New Roman" w:cs="Times New Roman"/>
          <w:b/>
          <w:bCs/>
          <w:kern w:val="0"/>
          <w:sz w:val="24"/>
          <w:szCs w:val="24"/>
          <w:lang w:val="en-US" w:eastAsia="fr-FR"/>
          <w14:ligatures w14:val="none"/>
        </w:rPr>
        <w:t>ODD 7</w:t>
      </w:r>
      <w:r w:rsidRPr="00D245B1">
        <w:rPr>
          <w:rFonts w:ascii="Times New Roman" w:eastAsia="Times New Roman" w:hAnsi="Times New Roman" w:cs="Times New Roman"/>
          <w:kern w:val="0"/>
          <w:sz w:val="24"/>
          <w:szCs w:val="24"/>
          <w:lang w:val="en-US" w:eastAsia="fr-FR"/>
          <w14:ligatures w14:val="none"/>
        </w:rPr>
        <w:t xml:space="preserve"> requirement, ensuring their score is greater than or equal to 2, further aligning the portfolio with sustainable investment goals.</w:t>
      </w:r>
    </w:p>
    <w:p w14:paraId="16D5A8DD" w14:textId="77777777" w:rsidR="00D245B1" w:rsidRPr="00D245B1" w:rsidRDefault="00000000" w:rsidP="00D245B1">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7CD7FD79">
          <v:rect id="_x0000_i1027" style="width:0;height:1.5pt" o:hralign="center" o:hrstd="t" o:hr="t" fillcolor="#a0a0a0" stroked="f"/>
        </w:pict>
      </w:r>
    </w:p>
    <w:p w14:paraId="1DBBD6EB" w14:textId="77777777" w:rsidR="00D245B1" w:rsidRPr="00D245B1" w:rsidRDefault="00D245B1" w:rsidP="00D245B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r w:rsidRPr="00D245B1">
        <w:rPr>
          <w:rFonts w:ascii="Times New Roman" w:eastAsia="Times New Roman" w:hAnsi="Times New Roman" w:cs="Times New Roman"/>
          <w:b/>
          <w:bCs/>
          <w:kern w:val="0"/>
          <w:sz w:val="27"/>
          <w:szCs w:val="27"/>
          <w:lang w:val="en-US" w:eastAsia="fr-FR"/>
          <w14:ligatures w14:val="none"/>
        </w:rPr>
        <w:t>Asset Selection Process</w:t>
      </w:r>
    </w:p>
    <w:p w14:paraId="4A30A46D" w14:textId="77777777" w:rsidR="00D245B1" w:rsidRPr="00D245B1" w:rsidRDefault="00D245B1" w:rsidP="00D245B1">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fr-FR"/>
          <w14:ligatures w14:val="none"/>
        </w:rPr>
      </w:pPr>
      <w:r w:rsidRPr="00D245B1">
        <w:rPr>
          <w:rFonts w:ascii="Times New Roman" w:eastAsia="Times New Roman" w:hAnsi="Times New Roman" w:cs="Times New Roman"/>
          <w:b/>
          <w:bCs/>
          <w:kern w:val="0"/>
          <w:sz w:val="24"/>
          <w:szCs w:val="24"/>
          <w:lang w:val="en-US" w:eastAsia="fr-FR"/>
          <w14:ligatures w14:val="none"/>
        </w:rPr>
        <w:t>1. Selection Criteria</w:t>
      </w:r>
    </w:p>
    <w:p w14:paraId="4720C622" w14:textId="77777777" w:rsidR="00D245B1" w:rsidRPr="00D245B1" w:rsidRDefault="00D245B1" w:rsidP="00D245B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D245B1">
        <w:rPr>
          <w:rFonts w:ascii="Times New Roman" w:eastAsia="Times New Roman" w:hAnsi="Times New Roman" w:cs="Times New Roman"/>
          <w:b/>
          <w:bCs/>
          <w:kern w:val="0"/>
          <w:sz w:val="24"/>
          <w:szCs w:val="24"/>
          <w:lang w:val="en-US" w:eastAsia="fr-FR"/>
          <w14:ligatures w14:val="none"/>
        </w:rPr>
        <w:t>a) Financial Performance</w:t>
      </w:r>
      <w:r w:rsidRPr="00D245B1">
        <w:rPr>
          <w:rFonts w:ascii="Times New Roman" w:eastAsia="Times New Roman" w:hAnsi="Times New Roman" w:cs="Times New Roman"/>
          <w:kern w:val="0"/>
          <w:sz w:val="24"/>
          <w:szCs w:val="24"/>
          <w:lang w:val="en-US" w:eastAsia="fr-FR"/>
          <w14:ligatures w14:val="none"/>
        </w:rPr>
        <w:br/>
        <w:t>To build a robust portfolio that meets both sustainability and financial performance goals, we focused on the following key metrics:</w:t>
      </w:r>
    </w:p>
    <w:p w14:paraId="6487455B" w14:textId="77777777" w:rsidR="00D245B1" w:rsidRPr="00D245B1" w:rsidRDefault="00D245B1" w:rsidP="00D245B1">
      <w:pPr>
        <w:spacing w:after="0" w:line="240" w:lineRule="auto"/>
        <w:rPr>
          <w:rFonts w:ascii="Times New Roman" w:eastAsia="Times New Roman" w:hAnsi="Times New Roman" w:cs="Times New Roman"/>
          <w:kern w:val="0"/>
          <w:sz w:val="24"/>
          <w:szCs w:val="24"/>
          <w:lang w:val="en-US" w:eastAsia="fr-FR"/>
          <w14:ligatures w14:val="none"/>
        </w:rPr>
      </w:pPr>
      <w:proofErr w:type="gramStart"/>
      <w:r w:rsidRPr="00D245B1">
        <w:rPr>
          <w:rFonts w:ascii="Times New Roman" w:eastAsia="Times New Roman" w:hAnsi="Symbol" w:cs="Times New Roman"/>
          <w:kern w:val="0"/>
          <w:sz w:val="24"/>
          <w:szCs w:val="24"/>
          <w:lang w:eastAsia="fr-FR"/>
          <w14:ligatures w14:val="none"/>
        </w:rPr>
        <w:t></w:t>
      </w:r>
      <w:r w:rsidRPr="00D245B1">
        <w:rPr>
          <w:rFonts w:ascii="Times New Roman" w:eastAsia="Times New Roman" w:hAnsi="Times New Roman" w:cs="Times New Roman"/>
          <w:kern w:val="0"/>
          <w:sz w:val="24"/>
          <w:szCs w:val="24"/>
          <w:lang w:val="en-US" w:eastAsia="fr-FR"/>
          <w14:ligatures w14:val="none"/>
        </w:rPr>
        <w:t xml:space="preserve">  </w:t>
      </w:r>
      <w:r w:rsidRPr="00D245B1">
        <w:rPr>
          <w:rFonts w:ascii="Times New Roman" w:eastAsia="Times New Roman" w:hAnsi="Times New Roman" w:cs="Times New Roman"/>
          <w:b/>
          <w:bCs/>
          <w:kern w:val="0"/>
          <w:sz w:val="24"/>
          <w:szCs w:val="24"/>
          <w:lang w:val="en-US" w:eastAsia="fr-FR"/>
          <w14:ligatures w14:val="none"/>
        </w:rPr>
        <w:t>Annualized</w:t>
      </w:r>
      <w:proofErr w:type="gramEnd"/>
      <w:r w:rsidRPr="00D245B1">
        <w:rPr>
          <w:rFonts w:ascii="Times New Roman" w:eastAsia="Times New Roman" w:hAnsi="Times New Roman" w:cs="Times New Roman"/>
          <w:b/>
          <w:bCs/>
          <w:kern w:val="0"/>
          <w:sz w:val="24"/>
          <w:szCs w:val="24"/>
          <w:lang w:val="en-US" w:eastAsia="fr-FR"/>
          <w14:ligatures w14:val="none"/>
        </w:rPr>
        <w:t xml:space="preserve"> Return over 20 Years</w:t>
      </w:r>
      <w:r w:rsidRPr="00D245B1">
        <w:rPr>
          <w:rFonts w:ascii="Times New Roman" w:eastAsia="Times New Roman" w:hAnsi="Times New Roman" w:cs="Times New Roman"/>
          <w:kern w:val="0"/>
          <w:sz w:val="24"/>
          <w:szCs w:val="24"/>
          <w:lang w:val="en-US" w:eastAsia="fr-FR"/>
          <w14:ligatures w14:val="none"/>
        </w:rPr>
        <w:t>: This metric ensures that the portfolio is composed of assets with a consistent track record of long-term returns. Companies with strong historical performance were given higher weights in the portfolio.</w:t>
      </w:r>
    </w:p>
    <w:p w14:paraId="05F8B678" w14:textId="77777777" w:rsidR="00D245B1" w:rsidRDefault="00D245B1" w:rsidP="00D245B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proofErr w:type="gramStart"/>
      <w:r w:rsidRPr="00D245B1">
        <w:rPr>
          <w:rFonts w:ascii="Times New Roman" w:eastAsia="Times New Roman" w:hAnsi="Symbol" w:cs="Times New Roman"/>
          <w:kern w:val="0"/>
          <w:sz w:val="24"/>
          <w:szCs w:val="24"/>
          <w:lang w:eastAsia="fr-FR"/>
          <w14:ligatures w14:val="none"/>
        </w:rPr>
        <w:t></w:t>
      </w:r>
      <w:r w:rsidRPr="00D245B1">
        <w:rPr>
          <w:rFonts w:ascii="Times New Roman" w:eastAsia="Times New Roman" w:hAnsi="Times New Roman" w:cs="Times New Roman"/>
          <w:kern w:val="0"/>
          <w:sz w:val="24"/>
          <w:szCs w:val="24"/>
          <w:lang w:val="en-US" w:eastAsia="fr-FR"/>
          <w14:ligatures w14:val="none"/>
        </w:rPr>
        <w:t xml:space="preserve">  </w:t>
      </w:r>
      <w:r w:rsidRPr="00D245B1">
        <w:rPr>
          <w:rFonts w:ascii="Times New Roman" w:eastAsia="Times New Roman" w:hAnsi="Times New Roman" w:cs="Times New Roman"/>
          <w:b/>
          <w:bCs/>
          <w:kern w:val="0"/>
          <w:sz w:val="24"/>
          <w:szCs w:val="24"/>
          <w:lang w:val="en-US" w:eastAsia="fr-FR"/>
          <w14:ligatures w14:val="none"/>
        </w:rPr>
        <w:t>Sharpe</w:t>
      </w:r>
      <w:proofErr w:type="gramEnd"/>
      <w:r w:rsidRPr="00D245B1">
        <w:rPr>
          <w:rFonts w:ascii="Times New Roman" w:eastAsia="Times New Roman" w:hAnsi="Times New Roman" w:cs="Times New Roman"/>
          <w:b/>
          <w:bCs/>
          <w:kern w:val="0"/>
          <w:sz w:val="24"/>
          <w:szCs w:val="24"/>
          <w:lang w:val="en-US" w:eastAsia="fr-FR"/>
          <w14:ligatures w14:val="none"/>
        </w:rPr>
        <w:t xml:space="preserve"> Ratio over 20 Years</w:t>
      </w:r>
      <w:r w:rsidRPr="00D245B1">
        <w:rPr>
          <w:rFonts w:ascii="Times New Roman" w:eastAsia="Times New Roman" w:hAnsi="Times New Roman" w:cs="Times New Roman"/>
          <w:kern w:val="0"/>
          <w:sz w:val="24"/>
          <w:szCs w:val="24"/>
          <w:lang w:val="en-US" w:eastAsia="fr-FR"/>
          <w14:ligatures w14:val="none"/>
        </w:rPr>
        <w:t>: The Sharpe ratio was used to assess risk-adjusted returns, ensuring that the portfolio consists of companies that not only provide strong returns but also manage risk effectively. Companies with higher Sharpe ratios were prioritized to ensure the portfolio's optimal risk-reward balance.</w:t>
      </w:r>
    </w:p>
    <w:p w14:paraId="3AB88C53" w14:textId="581DAFEA" w:rsidR="00D245B1" w:rsidRPr="00D245B1" w:rsidRDefault="00D245B1" w:rsidP="00D245B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D245B1">
        <w:rPr>
          <w:rFonts w:ascii="Times New Roman" w:eastAsia="Times New Roman" w:hAnsi="Times New Roman" w:cs="Times New Roman"/>
          <w:b/>
          <w:bCs/>
          <w:kern w:val="0"/>
          <w:sz w:val="24"/>
          <w:szCs w:val="24"/>
          <w:lang w:val="en-US" w:eastAsia="fr-FR"/>
          <w14:ligatures w14:val="none"/>
        </w:rPr>
        <w:lastRenderedPageBreak/>
        <w:t>b) ESG Alignment</w:t>
      </w:r>
      <w:r w:rsidRPr="00D245B1">
        <w:rPr>
          <w:rFonts w:ascii="Times New Roman" w:eastAsia="Times New Roman" w:hAnsi="Times New Roman" w:cs="Times New Roman"/>
          <w:kern w:val="0"/>
          <w:sz w:val="24"/>
          <w:szCs w:val="24"/>
          <w:lang w:val="en-US" w:eastAsia="fr-FR"/>
          <w14:ligatures w14:val="none"/>
        </w:rPr>
        <w:br/>
        <w:t xml:space="preserve">Each company was also evaluated on its adherence to ESG standards, with a particular emphasis on the environmental impact. The fund targets companies whose </w:t>
      </w:r>
      <w:r w:rsidRPr="00D245B1">
        <w:rPr>
          <w:rFonts w:ascii="Times New Roman" w:eastAsia="Times New Roman" w:hAnsi="Times New Roman" w:cs="Times New Roman"/>
          <w:b/>
          <w:bCs/>
          <w:kern w:val="0"/>
          <w:sz w:val="24"/>
          <w:szCs w:val="24"/>
          <w:lang w:val="en-US" w:eastAsia="fr-FR"/>
          <w14:ligatures w14:val="none"/>
        </w:rPr>
        <w:t>ITR (Intensity of Temperature Rise)</w:t>
      </w:r>
      <w:r w:rsidRPr="00D245B1">
        <w:rPr>
          <w:rFonts w:ascii="Times New Roman" w:eastAsia="Times New Roman" w:hAnsi="Times New Roman" w:cs="Times New Roman"/>
          <w:kern w:val="0"/>
          <w:sz w:val="24"/>
          <w:szCs w:val="24"/>
          <w:lang w:val="en-US" w:eastAsia="fr-FR"/>
          <w14:ligatures w14:val="none"/>
        </w:rPr>
        <w:t xml:space="preserve"> is below 2</w:t>
      </w:r>
      <w:r w:rsidR="004527D2">
        <w:rPr>
          <w:rFonts w:ascii="Times New Roman" w:eastAsia="Times New Roman" w:hAnsi="Times New Roman" w:cs="Times New Roman"/>
          <w:kern w:val="0"/>
          <w:sz w:val="24"/>
          <w:szCs w:val="24"/>
          <w:lang w:val="en-US" w:eastAsia="fr-FR"/>
          <w14:ligatures w14:val="none"/>
        </w:rPr>
        <w:t>,5</w:t>
      </w:r>
      <w:r w:rsidRPr="00D245B1">
        <w:rPr>
          <w:rFonts w:ascii="Times New Roman" w:eastAsia="Times New Roman" w:hAnsi="Times New Roman" w:cs="Times New Roman"/>
          <w:kern w:val="0"/>
          <w:sz w:val="24"/>
          <w:szCs w:val="24"/>
          <w:lang w:val="en-US" w:eastAsia="fr-FR"/>
          <w14:ligatures w14:val="none"/>
        </w:rPr>
        <w:t xml:space="preserve"> degrees and ensures that companies have a </w:t>
      </w:r>
      <w:r w:rsidRPr="00D245B1">
        <w:rPr>
          <w:rFonts w:ascii="Times New Roman" w:eastAsia="Times New Roman" w:hAnsi="Times New Roman" w:cs="Times New Roman"/>
          <w:b/>
          <w:bCs/>
          <w:kern w:val="0"/>
          <w:sz w:val="24"/>
          <w:szCs w:val="24"/>
          <w:lang w:val="en-US" w:eastAsia="fr-FR"/>
          <w14:ligatures w14:val="none"/>
        </w:rPr>
        <w:t>score of 2 or higher (ODD 7 requirement)</w:t>
      </w:r>
      <w:r w:rsidRPr="00D245B1">
        <w:rPr>
          <w:rFonts w:ascii="Times New Roman" w:eastAsia="Times New Roman" w:hAnsi="Times New Roman" w:cs="Times New Roman"/>
          <w:kern w:val="0"/>
          <w:sz w:val="24"/>
          <w:szCs w:val="24"/>
          <w:lang w:val="en-US" w:eastAsia="fr-FR"/>
          <w14:ligatures w14:val="none"/>
        </w:rPr>
        <w:t>, ensuring the portfolio’s alignment with global climate objectives.</w:t>
      </w:r>
    </w:p>
    <w:p w14:paraId="54EC23E4" w14:textId="77777777" w:rsidR="00D245B1" w:rsidRPr="00D245B1" w:rsidRDefault="00000000" w:rsidP="00D245B1">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0523FEE0">
          <v:rect id="_x0000_i1028" style="width:0;height:1.5pt" o:hralign="center" o:hrstd="t" o:hr="t" fillcolor="#a0a0a0" stroked="f"/>
        </w:pict>
      </w:r>
    </w:p>
    <w:p w14:paraId="0229D692" w14:textId="77777777" w:rsidR="00D245B1" w:rsidRPr="00D245B1" w:rsidRDefault="00D245B1" w:rsidP="00D245B1">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fr-FR"/>
          <w14:ligatures w14:val="none"/>
        </w:rPr>
      </w:pPr>
      <w:r w:rsidRPr="00D245B1">
        <w:rPr>
          <w:rFonts w:ascii="Times New Roman" w:eastAsia="Times New Roman" w:hAnsi="Times New Roman" w:cs="Times New Roman"/>
          <w:b/>
          <w:bCs/>
          <w:kern w:val="0"/>
          <w:sz w:val="24"/>
          <w:szCs w:val="24"/>
          <w:lang w:val="en-US" w:eastAsia="fr-FR"/>
          <w14:ligatures w14:val="none"/>
        </w:rPr>
        <w:t>2. Asset Selection</w:t>
      </w:r>
    </w:p>
    <w:p w14:paraId="1A19525E" w14:textId="77777777" w:rsidR="00D245B1" w:rsidRPr="00D245B1" w:rsidRDefault="00D245B1" w:rsidP="00D245B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D245B1">
        <w:rPr>
          <w:rFonts w:ascii="Times New Roman" w:eastAsia="Times New Roman" w:hAnsi="Times New Roman" w:cs="Times New Roman"/>
          <w:kern w:val="0"/>
          <w:sz w:val="24"/>
          <w:szCs w:val="24"/>
          <w:lang w:val="en-US" w:eastAsia="fr-FR"/>
          <w14:ligatures w14:val="none"/>
        </w:rPr>
        <w:t xml:space="preserve">Below is a table of the top 20 assets selected for the portfolio, based on their financial performance, ESG alignment, and adherence to the </w:t>
      </w:r>
      <w:r w:rsidRPr="00D245B1">
        <w:rPr>
          <w:rFonts w:ascii="Times New Roman" w:eastAsia="Times New Roman" w:hAnsi="Times New Roman" w:cs="Times New Roman"/>
          <w:b/>
          <w:bCs/>
          <w:kern w:val="0"/>
          <w:sz w:val="24"/>
          <w:szCs w:val="24"/>
          <w:lang w:val="en-US" w:eastAsia="fr-FR"/>
          <w14:ligatures w14:val="none"/>
        </w:rPr>
        <w:t>ODD 7 requirement (score ≥ 2)</w:t>
      </w:r>
      <w:r w:rsidRPr="00D245B1">
        <w:rPr>
          <w:rFonts w:ascii="Times New Roman" w:eastAsia="Times New Roman" w:hAnsi="Times New Roman" w:cs="Times New Roman"/>
          <w:kern w:val="0"/>
          <w:sz w:val="24"/>
          <w:szCs w:val="24"/>
          <w:lang w:val="en-US" w:eastAsia="fr-F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6"/>
        <w:gridCol w:w="2623"/>
        <w:gridCol w:w="2066"/>
        <w:gridCol w:w="1070"/>
        <w:gridCol w:w="925"/>
        <w:gridCol w:w="822"/>
      </w:tblGrid>
      <w:tr w:rsidR="004527D2" w:rsidRPr="00D245B1" w14:paraId="70FD90AA" w14:textId="77777777" w:rsidTr="00D245B1">
        <w:trPr>
          <w:tblHeader/>
          <w:tblCellSpacing w:w="15" w:type="dxa"/>
        </w:trPr>
        <w:tc>
          <w:tcPr>
            <w:tcW w:w="0" w:type="auto"/>
            <w:vAlign w:val="center"/>
            <w:hideMark/>
          </w:tcPr>
          <w:p w14:paraId="5879A3E3" w14:textId="77777777" w:rsidR="00D245B1" w:rsidRPr="00D245B1" w:rsidRDefault="00D245B1" w:rsidP="00D245B1">
            <w:pPr>
              <w:spacing w:after="0" w:line="240" w:lineRule="auto"/>
              <w:jc w:val="center"/>
              <w:rPr>
                <w:rFonts w:ascii="Times New Roman" w:eastAsia="Times New Roman" w:hAnsi="Times New Roman" w:cs="Times New Roman"/>
                <w:b/>
                <w:bCs/>
                <w:kern w:val="0"/>
                <w:sz w:val="24"/>
                <w:szCs w:val="24"/>
                <w:lang w:eastAsia="fr-FR"/>
                <w14:ligatures w14:val="none"/>
              </w:rPr>
            </w:pPr>
            <w:proofErr w:type="spellStart"/>
            <w:r w:rsidRPr="00D245B1">
              <w:rPr>
                <w:rFonts w:ascii="Times New Roman" w:eastAsia="Times New Roman" w:hAnsi="Times New Roman" w:cs="Times New Roman"/>
                <w:b/>
                <w:bCs/>
                <w:kern w:val="0"/>
                <w:sz w:val="24"/>
                <w:szCs w:val="24"/>
                <w:lang w:eastAsia="fr-FR"/>
                <w14:ligatures w14:val="none"/>
              </w:rPr>
              <w:t>Ticker</w:t>
            </w:r>
            <w:proofErr w:type="spellEnd"/>
          </w:p>
        </w:tc>
        <w:tc>
          <w:tcPr>
            <w:tcW w:w="0" w:type="auto"/>
            <w:vAlign w:val="center"/>
            <w:hideMark/>
          </w:tcPr>
          <w:p w14:paraId="4D910DBC" w14:textId="77777777" w:rsidR="00D245B1" w:rsidRPr="00D245B1" w:rsidRDefault="00D245B1" w:rsidP="00D245B1">
            <w:pPr>
              <w:spacing w:after="0" w:line="240" w:lineRule="auto"/>
              <w:jc w:val="center"/>
              <w:rPr>
                <w:rFonts w:ascii="Times New Roman" w:eastAsia="Times New Roman" w:hAnsi="Times New Roman" w:cs="Times New Roman"/>
                <w:b/>
                <w:bCs/>
                <w:kern w:val="0"/>
                <w:sz w:val="24"/>
                <w:szCs w:val="24"/>
                <w:lang w:eastAsia="fr-FR"/>
                <w14:ligatures w14:val="none"/>
              </w:rPr>
            </w:pPr>
            <w:r w:rsidRPr="00D245B1">
              <w:rPr>
                <w:rFonts w:ascii="Times New Roman" w:eastAsia="Times New Roman" w:hAnsi="Times New Roman" w:cs="Times New Roman"/>
                <w:b/>
                <w:bCs/>
                <w:kern w:val="0"/>
                <w:sz w:val="24"/>
                <w:szCs w:val="24"/>
                <w:lang w:eastAsia="fr-FR"/>
                <w14:ligatures w14:val="none"/>
              </w:rPr>
              <w:t>Name</w:t>
            </w:r>
          </w:p>
        </w:tc>
        <w:tc>
          <w:tcPr>
            <w:tcW w:w="0" w:type="auto"/>
            <w:vAlign w:val="center"/>
            <w:hideMark/>
          </w:tcPr>
          <w:p w14:paraId="50C8D012" w14:textId="77777777" w:rsidR="00D245B1" w:rsidRPr="00D245B1" w:rsidRDefault="00D245B1" w:rsidP="00D245B1">
            <w:pPr>
              <w:spacing w:after="0" w:line="240" w:lineRule="auto"/>
              <w:jc w:val="center"/>
              <w:rPr>
                <w:rFonts w:ascii="Times New Roman" w:eastAsia="Times New Roman" w:hAnsi="Times New Roman" w:cs="Times New Roman"/>
                <w:b/>
                <w:bCs/>
                <w:kern w:val="0"/>
                <w:sz w:val="24"/>
                <w:szCs w:val="24"/>
                <w:lang w:eastAsia="fr-FR"/>
                <w14:ligatures w14:val="none"/>
              </w:rPr>
            </w:pPr>
            <w:proofErr w:type="spellStart"/>
            <w:r w:rsidRPr="00D245B1">
              <w:rPr>
                <w:rFonts w:ascii="Times New Roman" w:eastAsia="Times New Roman" w:hAnsi="Times New Roman" w:cs="Times New Roman"/>
                <w:b/>
                <w:bCs/>
                <w:kern w:val="0"/>
                <w:sz w:val="24"/>
                <w:szCs w:val="24"/>
                <w:lang w:eastAsia="fr-FR"/>
                <w14:ligatures w14:val="none"/>
              </w:rPr>
              <w:t>Annualized</w:t>
            </w:r>
            <w:proofErr w:type="spellEnd"/>
            <w:r w:rsidRPr="00D245B1">
              <w:rPr>
                <w:rFonts w:ascii="Times New Roman" w:eastAsia="Times New Roman" w:hAnsi="Times New Roman" w:cs="Times New Roman"/>
                <w:b/>
                <w:bCs/>
                <w:kern w:val="0"/>
                <w:sz w:val="24"/>
                <w:szCs w:val="24"/>
                <w:lang w:eastAsia="fr-FR"/>
                <w14:ligatures w14:val="none"/>
              </w:rPr>
              <w:t xml:space="preserve"> Return (20Y)</w:t>
            </w:r>
          </w:p>
        </w:tc>
        <w:tc>
          <w:tcPr>
            <w:tcW w:w="0" w:type="auto"/>
            <w:vAlign w:val="center"/>
            <w:hideMark/>
          </w:tcPr>
          <w:p w14:paraId="42E31629" w14:textId="77777777" w:rsidR="00D245B1" w:rsidRPr="00D245B1" w:rsidRDefault="00D245B1" w:rsidP="00D245B1">
            <w:pPr>
              <w:spacing w:after="0" w:line="240" w:lineRule="auto"/>
              <w:jc w:val="center"/>
              <w:rPr>
                <w:rFonts w:ascii="Times New Roman" w:eastAsia="Times New Roman" w:hAnsi="Times New Roman" w:cs="Times New Roman"/>
                <w:b/>
                <w:bCs/>
                <w:kern w:val="0"/>
                <w:sz w:val="24"/>
                <w:szCs w:val="24"/>
                <w:lang w:eastAsia="fr-FR"/>
                <w14:ligatures w14:val="none"/>
              </w:rPr>
            </w:pPr>
            <w:r w:rsidRPr="00D245B1">
              <w:rPr>
                <w:rFonts w:ascii="Times New Roman" w:eastAsia="Times New Roman" w:hAnsi="Times New Roman" w:cs="Times New Roman"/>
                <w:b/>
                <w:bCs/>
                <w:kern w:val="0"/>
                <w:sz w:val="24"/>
                <w:szCs w:val="24"/>
                <w:lang w:eastAsia="fr-FR"/>
                <w14:ligatures w14:val="none"/>
              </w:rPr>
              <w:t>Sharpe 20Y</w:t>
            </w:r>
          </w:p>
        </w:tc>
        <w:tc>
          <w:tcPr>
            <w:tcW w:w="0" w:type="auto"/>
            <w:vAlign w:val="center"/>
            <w:hideMark/>
          </w:tcPr>
          <w:p w14:paraId="1CD5F1A6" w14:textId="6047ADD4" w:rsidR="00D245B1" w:rsidRPr="00D245B1" w:rsidRDefault="004527D2" w:rsidP="00D245B1">
            <w:pPr>
              <w:spacing w:after="0" w:line="240" w:lineRule="auto"/>
              <w:jc w:val="center"/>
              <w:rPr>
                <w:rFonts w:ascii="Times New Roman" w:eastAsia="Times New Roman" w:hAnsi="Times New Roman" w:cs="Times New Roman"/>
                <w:b/>
                <w:bCs/>
                <w:kern w:val="0"/>
                <w:sz w:val="24"/>
                <w:szCs w:val="24"/>
                <w:lang w:eastAsia="fr-FR"/>
                <w14:ligatures w14:val="none"/>
              </w:rPr>
            </w:pPr>
            <w:r>
              <w:rPr>
                <w:rFonts w:ascii="Times New Roman" w:eastAsia="Times New Roman" w:hAnsi="Times New Roman" w:cs="Times New Roman"/>
                <w:b/>
                <w:bCs/>
                <w:kern w:val="0"/>
                <w:sz w:val="24"/>
                <w:szCs w:val="24"/>
                <w:lang w:eastAsia="fr-FR"/>
                <w14:ligatures w14:val="none"/>
              </w:rPr>
              <w:t>Perf</w:t>
            </w:r>
            <w:r w:rsidR="00D245B1" w:rsidRPr="00D245B1">
              <w:rPr>
                <w:rFonts w:ascii="Times New Roman" w:eastAsia="Times New Roman" w:hAnsi="Times New Roman" w:cs="Times New Roman"/>
                <w:b/>
                <w:bCs/>
                <w:kern w:val="0"/>
                <w:sz w:val="24"/>
                <w:szCs w:val="24"/>
                <w:lang w:eastAsia="fr-FR"/>
                <w14:ligatures w14:val="none"/>
              </w:rPr>
              <w:t xml:space="preserve"> Score</w:t>
            </w:r>
          </w:p>
        </w:tc>
        <w:tc>
          <w:tcPr>
            <w:tcW w:w="0" w:type="auto"/>
            <w:vAlign w:val="center"/>
            <w:hideMark/>
          </w:tcPr>
          <w:p w14:paraId="56A41D1C" w14:textId="77777777" w:rsidR="00D245B1" w:rsidRPr="00D245B1" w:rsidRDefault="00D245B1" w:rsidP="00D245B1">
            <w:pPr>
              <w:spacing w:after="0" w:line="240" w:lineRule="auto"/>
              <w:jc w:val="center"/>
              <w:rPr>
                <w:rFonts w:ascii="Times New Roman" w:eastAsia="Times New Roman" w:hAnsi="Times New Roman" w:cs="Times New Roman"/>
                <w:b/>
                <w:bCs/>
                <w:kern w:val="0"/>
                <w:sz w:val="24"/>
                <w:szCs w:val="24"/>
                <w:lang w:eastAsia="fr-FR"/>
                <w14:ligatures w14:val="none"/>
              </w:rPr>
            </w:pPr>
            <w:proofErr w:type="spellStart"/>
            <w:r w:rsidRPr="00D245B1">
              <w:rPr>
                <w:rFonts w:ascii="Times New Roman" w:eastAsia="Times New Roman" w:hAnsi="Times New Roman" w:cs="Times New Roman"/>
                <w:b/>
                <w:bCs/>
                <w:kern w:val="0"/>
                <w:sz w:val="24"/>
                <w:szCs w:val="24"/>
                <w:lang w:eastAsia="fr-FR"/>
                <w14:ligatures w14:val="none"/>
              </w:rPr>
              <w:t>Weight</w:t>
            </w:r>
            <w:proofErr w:type="spellEnd"/>
          </w:p>
        </w:tc>
      </w:tr>
      <w:tr w:rsidR="004527D2" w:rsidRPr="00D245B1" w14:paraId="5AAC261C" w14:textId="77777777" w:rsidTr="00D245B1">
        <w:trPr>
          <w:tblCellSpacing w:w="15" w:type="dxa"/>
        </w:trPr>
        <w:tc>
          <w:tcPr>
            <w:tcW w:w="0" w:type="auto"/>
            <w:vAlign w:val="center"/>
            <w:hideMark/>
          </w:tcPr>
          <w:p w14:paraId="4AA3AD43"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MA US </w:t>
            </w:r>
            <w:proofErr w:type="spellStart"/>
            <w:r w:rsidRPr="00D245B1">
              <w:rPr>
                <w:rFonts w:ascii="Times New Roman" w:eastAsia="Times New Roman" w:hAnsi="Times New Roman" w:cs="Times New Roman"/>
                <w:kern w:val="0"/>
                <w:sz w:val="24"/>
                <w:szCs w:val="24"/>
                <w:lang w:eastAsia="fr-FR"/>
                <w14:ligatures w14:val="none"/>
              </w:rPr>
              <w:t>Equity</w:t>
            </w:r>
            <w:proofErr w:type="spellEnd"/>
          </w:p>
        </w:tc>
        <w:tc>
          <w:tcPr>
            <w:tcW w:w="0" w:type="auto"/>
            <w:vAlign w:val="center"/>
            <w:hideMark/>
          </w:tcPr>
          <w:p w14:paraId="043AC593"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Mastercard </w:t>
            </w:r>
            <w:proofErr w:type="spellStart"/>
            <w:r w:rsidRPr="00D245B1">
              <w:rPr>
                <w:rFonts w:ascii="Times New Roman" w:eastAsia="Times New Roman" w:hAnsi="Times New Roman" w:cs="Times New Roman"/>
                <w:kern w:val="0"/>
                <w:sz w:val="24"/>
                <w:szCs w:val="24"/>
                <w:lang w:eastAsia="fr-FR"/>
                <w14:ligatures w14:val="none"/>
              </w:rPr>
              <w:t>Inc</w:t>
            </w:r>
            <w:proofErr w:type="spellEnd"/>
          </w:p>
        </w:tc>
        <w:tc>
          <w:tcPr>
            <w:tcW w:w="0" w:type="auto"/>
            <w:vAlign w:val="center"/>
            <w:hideMark/>
          </w:tcPr>
          <w:p w14:paraId="5DBA50E6"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3.18%</w:t>
            </w:r>
          </w:p>
        </w:tc>
        <w:tc>
          <w:tcPr>
            <w:tcW w:w="0" w:type="auto"/>
            <w:vAlign w:val="center"/>
            <w:hideMark/>
          </w:tcPr>
          <w:p w14:paraId="4FBE5FBF"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2.91</w:t>
            </w:r>
          </w:p>
        </w:tc>
        <w:tc>
          <w:tcPr>
            <w:tcW w:w="0" w:type="auto"/>
            <w:vAlign w:val="center"/>
            <w:hideMark/>
          </w:tcPr>
          <w:p w14:paraId="556BF435"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3.04</w:t>
            </w:r>
          </w:p>
        </w:tc>
        <w:tc>
          <w:tcPr>
            <w:tcW w:w="0" w:type="auto"/>
            <w:vAlign w:val="center"/>
            <w:hideMark/>
          </w:tcPr>
          <w:p w14:paraId="29847C95"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7.62%</w:t>
            </w:r>
          </w:p>
        </w:tc>
      </w:tr>
      <w:tr w:rsidR="004527D2" w:rsidRPr="00D245B1" w14:paraId="70BA7620" w14:textId="77777777" w:rsidTr="00D245B1">
        <w:trPr>
          <w:tblCellSpacing w:w="15" w:type="dxa"/>
        </w:trPr>
        <w:tc>
          <w:tcPr>
            <w:tcW w:w="0" w:type="auto"/>
            <w:vAlign w:val="center"/>
            <w:hideMark/>
          </w:tcPr>
          <w:p w14:paraId="193EF30A"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TSLA US </w:t>
            </w:r>
            <w:proofErr w:type="spellStart"/>
            <w:r w:rsidRPr="00D245B1">
              <w:rPr>
                <w:rFonts w:ascii="Times New Roman" w:eastAsia="Times New Roman" w:hAnsi="Times New Roman" w:cs="Times New Roman"/>
                <w:kern w:val="0"/>
                <w:sz w:val="24"/>
                <w:szCs w:val="24"/>
                <w:lang w:eastAsia="fr-FR"/>
                <w14:ligatures w14:val="none"/>
              </w:rPr>
              <w:t>Equity</w:t>
            </w:r>
            <w:proofErr w:type="spellEnd"/>
          </w:p>
        </w:tc>
        <w:tc>
          <w:tcPr>
            <w:tcW w:w="0" w:type="auto"/>
            <w:vAlign w:val="center"/>
            <w:hideMark/>
          </w:tcPr>
          <w:p w14:paraId="1EFE8B92"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Tesla </w:t>
            </w:r>
            <w:proofErr w:type="spellStart"/>
            <w:r w:rsidRPr="00D245B1">
              <w:rPr>
                <w:rFonts w:ascii="Times New Roman" w:eastAsia="Times New Roman" w:hAnsi="Times New Roman" w:cs="Times New Roman"/>
                <w:kern w:val="0"/>
                <w:sz w:val="24"/>
                <w:szCs w:val="24"/>
                <w:lang w:eastAsia="fr-FR"/>
                <w14:ligatures w14:val="none"/>
              </w:rPr>
              <w:t>Inc</w:t>
            </w:r>
            <w:proofErr w:type="spellEnd"/>
          </w:p>
        </w:tc>
        <w:tc>
          <w:tcPr>
            <w:tcW w:w="0" w:type="auto"/>
            <w:vAlign w:val="center"/>
            <w:hideMark/>
          </w:tcPr>
          <w:p w14:paraId="263D17B6"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4.09%</w:t>
            </w:r>
          </w:p>
        </w:tc>
        <w:tc>
          <w:tcPr>
            <w:tcW w:w="0" w:type="auto"/>
            <w:vAlign w:val="center"/>
            <w:hideMark/>
          </w:tcPr>
          <w:p w14:paraId="10C37963"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1.43</w:t>
            </w:r>
          </w:p>
        </w:tc>
        <w:tc>
          <w:tcPr>
            <w:tcW w:w="0" w:type="auto"/>
            <w:vAlign w:val="center"/>
            <w:hideMark/>
          </w:tcPr>
          <w:p w14:paraId="36147D64"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2.76</w:t>
            </w:r>
          </w:p>
        </w:tc>
        <w:tc>
          <w:tcPr>
            <w:tcW w:w="0" w:type="auto"/>
            <w:vAlign w:val="center"/>
            <w:hideMark/>
          </w:tcPr>
          <w:p w14:paraId="4B1B4888"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6.91%</w:t>
            </w:r>
          </w:p>
        </w:tc>
      </w:tr>
      <w:tr w:rsidR="004527D2" w:rsidRPr="00D245B1" w14:paraId="48958102" w14:textId="77777777" w:rsidTr="00D245B1">
        <w:trPr>
          <w:tblCellSpacing w:w="15" w:type="dxa"/>
        </w:trPr>
        <w:tc>
          <w:tcPr>
            <w:tcW w:w="0" w:type="auto"/>
            <w:vAlign w:val="center"/>
            <w:hideMark/>
          </w:tcPr>
          <w:p w14:paraId="3C5298F8"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CMG US </w:t>
            </w:r>
            <w:proofErr w:type="spellStart"/>
            <w:r w:rsidRPr="00D245B1">
              <w:rPr>
                <w:rFonts w:ascii="Times New Roman" w:eastAsia="Times New Roman" w:hAnsi="Times New Roman" w:cs="Times New Roman"/>
                <w:kern w:val="0"/>
                <w:sz w:val="24"/>
                <w:szCs w:val="24"/>
                <w:lang w:eastAsia="fr-FR"/>
                <w14:ligatures w14:val="none"/>
              </w:rPr>
              <w:t>Equity</w:t>
            </w:r>
            <w:proofErr w:type="spellEnd"/>
          </w:p>
        </w:tc>
        <w:tc>
          <w:tcPr>
            <w:tcW w:w="0" w:type="auto"/>
            <w:vAlign w:val="center"/>
            <w:hideMark/>
          </w:tcPr>
          <w:p w14:paraId="47C338EF"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Chipotle </w:t>
            </w:r>
            <w:proofErr w:type="spellStart"/>
            <w:r w:rsidRPr="00D245B1">
              <w:rPr>
                <w:rFonts w:ascii="Times New Roman" w:eastAsia="Times New Roman" w:hAnsi="Times New Roman" w:cs="Times New Roman"/>
                <w:kern w:val="0"/>
                <w:sz w:val="24"/>
                <w:szCs w:val="24"/>
                <w:lang w:eastAsia="fr-FR"/>
                <w14:ligatures w14:val="none"/>
              </w:rPr>
              <w:t>Mexican</w:t>
            </w:r>
            <w:proofErr w:type="spellEnd"/>
            <w:r w:rsidRPr="00D245B1">
              <w:rPr>
                <w:rFonts w:ascii="Times New Roman" w:eastAsia="Times New Roman" w:hAnsi="Times New Roman" w:cs="Times New Roman"/>
                <w:kern w:val="0"/>
                <w:sz w:val="24"/>
                <w:szCs w:val="24"/>
                <w:lang w:eastAsia="fr-FR"/>
                <w14:ligatures w14:val="none"/>
              </w:rPr>
              <w:t xml:space="preserve"> Grill </w:t>
            </w:r>
            <w:proofErr w:type="spellStart"/>
            <w:r w:rsidRPr="00D245B1">
              <w:rPr>
                <w:rFonts w:ascii="Times New Roman" w:eastAsia="Times New Roman" w:hAnsi="Times New Roman" w:cs="Times New Roman"/>
                <w:kern w:val="0"/>
                <w:sz w:val="24"/>
                <w:szCs w:val="24"/>
                <w:lang w:eastAsia="fr-FR"/>
                <w14:ligatures w14:val="none"/>
              </w:rPr>
              <w:t>Inc</w:t>
            </w:r>
            <w:proofErr w:type="spellEnd"/>
          </w:p>
        </w:tc>
        <w:tc>
          <w:tcPr>
            <w:tcW w:w="0" w:type="auto"/>
            <w:vAlign w:val="center"/>
            <w:hideMark/>
          </w:tcPr>
          <w:p w14:paraId="276C16AC"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3.08%</w:t>
            </w:r>
          </w:p>
        </w:tc>
        <w:tc>
          <w:tcPr>
            <w:tcW w:w="0" w:type="auto"/>
            <w:vAlign w:val="center"/>
            <w:hideMark/>
          </w:tcPr>
          <w:p w14:paraId="78AE82E6"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1.63</w:t>
            </w:r>
          </w:p>
        </w:tc>
        <w:tc>
          <w:tcPr>
            <w:tcW w:w="0" w:type="auto"/>
            <w:vAlign w:val="center"/>
            <w:hideMark/>
          </w:tcPr>
          <w:p w14:paraId="59E09728"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2.36</w:t>
            </w:r>
          </w:p>
        </w:tc>
        <w:tc>
          <w:tcPr>
            <w:tcW w:w="0" w:type="auto"/>
            <w:vAlign w:val="center"/>
            <w:hideMark/>
          </w:tcPr>
          <w:p w14:paraId="1813BF10"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5.89%</w:t>
            </w:r>
          </w:p>
        </w:tc>
      </w:tr>
      <w:tr w:rsidR="004527D2" w:rsidRPr="00D245B1" w14:paraId="4F7F0CFA" w14:textId="77777777" w:rsidTr="00D245B1">
        <w:trPr>
          <w:tblCellSpacing w:w="15" w:type="dxa"/>
        </w:trPr>
        <w:tc>
          <w:tcPr>
            <w:tcW w:w="0" w:type="auto"/>
            <w:vAlign w:val="center"/>
            <w:hideMark/>
          </w:tcPr>
          <w:p w14:paraId="2A830C69"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RMS FP </w:t>
            </w:r>
            <w:proofErr w:type="spellStart"/>
            <w:r w:rsidRPr="00D245B1">
              <w:rPr>
                <w:rFonts w:ascii="Times New Roman" w:eastAsia="Times New Roman" w:hAnsi="Times New Roman" w:cs="Times New Roman"/>
                <w:kern w:val="0"/>
                <w:sz w:val="24"/>
                <w:szCs w:val="24"/>
                <w:lang w:eastAsia="fr-FR"/>
                <w14:ligatures w14:val="none"/>
              </w:rPr>
              <w:t>Equity</w:t>
            </w:r>
            <w:proofErr w:type="spellEnd"/>
          </w:p>
        </w:tc>
        <w:tc>
          <w:tcPr>
            <w:tcW w:w="0" w:type="auto"/>
            <w:vAlign w:val="center"/>
            <w:hideMark/>
          </w:tcPr>
          <w:p w14:paraId="007FD417"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proofErr w:type="spellStart"/>
            <w:r w:rsidRPr="00D245B1">
              <w:rPr>
                <w:rFonts w:ascii="Times New Roman" w:eastAsia="Times New Roman" w:hAnsi="Times New Roman" w:cs="Times New Roman"/>
                <w:kern w:val="0"/>
                <w:sz w:val="24"/>
                <w:szCs w:val="24"/>
                <w:lang w:eastAsia="fr-FR"/>
                <w14:ligatures w14:val="none"/>
              </w:rPr>
              <w:t>Hermes</w:t>
            </w:r>
            <w:proofErr w:type="spellEnd"/>
            <w:r w:rsidRPr="00D245B1">
              <w:rPr>
                <w:rFonts w:ascii="Times New Roman" w:eastAsia="Times New Roman" w:hAnsi="Times New Roman" w:cs="Times New Roman"/>
                <w:kern w:val="0"/>
                <w:sz w:val="24"/>
                <w:szCs w:val="24"/>
                <w:lang w:eastAsia="fr-FR"/>
                <w14:ligatures w14:val="none"/>
              </w:rPr>
              <w:t xml:space="preserve"> International</w:t>
            </w:r>
          </w:p>
        </w:tc>
        <w:tc>
          <w:tcPr>
            <w:tcW w:w="0" w:type="auto"/>
            <w:vAlign w:val="center"/>
            <w:hideMark/>
          </w:tcPr>
          <w:p w14:paraId="42F835D2"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2.04%</w:t>
            </w:r>
          </w:p>
        </w:tc>
        <w:tc>
          <w:tcPr>
            <w:tcW w:w="0" w:type="auto"/>
            <w:vAlign w:val="center"/>
            <w:hideMark/>
          </w:tcPr>
          <w:p w14:paraId="47358D5C"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2.54</w:t>
            </w:r>
          </w:p>
        </w:tc>
        <w:tc>
          <w:tcPr>
            <w:tcW w:w="0" w:type="auto"/>
            <w:vAlign w:val="center"/>
            <w:hideMark/>
          </w:tcPr>
          <w:p w14:paraId="6C7CE014"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2.29</w:t>
            </w:r>
          </w:p>
        </w:tc>
        <w:tc>
          <w:tcPr>
            <w:tcW w:w="0" w:type="auto"/>
            <w:vAlign w:val="center"/>
            <w:hideMark/>
          </w:tcPr>
          <w:p w14:paraId="0DAD616B"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5.73%</w:t>
            </w:r>
          </w:p>
        </w:tc>
      </w:tr>
      <w:tr w:rsidR="004527D2" w:rsidRPr="00D245B1" w14:paraId="4DD8128F" w14:textId="77777777" w:rsidTr="00D245B1">
        <w:trPr>
          <w:tblCellSpacing w:w="15" w:type="dxa"/>
        </w:trPr>
        <w:tc>
          <w:tcPr>
            <w:tcW w:w="0" w:type="auto"/>
            <w:vAlign w:val="center"/>
            <w:hideMark/>
          </w:tcPr>
          <w:p w14:paraId="5821BB1F"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NOVOB DC </w:t>
            </w:r>
            <w:proofErr w:type="spellStart"/>
            <w:r w:rsidRPr="00D245B1">
              <w:rPr>
                <w:rFonts w:ascii="Times New Roman" w:eastAsia="Times New Roman" w:hAnsi="Times New Roman" w:cs="Times New Roman"/>
                <w:kern w:val="0"/>
                <w:sz w:val="24"/>
                <w:szCs w:val="24"/>
                <w:lang w:eastAsia="fr-FR"/>
                <w14:ligatures w14:val="none"/>
              </w:rPr>
              <w:t>Equity</w:t>
            </w:r>
            <w:proofErr w:type="spellEnd"/>
          </w:p>
        </w:tc>
        <w:tc>
          <w:tcPr>
            <w:tcW w:w="0" w:type="auto"/>
            <w:vAlign w:val="center"/>
            <w:hideMark/>
          </w:tcPr>
          <w:p w14:paraId="2114681C"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Novo </w:t>
            </w:r>
            <w:proofErr w:type="spellStart"/>
            <w:r w:rsidRPr="00D245B1">
              <w:rPr>
                <w:rFonts w:ascii="Times New Roman" w:eastAsia="Times New Roman" w:hAnsi="Times New Roman" w:cs="Times New Roman"/>
                <w:kern w:val="0"/>
                <w:sz w:val="24"/>
                <w:szCs w:val="24"/>
                <w:lang w:eastAsia="fr-FR"/>
                <w14:ligatures w14:val="none"/>
              </w:rPr>
              <w:t>Nordisk</w:t>
            </w:r>
            <w:proofErr w:type="spellEnd"/>
            <w:r w:rsidRPr="00D245B1">
              <w:rPr>
                <w:rFonts w:ascii="Times New Roman" w:eastAsia="Times New Roman" w:hAnsi="Times New Roman" w:cs="Times New Roman"/>
                <w:kern w:val="0"/>
                <w:sz w:val="24"/>
                <w:szCs w:val="24"/>
                <w:lang w:eastAsia="fr-FR"/>
                <w14:ligatures w14:val="none"/>
              </w:rPr>
              <w:t xml:space="preserve"> A/S</w:t>
            </w:r>
          </w:p>
        </w:tc>
        <w:tc>
          <w:tcPr>
            <w:tcW w:w="0" w:type="auto"/>
            <w:vAlign w:val="center"/>
            <w:hideMark/>
          </w:tcPr>
          <w:p w14:paraId="26EAB777"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2.01%</w:t>
            </w:r>
          </w:p>
        </w:tc>
        <w:tc>
          <w:tcPr>
            <w:tcW w:w="0" w:type="auto"/>
            <w:vAlign w:val="center"/>
            <w:hideMark/>
          </w:tcPr>
          <w:p w14:paraId="158D1A0A"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2.54</w:t>
            </w:r>
          </w:p>
        </w:tc>
        <w:tc>
          <w:tcPr>
            <w:tcW w:w="0" w:type="auto"/>
            <w:vAlign w:val="center"/>
            <w:hideMark/>
          </w:tcPr>
          <w:p w14:paraId="612CA1E3"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2.27</w:t>
            </w:r>
          </w:p>
        </w:tc>
        <w:tc>
          <w:tcPr>
            <w:tcW w:w="0" w:type="auto"/>
            <w:vAlign w:val="center"/>
            <w:hideMark/>
          </w:tcPr>
          <w:p w14:paraId="084B5A69"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5.68%</w:t>
            </w:r>
          </w:p>
        </w:tc>
      </w:tr>
      <w:tr w:rsidR="004527D2" w:rsidRPr="00D245B1" w14:paraId="463C3AE8" w14:textId="77777777" w:rsidTr="00D245B1">
        <w:trPr>
          <w:tblCellSpacing w:w="15" w:type="dxa"/>
        </w:trPr>
        <w:tc>
          <w:tcPr>
            <w:tcW w:w="0" w:type="auto"/>
            <w:vAlign w:val="center"/>
            <w:hideMark/>
          </w:tcPr>
          <w:p w14:paraId="754CDC6D"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CRM US </w:t>
            </w:r>
            <w:proofErr w:type="spellStart"/>
            <w:r w:rsidRPr="00D245B1">
              <w:rPr>
                <w:rFonts w:ascii="Times New Roman" w:eastAsia="Times New Roman" w:hAnsi="Times New Roman" w:cs="Times New Roman"/>
                <w:kern w:val="0"/>
                <w:sz w:val="24"/>
                <w:szCs w:val="24"/>
                <w:lang w:eastAsia="fr-FR"/>
                <w14:ligatures w14:val="none"/>
              </w:rPr>
              <w:t>Equity</w:t>
            </w:r>
            <w:proofErr w:type="spellEnd"/>
          </w:p>
        </w:tc>
        <w:tc>
          <w:tcPr>
            <w:tcW w:w="0" w:type="auto"/>
            <w:vAlign w:val="center"/>
            <w:hideMark/>
          </w:tcPr>
          <w:p w14:paraId="20B131B1"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Salesforce </w:t>
            </w:r>
            <w:proofErr w:type="spellStart"/>
            <w:r w:rsidRPr="00D245B1">
              <w:rPr>
                <w:rFonts w:ascii="Times New Roman" w:eastAsia="Times New Roman" w:hAnsi="Times New Roman" w:cs="Times New Roman"/>
                <w:kern w:val="0"/>
                <w:sz w:val="24"/>
                <w:szCs w:val="24"/>
                <w:lang w:eastAsia="fr-FR"/>
                <w14:ligatures w14:val="none"/>
              </w:rPr>
              <w:t>Inc</w:t>
            </w:r>
            <w:proofErr w:type="spellEnd"/>
          </w:p>
        </w:tc>
        <w:tc>
          <w:tcPr>
            <w:tcW w:w="0" w:type="auto"/>
            <w:vAlign w:val="center"/>
            <w:hideMark/>
          </w:tcPr>
          <w:p w14:paraId="48CC22F3"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2.63%</w:t>
            </w:r>
          </w:p>
        </w:tc>
        <w:tc>
          <w:tcPr>
            <w:tcW w:w="0" w:type="auto"/>
            <w:vAlign w:val="center"/>
            <w:hideMark/>
          </w:tcPr>
          <w:p w14:paraId="5A65A156"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1.60</w:t>
            </w:r>
          </w:p>
        </w:tc>
        <w:tc>
          <w:tcPr>
            <w:tcW w:w="0" w:type="auto"/>
            <w:vAlign w:val="center"/>
            <w:hideMark/>
          </w:tcPr>
          <w:p w14:paraId="07EB5103"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2.11</w:t>
            </w:r>
          </w:p>
        </w:tc>
        <w:tc>
          <w:tcPr>
            <w:tcW w:w="0" w:type="auto"/>
            <w:vAlign w:val="center"/>
            <w:hideMark/>
          </w:tcPr>
          <w:p w14:paraId="698FA1BA"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5.29%</w:t>
            </w:r>
          </w:p>
        </w:tc>
      </w:tr>
      <w:tr w:rsidR="004527D2" w:rsidRPr="00D245B1" w14:paraId="4ED79268" w14:textId="77777777" w:rsidTr="00D245B1">
        <w:trPr>
          <w:tblCellSpacing w:w="15" w:type="dxa"/>
        </w:trPr>
        <w:tc>
          <w:tcPr>
            <w:tcW w:w="0" w:type="auto"/>
            <w:vAlign w:val="center"/>
            <w:hideMark/>
          </w:tcPr>
          <w:p w14:paraId="0FACA40F"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PGHN SE </w:t>
            </w:r>
            <w:proofErr w:type="spellStart"/>
            <w:r w:rsidRPr="00D245B1">
              <w:rPr>
                <w:rFonts w:ascii="Times New Roman" w:eastAsia="Times New Roman" w:hAnsi="Times New Roman" w:cs="Times New Roman"/>
                <w:kern w:val="0"/>
                <w:sz w:val="24"/>
                <w:szCs w:val="24"/>
                <w:lang w:eastAsia="fr-FR"/>
                <w14:ligatures w14:val="none"/>
              </w:rPr>
              <w:t>Equity</w:t>
            </w:r>
            <w:proofErr w:type="spellEnd"/>
          </w:p>
        </w:tc>
        <w:tc>
          <w:tcPr>
            <w:tcW w:w="0" w:type="auto"/>
            <w:vAlign w:val="center"/>
            <w:hideMark/>
          </w:tcPr>
          <w:p w14:paraId="6D1E9BC1"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proofErr w:type="spellStart"/>
            <w:r w:rsidRPr="00D245B1">
              <w:rPr>
                <w:rFonts w:ascii="Times New Roman" w:eastAsia="Times New Roman" w:hAnsi="Times New Roman" w:cs="Times New Roman"/>
                <w:kern w:val="0"/>
                <w:sz w:val="24"/>
                <w:szCs w:val="24"/>
                <w:lang w:eastAsia="fr-FR"/>
                <w14:ligatures w14:val="none"/>
              </w:rPr>
              <w:t>Partners</w:t>
            </w:r>
            <w:proofErr w:type="spellEnd"/>
            <w:r w:rsidRPr="00D245B1">
              <w:rPr>
                <w:rFonts w:ascii="Times New Roman" w:eastAsia="Times New Roman" w:hAnsi="Times New Roman" w:cs="Times New Roman"/>
                <w:kern w:val="0"/>
                <w:sz w:val="24"/>
                <w:szCs w:val="24"/>
                <w:lang w:eastAsia="fr-FR"/>
                <w14:ligatures w14:val="none"/>
              </w:rPr>
              <w:t xml:space="preserve"> Group Holding AG</w:t>
            </w:r>
          </w:p>
        </w:tc>
        <w:tc>
          <w:tcPr>
            <w:tcW w:w="0" w:type="auto"/>
            <w:vAlign w:val="center"/>
            <w:hideMark/>
          </w:tcPr>
          <w:p w14:paraId="4A4A1FD1"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1.85%</w:t>
            </w:r>
          </w:p>
        </w:tc>
        <w:tc>
          <w:tcPr>
            <w:tcW w:w="0" w:type="auto"/>
            <w:vAlign w:val="center"/>
            <w:hideMark/>
          </w:tcPr>
          <w:p w14:paraId="18B37390"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2.19</w:t>
            </w:r>
          </w:p>
        </w:tc>
        <w:tc>
          <w:tcPr>
            <w:tcW w:w="0" w:type="auto"/>
            <w:vAlign w:val="center"/>
            <w:hideMark/>
          </w:tcPr>
          <w:p w14:paraId="37651E99"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2.02</w:t>
            </w:r>
          </w:p>
        </w:tc>
        <w:tc>
          <w:tcPr>
            <w:tcW w:w="0" w:type="auto"/>
            <w:vAlign w:val="center"/>
            <w:hideMark/>
          </w:tcPr>
          <w:p w14:paraId="3D53B1C4"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5.06%</w:t>
            </w:r>
          </w:p>
        </w:tc>
      </w:tr>
      <w:tr w:rsidR="004527D2" w:rsidRPr="00D245B1" w14:paraId="7D96059E" w14:textId="77777777" w:rsidTr="00D245B1">
        <w:trPr>
          <w:tblCellSpacing w:w="15" w:type="dxa"/>
        </w:trPr>
        <w:tc>
          <w:tcPr>
            <w:tcW w:w="0" w:type="auto"/>
            <w:vAlign w:val="center"/>
            <w:hideMark/>
          </w:tcPr>
          <w:p w14:paraId="3F187054"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REGN US </w:t>
            </w:r>
            <w:proofErr w:type="spellStart"/>
            <w:r w:rsidRPr="00D245B1">
              <w:rPr>
                <w:rFonts w:ascii="Times New Roman" w:eastAsia="Times New Roman" w:hAnsi="Times New Roman" w:cs="Times New Roman"/>
                <w:kern w:val="0"/>
                <w:sz w:val="24"/>
                <w:szCs w:val="24"/>
                <w:lang w:eastAsia="fr-FR"/>
                <w14:ligatures w14:val="none"/>
              </w:rPr>
              <w:t>Equity</w:t>
            </w:r>
            <w:proofErr w:type="spellEnd"/>
          </w:p>
        </w:tc>
        <w:tc>
          <w:tcPr>
            <w:tcW w:w="0" w:type="auto"/>
            <w:vAlign w:val="center"/>
            <w:hideMark/>
          </w:tcPr>
          <w:p w14:paraId="279A2A79"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proofErr w:type="spellStart"/>
            <w:r w:rsidRPr="00D245B1">
              <w:rPr>
                <w:rFonts w:ascii="Times New Roman" w:eastAsia="Times New Roman" w:hAnsi="Times New Roman" w:cs="Times New Roman"/>
                <w:kern w:val="0"/>
                <w:sz w:val="24"/>
                <w:szCs w:val="24"/>
                <w:lang w:eastAsia="fr-FR"/>
                <w14:ligatures w14:val="none"/>
              </w:rPr>
              <w:t>Regeneron</w:t>
            </w:r>
            <w:proofErr w:type="spellEnd"/>
            <w:r w:rsidRPr="00D245B1">
              <w:rPr>
                <w:rFonts w:ascii="Times New Roman" w:eastAsia="Times New Roman" w:hAnsi="Times New Roman" w:cs="Times New Roman"/>
                <w:kern w:val="0"/>
                <w:sz w:val="24"/>
                <w:szCs w:val="24"/>
                <w:lang w:eastAsia="fr-FR"/>
                <w14:ligatures w14:val="none"/>
              </w:rPr>
              <w:t xml:space="preserve"> Pharmaceuticals </w:t>
            </w:r>
            <w:proofErr w:type="spellStart"/>
            <w:r w:rsidRPr="00D245B1">
              <w:rPr>
                <w:rFonts w:ascii="Times New Roman" w:eastAsia="Times New Roman" w:hAnsi="Times New Roman" w:cs="Times New Roman"/>
                <w:kern w:val="0"/>
                <w:sz w:val="24"/>
                <w:szCs w:val="24"/>
                <w:lang w:eastAsia="fr-FR"/>
                <w14:ligatures w14:val="none"/>
              </w:rPr>
              <w:t>Inc</w:t>
            </w:r>
            <w:proofErr w:type="spellEnd"/>
          </w:p>
        </w:tc>
        <w:tc>
          <w:tcPr>
            <w:tcW w:w="0" w:type="auto"/>
            <w:vAlign w:val="center"/>
            <w:hideMark/>
          </w:tcPr>
          <w:p w14:paraId="605C2345"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2.60%</w:t>
            </w:r>
          </w:p>
        </w:tc>
        <w:tc>
          <w:tcPr>
            <w:tcW w:w="0" w:type="auto"/>
            <w:vAlign w:val="center"/>
            <w:hideMark/>
          </w:tcPr>
          <w:p w14:paraId="49C1FA90"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1.28</w:t>
            </w:r>
          </w:p>
        </w:tc>
        <w:tc>
          <w:tcPr>
            <w:tcW w:w="0" w:type="auto"/>
            <w:vAlign w:val="center"/>
            <w:hideMark/>
          </w:tcPr>
          <w:p w14:paraId="31B640C1"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1.94</w:t>
            </w:r>
          </w:p>
        </w:tc>
        <w:tc>
          <w:tcPr>
            <w:tcW w:w="0" w:type="auto"/>
            <w:vAlign w:val="center"/>
            <w:hideMark/>
          </w:tcPr>
          <w:p w14:paraId="37DEE8CE"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4.86%</w:t>
            </w:r>
          </w:p>
        </w:tc>
      </w:tr>
      <w:tr w:rsidR="004527D2" w:rsidRPr="00D245B1" w14:paraId="4F31C4FC" w14:textId="77777777" w:rsidTr="00D245B1">
        <w:trPr>
          <w:tblCellSpacing w:w="15" w:type="dxa"/>
        </w:trPr>
        <w:tc>
          <w:tcPr>
            <w:tcW w:w="0" w:type="auto"/>
            <w:vAlign w:val="center"/>
            <w:hideMark/>
          </w:tcPr>
          <w:p w14:paraId="7F6275FB"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V US </w:t>
            </w:r>
            <w:proofErr w:type="spellStart"/>
            <w:r w:rsidRPr="00D245B1">
              <w:rPr>
                <w:rFonts w:ascii="Times New Roman" w:eastAsia="Times New Roman" w:hAnsi="Times New Roman" w:cs="Times New Roman"/>
                <w:kern w:val="0"/>
                <w:sz w:val="24"/>
                <w:szCs w:val="24"/>
                <w:lang w:eastAsia="fr-FR"/>
                <w14:ligatures w14:val="none"/>
              </w:rPr>
              <w:t>Equity</w:t>
            </w:r>
            <w:proofErr w:type="spellEnd"/>
          </w:p>
        </w:tc>
        <w:tc>
          <w:tcPr>
            <w:tcW w:w="0" w:type="auto"/>
            <w:vAlign w:val="center"/>
            <w:hideMark/>
          </w:tcPr>
          <w:p w14:paraId="7F551A7C"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Visa </w:t>
            </w:r>
            <w:proofErr w:type="spellStart"/>
            <w:r w:rsidRPr="00D245B1">
              <w:rPr>
                <w:rFonts w:ascii="Times New Roman" w:eastAsia="Times New Roman" w:hAnsi="Times New Roman" w:cs="Times New Roman"/>
                <w:kern w:val="0"/>
                <w:sz w:val="24"/>
                <w:szCs w:val="24"/>
                <w:lang w:eastAsia="fr-FR"/>
                <w14:ligatures w14:val="none"/>
              </w:rPr>
              <w:t>Inc</w:t>
            </w:r>
            <w:proofErr w:type="spellEnd"/>
          </w:p>
        </w:tc>
        <w:tc>
          <w:tcPr>
            <w:tcW w:w="0" w:type="auto"/>
            <w:vAlign w:val="center"/>
            <w:hideMark/>
          </w:tcPr>
          <w:p w14:paraId="7EE6146F"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1.85%</w:t>
            </w:r>
          </w:p>
        </w:tc>
        <w:tc>
          <w:tcPr>
            <w:tcW w:w="0" w:type="auto"/>
            <w:vAlign w:val="center"/>
            <w:hideMark/>
          </w:tcPr>
          <w:p w14:paraId="5BAADD3C"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1.99</w:t>
            </w:r>
          </w:p>
        </w:tc>
        <w:tc>
          <w:tcPr>
            <w:tcW w:w="0" w:type="auto"/>
            <w:vAlign w:val="center"/>
            <w:hideMark/>
          </w:tcPr>
          <w:p w14:paraId="44F62AD3"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1.92</w:t>
            </w:r>
          </w:p>
        </w:tc>
        <w:tc>
          <w:tcPr>
            <w:tcW w:w="0" w:type="auto"/>
            <w:vAlign w:val="center"/>
            <w:hideMark/>
          </w:tcPr>
          <w:p w14:paraId="32D5CD4D"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4.81%</w:t>
            </w:r>
          </w:p>
        </w:tc>
      </w:tr>
      <w:tr w:rsidR="004527D2" w:rsidRPr="00D245B1" w14:paraId="24F916D0" w14:textId="77777777" w:rsidTr="00D245B1">
        <w:trPr>
          <w:tblCellSpacing w:w="15" w:type="dxa"/>
        </w:trPr>
        <w:tc>
          <w:tcPr>
            <w:tcW w:w="0" w:type="auto"/>
            <w:vAlign w:val="center"/>
            <w:hideMark/>
          </w:tcPr>
          <w:p w14:paraId="435ED25C"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WSP CN </w:t>
            </w:r>
            <w:proofErr w:type="spellStart"/>
            <w:r w:rsidRPr="00D245B1">
              <w:rPr>
                <w:rFonts w:ascii="Times New Roman" w:eastAsia="Times New Roman" w:hAnsi="Times New Roman" w:cs="Times New Roman"/>
                <w:kern w:val="0"/>
                <w:sz w:val="24"/>
                <w:szCs w:val="24"/>
                <w:lang w:eastAsia="fr-FR"/>
                <w14:ligatures w14:val="none"/>
              </w:rPr>
              <w:t>Equity</w:t>
            </w:r>
            <w:proofErr w:type="spellEnd"/>
          </w:p>
        </w:tc>
        <w:tc>
          <w:tcPr>
            <w:tcW w:w="0" w:type="auto"/>
            <w:vAlign w:val="center"/>
            <w:hideMark/>
          </w:tcPr>
          <w:p w14:paraId="27B8F2F5"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WSP Global </w:t>
            </w:r>
            <w:proofErr w:type="spellStart"/>
            <w:r w:rsidRPr="00D245B1">
              <w:rPr>
                <w:rFonts w:ascii="Times New Roman" w:eastAsia="Times New Roman" w:hAnsi="Times New Roman" w:cs="Times New Roman"/>
                <w:kern w:val="0"/>
                <w:sz w:val="24"/>
                <w:szCs w:val="24"/>
                <w:lang w:eastAsia="fr-FR"/>
                <w14:ligatures w14:val="none"/>
              </w:rPr>
              <w:t>Inc</w:t>
            </w:r>
            <w:proofErr w:type="spellEnd"/>
          </w:p>
        </w:tc>
        <w:tc>
          <w:tcPr>
            <w:tcW w:w="0" w:type="auto"/>
            <w:vAlign w:val="center"/>
            <w:hideMark/>
          </w:tcPr>
          <w:p w14:paraId="7D4D6B2E"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1.75%</w:t>
            </w:r>
          </w:p>
        </w:tc>
        <w:tc>
          <w:tcPr>
            <w:tcW w:w="0" w:type="auto"/>
            <w:vAlign w:val="center"/>
            <w:hideMark/>
          </w:tcPr>
          <w:p w14:paraId="1E15BD2C"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2.03</w:t>
            </w:r>
          </w:p>
        </w:tc>
        <w:tc>
          <w:tcPr>
            <w:tcW w:w="0" w:type="auto"/>
            <w:vAlign w:val="center"/>
            <w:hideMark/>
          </w:tcPr>
          <w:p w14:paraId="43070565"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1.89</w:t>
            </w:r>
          </w:p>
        </w:tc>
        <w:tc>
          <w:tcPr>
            <w:tcW w:w="0" w:type="auto"/>
            <w:vAlign w:val="center"/>
            <w:hideMark/>
          </w:tcPr>
          <w:p w14:paraId="7F66C74F"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4.74%</w:t>
            </w:r>
          </w:p>
        </w:tc>
      </w:tr>
      <w:tr w:rsidR="004527D2" w:rsidRPr="00D245B1" w14:paraId="2F259E2E" w14:textId="77777777" w:rsidTr="00D245B1">
        <w:trPr>
          <w:tblCellSpacing w:w="15" w:type="dxa"/>
        </w:trPr>
        <w:tc>
          <w:tcPr>
            <w:tcW w:w="0" w:type="auto"/>
            <w:vAlign w:val="center"/>
            <w:hideMark/>
          </w:tcPr>
          <w:p w14:paraId="02ECFFCF"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AHT LN </w:t>
            </w:r>
            <w:proofErr w:type="spellStart"/>
            <w:r w:rsidRPr="00D245B1">
              <w:rPr>
                <w:rFonts w:ascii="Times New Roman" w:eastAsia="Times New Roman" w:hAnsi="Times New Roman" w:cs="Times New Roman"/>
                <w:kern w:val="0"/>
                <w:sz w:val="24"/>
                <w:szCs w:val="24"/>
                <w:lang w:eastAsia="fr-FR"/>
                <w14:ligatures w14:val="none"/>
              </w:rPr>
              <w:t>Equity</w:t>
            </w:r>
            <w:proofErr w:type="spellEnd"/>
          </w:p>
        </w:tc>
        <w:tc>
          <w:tcPr>
            <w:tcW w:w="0" w:type="auto"/>
            <w:vAlign w:val="center"/>
            <w:hideMark/>
          </w:tcPr>
          <w:p w14:paraId="591E5E4C"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proofErr w:type="spellStart"/>
            <w:r w:rsidRPr="00D245B1">
              <w:rPr>
                <w:rFonts w:ascii="Times New Roman" w:eastAsia="Times New Roman" w:hAnsi="Times New Roman" w:cs="Times New Roman"/>
                <w:kern w:val="0"/>
                <w:sz w:val="24"/>
                <w:szCs w:val="24"/>
                <w:lang w:eastAsia="fr-FR"/>
                <w14:ligatures w14:val="none"/>
              </w:rPr>
              <w:t>Ashtead</w:t>
            </w:r>
            <w:proofErr w:type="spellEnd"/>
            <w:r w:rsidRPr="00D245B1">
              <w:rPr>
                <w:rFonts w:ascii="Times New Roman" w:eastAsia="Times New Roman" w:hAnsi="Times New Roman" w:cs="Times New Roman"/>
                <w:kern w:val="0"/>
                <w:sz w:val="24"/>
                <w:szCs w:val="24"/>
                <w:lang w:eastAsia="fr-FR"/>
                <w14:ligatures w14:val="none"/>
              </w:rPr>
              <w:t xml:space="preserve"> Group PLC</w:t>
            </w:r>
          </w:p>
        </w:tc>
        <w:tc>
          <w:tcPr>
            <w:tcW w:w="0" w:type="auto"/>
            <w:vAlign w:val="center"/>
            <w:hideMark/>
          </w:tcPr>
          <w:p w14:paraId="7D1468FE"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2.41%</w:t>
            </w:r>
          </w:p>
        </w:tc>
        <w:tc>
          <w:tcPr>
            <w:tcW w:w="0" w:type="auto"/>
            <w:vAlign w:val="center"/>
            <w:hideMark/>
          </w:tcPr>
          <w:p w14:paraId="130CD1E3"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1.31</w:t>
            </w:r>
          </w:p>
        </w:tc>
        <w:tc>
          <w:tcPr>
            <w:tcW w:w="0" w:type="auto"/>
            <w:vAlign w:val="center"/>
            <w:hideMark/>
          </w:tcPr>
          <w:p w14:paraId="6DDC9D72"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1.86</w:t>
            </w:r>
          </w:p>
        </w:tc>
        <w:tc>
          <w:tcPr>
            <w:tcW w:w="0" w:type="auto"/>
            <w:vAlign w:val="center"/>
            <w:hideMark/>
          </w:tcPr>
          <w:p w14:paraId="43911028"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4.66%</w:t>
            </w:r>
          </w:p>
        </w:tc>
      </w:tr>
      <w:tr w:rsidR="004527D2" w:rsidRPr="00D245B1" w14:paraId="5D2870A8" w14:textId="77777777" w:rsidTr="00D245B1">
        <w:trPr>
          <w:tblCellSpacing w:w="15" w:type="dxa"/>
        </w:trPr>
        <w:tc>
          <w:tcPr>
            <w:tcW w:w="0" w:type="auto"/>
            <w:vAlign w:val="center"/>
            <w:hideMark/>
          </w:tcPr>
          <w:p w14:paraId="513227C5"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ASML NA </w:t>
            </w:r>
            <w:proofErr w:type="spellStart"/>
            <w:r w:rsidRPr="00D245B1">
              <w:rPr>
                <w:rFonts w:ascii="Times New Roman" w:eastAsia="Times New Roman" w:hAnsi="Times New Roman" w:cs="Times New Roman"/>
                <w:kern w:val="0"/>
                <w:sz w:val="24"/>
                <w:szCs w:val="24"/>
                <w:lang w:eastAsia="fr-FR"/>
                <w14:ligatures w14:val="none"/>
              </w:rPr>
              <w:t>Equity</w:t>
            </w:r>
            <w:proofErr w:type="spellEnd"/>
          </w:p>
        </w:tc>
        <w:tc>
          <w:tcPr>
            <w:tcW w:w="0" w:type="auto"/>
            <w:vAlign w:val="center"/>
            <w:hideMark/>
          </w:tcPr>
          <w:p w14:paraId="0C2CA156"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ASML Holding NV</w:t>
            </w:r>
          </w:p>
        </w:tc>
        <w:tc>
          <w:tcPr>
            <w:tcW w:w="0" w:type="auto"/>
            <w:vAlign w:val="center"/>
            <w:hideMark/>
          </w:tcPr>
          <w:p w14:paraId="273621E2"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2.01%</w:t>
            </w:r>
          </w:p>
        </w:tc>
        <w:tc>
          <w:tcPr>
            <w:tcW w:w="0" w:type="auto"/>
            <w:vAlign w:val="center"/>
            <w:hideMark/>
          </w:tcPr>
          <w:p w14:paraId="62BE9312"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1.70</w:t>
            </w:r>
          </w:p>
        </w:tc>
        <w:tc>
          <w:tcPr>
            <w:tcW w:w="0" w:type="auto"/>
            <w:vAlign w:val="center"/>
            <w:hideMark/>
          </w:tcPr>
          <w:p w14:paraId="441D0DAE"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1.86</w:t>
            </w:r>
          </w:p>
        </w:tc>
        <w:tc>
          <w:tcPr>
            <w:tcW w:w="0" w:type="auto"/>
            <w:vAlign w:val="center"/>
            <w:hideMark/>
          </w:tcPr>
          <w:p w14:paraId="29A29485"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4.65%</w:t>
            </w:r>
          </w:p>
        </w:tc>
      </w:tr>
      <w:tr w:rsidR="004527D2" w:rsidRPr="00D245B1" w14:paraId="7157F51B" w14:textId="77777777" w:rsidTr="00D245B1">
        <w:trPr>
          <w:tblCellSpacing w:w="15" w:type="dxa"/>
        </w:trPr>
        <w:tc>
          <w:tcPr>
            <w:tcW w:w="0" w:type="auto"/>
            <w:vAlign w:val="center"/>
            <w:hideMark/>
          </w:tcPr>
          <w:p w14:paraId="7376BBAA"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LII US </w:t>
            </w:r>
            <w:proofErr w:type="spellStart"/>
            <w:r w:rsidRPr="00D245B1">
              <w:rPr>
                <w:rFonts w:ascii="Times New Roman" w:eastAsia="Times New Roman" w:hAnsi="Times New Roman" w:cs="Times New Roman"/>
                <w:kern w:val="0"/>
                <w:sz w:val="24"/>
                <w:szCs w:val="24"/>
                <w:lang w:eastAsia="fr-FR"/>
                <w14:ligatures w14:val="none"/>
              </w:rPr>
              <w:t>Equity</w:t>
            </w:r>
            <w:proofErr w:type="spellEnd"/>
          </w:p>
        </w:tc>
        <w:tc>
          <w:tcPr>
            <w:tcW w:w="0" w:type="auto"/>
            <w:vAlign w:val="center"/>
            <w:hideMark/>
          </w:tcPr>
          <w:p w14:paraId="2D0A5268"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Lennox International Inc.</w:t>
            </w:r>
          </w:p>
        </w:tc>
        <w:tc>
          <w:tcPr>
            <w:tcW w:w="0" w:type="auto"/>
            <w:vAlign w:val="center"/>
            <w:hideMark/>
          </w:tcPr>
          <w:p w14:paraId="00083E1F"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1.85%</w:t>
            </w:r>
          </w:p>
        </w:tc>
        <w:tc>
          <w:tcPr>
            <w:tcW w:w="0" w:type="auto"/>
            <w:vAlign w:val="center"/>
            <w:hideMark/>
          </w:tcPr>
          <w:p w14:paraId="5743D2AC"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1.83</w:t>
            </w:r>
          </w:p>
        </w:tc>
        <w:tc>
          <w:tcPr>
            <w:tcW w:w="0" w:type="auto"/>
            <w:vAlign w:val="center"/>
            <w:hideMark/>
          </w:tcPr>
          <w:p w14:paraId="5FF5FF27"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1.84</w:t>
            </w:r>
          </w:p>
        </w:tc>
        <w:tc>
          <w:tcPr>
            <w:tcW w:w="0" w:type="auto"/>
            <w:vAlign w:val="center"/>
            <w:hideMark/>
          </w:tcPr>
          <w:p w14:paraId="7B4A6D81"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4.61%</w:t>
            </w:r>
          </w:p>
        </w:tc>
      </w:tr>
      <w:tr w:rsidR="004527D2" w:rsidRPr="00D245B1" w14:paraId="5D5A75A2" w14:textId="77777777" w:rsidTr="00D245B1">
        <w:trPr>
          <w:tblCellSpacing w:w="15" w:type="dxa"/>
        </w:trPr>
        <w:tc>
          <w:tcPr>
            <w:tcW w:w="0" w:type="auto"/>
            <w:vAlign w:val="center"/>
            <w:hideMark/>
          </w:tcPr>
          <w:p w14:paraId="566307C4"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ASM NA </w:t>
            </w:r>
            <w:proofErr w:type="spellStart"/>
            <w:r w:rsidRPr="00D245B1">
              <w:rPr>
                <w:rFonts w:ascii="Times New Roman" w:eastAsia="Times New Roman" w:hAnsi="Times New Roman" w:cs="Times New Roman"/>
                <w:kern w:val="0"/>
                <w:sz w:val="24"/>
                <w:szCs w:val="24"/>
                <w:lang w:eastAsia="fr-FR"/>
                <w14:ligatures w14:val="none"/>
              </w:rPr>
              <w:t>Equity</w:t>
            </w:r>
            <w:proofErr w:type="spellEnd"/>
          </w:p>
        </w:tc>
        <w:tc>
          <w:tcPr>
            <w:tcW w:w="0" w:type="auto"/>
            <w:vAlign w:val="center"/>
            <w:hideMark/>
          </w:tcPr>
          <w:p w14:paraId="302DC6E4"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ASM International NV</w:t>
            </w:r>
          </w:p>
        </w:tc>
        <w:tc>
          <w:tcPr>
            <w:tcW w:w="0" w:type="auto"/>
            <w:vAlign w:val="center"/>
            <w:hideMark/>
          </w:tcPr>
          <w:p w14:paraId="6733E6C0"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2.21%</w:t>
            </w:r>
          </w:p>
        </w:tc>
        <w:tc>
          <w:tcPr>
            <w:tcW w:w="0" w:type="auto"/>
            <w:vAlign w:val="center"/>
            <w:hideMark/>
          </w:tcPr>
          <w:p w14:paraId="4D28505B"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1.39</w:t>
            </w:r>
          </w:p>
        </w:tc>
        <w:tc>
          <w:tcPr>
            <w:tcW w:w="0" w:type="auto"/>
            <w:vAlign w:val="center"/>
            <w:hideMark/>
          </w:tcPr>
          <w:p w14:paraId="1E9F8F86"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1.80</w:t>
            </w:r>
          </w:p>
        </w:tc>
        <w:tc>
          <w:tcPr>
            <w:tcW w:w="0" w:type="auto"/>
            <w:vAlign w:val="center"/>
            <w:hideMark/>
          </w:tcPr>
          <w:p w14:paraId="6A51C0B3"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4.50%</w:t>
            </w:r>
          </w:p>
        </w:tc>
      </w:tr>
      <w:tr w:rsidR="004527D2" w:rsidRPr="00D245B1" w14:paraId="1EEC2825" w14:textId="77777777" w:rsidTr="00D245B1">
        <w:trPr>
          <w:tblCellSpacing w:w="15" w:type="dxa"/>
        </w:trPr>
        <w:tc>
          <w:tcPr>
            <w:tcW w:w="0" w:type="auto"/>
            <w:vAlign w:val="center"/>
            <w:hideMark/>
          </w:tcPr>
          <w:p w14:paraId="725FA330"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INTU US </w:t>
            </w:r>
            <w:proofErr w:type="spellStart"/>
            <w:r w:rsidRPr="00D245B1">
              <w:rPr>
                <w:rFonts w:ascii="Times New Roman" w:eastAsia="Times New Roman" w:hAnsi="Times New Roman" w:cs="Times New Roman"/>
                <w:kern w:val="0"/>
                <w:sz w:val="24"/>
                <w:szCs w:val="24"/>
                <w:lang w:eastAsia="fr-FR"/>
                <w14:ligatures w14:val="none"/>
              </w:rPr>
              <w:t>Equity</w:t>
            </w:r>
            <w:proofErr w:type="spellEnd"/>
          </w:p>
        </w:tc>
        <w:tc>
          <w:tcPr>
            <w:tcW w:w="0" w:type="auto"/>
            <w:vAlign w:val="center"/>
            <w:hideMark/>
          </w:tcPr>
          <w:p w14:paraId="5A045263"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proofErr w:type="spellStart"/>
            <w:r w:rsidRPr="00D245B1">
              <w:rPr>
                <w:rFonts w:ascii="Times New Roman" w:eastAsia="Times New Roman" w:hAnsi="Times New Roman" w:cs="Times New Roman"/>
                <w:kern w:val="0"/>
                <w:sz w:val="24"/>
                <w:szCs w:val="24"/>
                <w:lang w:eastAsia="fr-FR"/>
                <w14:ligatures w14:val="none"/>
              </w:rPr>
              <w:t>Intuit</w:t>
            </w:r>
            <w:proofErr w:type="spellEnd"/>
            <w:r w:rsidRPr="00D245B1">
              <w:rPr>
                <w:rFonts w:ascii="Times New Roman" w:eastAsia="Times New Roman" w:hAnsi="Times New Roman" w:cs="Times New Roman"/>
                <w:kern w:val="0"/>
                <w:sz w:val="24"/>
                <w:szCs w:val="24"/>
                <w:lang w:eastAsia="fr-FR"/>
                <w14:ligatures w14:val="none"/>
              </w:rPr>
              <w:t xml:space="preserve"> </w:t>
            </w:r>
            <w:proofErr w:type="spellStart"/>
            <w:r w:rsidRPr="00D245B1">
              <w:rPr>
                <w:rFonts w:ascii="Times New Roman" w:eastAsia="Times New Roman" w:hAnsi="Times New Roman" w:cs="Times New Roman"/>
                <w:kern w:val="0"/>
                <w:sz w:val="24"/>
                <w:szCs w:val="24"/>
                <w:lang w:eastAsia="fr-FR"/>
                <w14:ligatures w14:val="none"/>
              </w:rPr>
              <w:t>Inc</w:t>
            </w:r>
            <w:proofErr w:type="spellEnd"/>
          </w:p>
        </w:tc>
        <w:tc>
          <w:tcPr>
            <w:tcW w:w="0" w:type="auto"/>
            <w:vAlign w:val="center"/>
            <w:hideMark/>
          </w:tcPr>
          <w:p w14:paraId="72D973CF"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1.70%</w:t>
            </w:r>
          </w:p>
        </w:tc>
        <w:tc>
          <w:tcPr>
            <w:tcW w:w="0" w:type="auto"/>
            <w:vAlign w:val="center"/>
            <w:hideMark/>
          </w:tcPr>
          <w:p w14:paraId="1B3CAFDB"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1.80</w:t>
            </w:r>
          </w:p>
        </w:tc>
        <w:tc>
          <w:tcPr>
            <w:tcW w:w="0" w:type="auto"/>
            <w:vAlign w:val="center"/>
            <w:hideMark/>
          </w:tcPr>
          <w:p w14:paraId="02332E84"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1.75</w:t>
            </w:r>
          </w:p>
        </w:tc>
        <w:tc>
          <w:tcPr>
            <w:tcW w:w="0" w:type="auto"/>
            <w:vAlign w:val="center"/>
            <w:hideMark/>
          </w:tcPr>
          <w:p w14:paraId="008C3C26"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4.38%</w:t>
            </w:r>
          </w:p>
        </w:tc>
      </w:tr>
      <w:tr w:rsidR="004527D2" w:rsidRPr="00D245B1" w14:paraId="3BAA4C1B" w14:textId="77777777" w:rsidTr="00D245B1">
        <w:trPr>
          <w:tblCellSpacing w:w="15" w:type="dxa"/>
        </w:trPr>
        <w:tc>
          <w:tcPr>
            <w:tcW w:w="0" w:type="auto"/>
            <w:vAlign w:val="center"/>
            <w:hideMark/>
          </w:tcPr>
          <w:p w14:paraId="64CCCF9A"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WST US </w:t>
            </w:r>
            <w:proofErr w:type="spellStart"/>
            <w:r w:rsidRPr="00D245B1">
              <w:rPr>
                <w:rFonts w:ascii="Times New Roman" w:eastAsia="Times New Roman" w:hAnsi="Times New Roman" w:cs="Times New Roman"/>
                <w:kern w:val="0"/>
                <w:sz w:val="24"/>
                <w:szCs w:val="24"/>
                <w:lang w:eastAsia="fr-FR"/>
                <w14:ligatures w14:val="none"/>
              </w:rPr>
              <w:t>Equity</w:t>
            </w:r>
            <w:proofErr w:type="spellEnd"/>
          </w:p>
        </w:tc>
        <w:tc>
          <w:tcPr>
            <w:tcW w:w="0" w:type="auto"/>
            <w:vAlign w:val="center"/>
            <w:hideMark/>
          </w:tcPr>
          <w:p w14:paraId="20452E89"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West Pharmaceutical Services </w:t>
            </w:r>
            <w:proofErr w:type="spellStart"/>
            <w:r w:rsidRPr="00D245B1">
              <w:rPr>
                <w:rFonts w:ascii="Times New Roman" w:eastAsia="Times New Roman" w:hAnsi="Times New Roman" w:cs="Times New Roman"/>
                <w:kern w:val="0"/>
                <w:sz w:val="24"/>
                <w:szCs w:val="24"/>
                <w:lang w:eastAsia="fr-FR"/>
                <w14:ligatures w14:val="none"/>
              </w:rPr>
              <w:t>Inc</w:t>
            </w:r>
            <w:proofErr w:type="spellEnd"/>
          </w:p>
        </w:tc>
        <w:tc>
          <w:tcPr>
            <w:tcW w:w="0" w:type="auto"/>
            <w:vAlign w:val="center"/>
            <w:hideMark/>
          </w:tcPr>
          <w:p w14:paraId="19170900"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1.66%</w:t>
            </w:r>
          </w:p>
        </w:tc>
        <w:tc>
          <w:tcPr>
            <w:tcW w:w="0" w:type="auto"/>
            <w:vAlign w:val="center"/>
            <w:hideMark/>
          </w:tcPr>
          <w:p w14:paraId="23C10690"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1.79</w:t>
            </w:r>
          </w:p>
        </w:tc>
        <w:tc>
          <w:tcPr>
            <w:tcW w:w="0" w:type="auto"/>
            <w:vAlign w:val="center"/>
            <w:hideMark/>
          </w:tcPr>
          <w:p w14:paraId="3F2599AE"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1.73</w:t>
            </w:r>
          </w:p>
        </w:tc>
        <w:tc>
          <w:tcPr>
            <w:tcW w:w="0" w:type="auto"/>
            <w:vAlign w:val="center"/>
            <w:hideMark/>
          </w:tcPr>
          <w:p w14:paraId="20857A1C"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4.33%</w:t>
            </w:r>
          </w:p>
        </w:tc>
      </w:tr>
      <w:tr w:rsidR="004527D2" w:rsidRPr="00D245B1" w14:paraId="3ACA6008" w14:textId="77777777" w:rsidTr="00D245B1">
        <w:trPr>
          <w:tblCellSpacing w:w="15" w:type="dxa"/>
        </w:trPr>
        <w:tc>
          <w:tcPr>
            <w:tcW w:w="0" w:type="auto"/>
            <w:vAlign w:val="center"/>
            <w:hideMark/>
          </w:tcPr>
          <w:p w14:paraId="0F3669AD"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lastRenderedPageBreak/>
              <w:t xml:space="preserve">SNPS US </w:t>
            </w:r>
            <w:proofErr w:type="spellStart"/>
            <w:r w:rsidRPr="00D245B1">
              <w:rPr>
                <w:rFonts w:ascii="Times New Roman" w:eastAsia="Times New Roman" w:hAnsi="Times New Roman" w:cs="Times New Roman"/>
                <w:kern w:val="0"/>
                <w:sz w:val="24"/>
                <w:szCs w:val="24"/>
                <w:lang w:eastAsia="fr-FR"/>
                <w14:ligatures w14:val="none"/>
              </w:rPr>
              <w:t>Equity</w:t>
            </w:r>
            <w:proofErr w:type="spellEnd"/>
          </w:p>
        </w:tc>
        <w:tc>
          <w:tcPr>
            <w:tcW w:w="0" w:type="auto"/>
            <w:vAlign w:val="center"/>
            <w:hideMark/>
          </w:tcPr>
          <w:p w14:paraId="3580B85D"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proofErr w:type="spellStart"/>
            <w:r w:rsidRPr="00D245B1">
              <w:rPr>
                <w:rFonts w:ascii="Times New Roman" w:eastAsia="Times New Roman" w:hAnsi="Times New Roman" w:cs="Times New Roman"/>
                <w:kern w:val="0"/>
                <w:sz w:val="24"/>
                <w:szCs w:val="24"/>
                <w:lang w:eastAsia="fr-FR"/>
                <w14:ligatures w14:val="none"/>
              </w:rPr>
              <w:t>Synopsys</w:t>
            </w:r>
            <w:proofErr w:type="spellEnd"/>
            <w:r w:rsidRPr="00D245B1">
              <w:rPr>
                <w:rFonts w:ascii="Times New Roman" w:eastAsia="Times New Roman" w:hAnsi="Times New Roman" w:cs="Times New Roman"/>
                <w:kern w:val="0"/>
                <w:sz w:val="24"/>
                <w:szCs w:val="24"/>
                <w:lang w:eastAsia="fr-FR"/>
                <w14:ligatures w14:val="none"/>
              </w:rPr>
              <w:t xml:space="preserve"> </w:t>
            </w:r>
            <w:proofErr w:type="spellStart"/>
            <w:r w:rsidRPr="00D245B1">
              <w:rPr>
                <w:rFonts w:ascii="Times New Roman" w:eastAsia="Times New Roman" w:hAnsi="Times New Roman" w:cs="Times New Roman"/>
                <w:kern w:val="0"/>
                <w:sz w:val="24"/>
                <w:szCs w:val="24"/>
                <w:lang w:eastAsia="fr-FR"/>
                <w14:ligatures w14:val="none"/>
              </w:rPr>
              <w:t>Inc</w:t>
            </w:r>
            <w:proofErr w:type="spellEnd"/>
          </w:p>
        </w:tc>
        <w:tc>
          <w:tcPr>
            <w:tcW w:w="0" w:type="auto"/>
            <w:vAlign w:val="center"/>
            <w:hideMark/>
          </w:tcPr>
          <w:p w14:paraId="262D8933"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1.49%</w:t>
            </w:r>
          </w:p>
        </w:tc>
        <w:tc>
          <w:tcPr>
            <w:tcW w:w="0" w:type="auto"/>
            <w:vAlign w:val="center"/>
            <w:hideMark/>
          </w:tcPr>
          <w:p w14:paraId="3BF532F5"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1.81</w:t>
            </w:r>
          </w:p>
        </w:tc>
        <w:tc>
          <w:tcPr>
            <w:tcW w:w="0" w:type="auto"/>
            <w:vAlign w:val="center"/>
            <w:hideMark/>
          </w:tcPr>
          <w:p w14:paraId="48B0BB24"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1.65</w:t>
            </w:r>
          </w:p>
        </w:tc>
        <w:tc>
          <w:tcPr>
            <w:tcW w:w="0" w:type="auto"/>
            <w:vAlign w:val="center"/>
            <w:hideMark/>
          </w:tcPr>
          <w:p w14:paraId="3F0841A0"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4.13%</w:t>
            </w:r>
          </w:p>
        </w:tc>
      </w:tr>
      <w:tr w:rsidR="004527D2" w:rsidRPr="00D245B1" w14:paraId="5D764E1D" w14:textId="77777777" w:rsidTr="00D245B1">
        <w:trPr>
          <w:tblCellSpacing w:w="15" w:type="dxa"/>
        </w:trPr>
        <w:tc>
          <w:tcPr>
            <w:tcW w:w="0" w:type="auto"/>
            <w:vAlign w:val="center"/>
            <w:hideMark/>
          </w:tcPr>
          <w:p w14:paraId="00D2E2A2"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TSCO US </w:t>
            </w:r>
            <w:proofErr w:type="spellStart"/>
            <w:r w:rsidRPr="00D245B1">
              <w:rPr>
                <w:rFonts w:ascii="Times New Roman" w:eastAsia="Times New Roman" w:hAnsi="Times New Roman" w:cs="Times New Roman"/>
                <w:kern w:val="0"/>
                <w:sz w:val="24"/>
                <w:szCs w:val="24"/>
                <w:lang w:eastAsia="fr-FR"/>
                <w14:ligatures w14:val="none"/>
              </w:rPr>
              <w:t>Equity</w:t>
            </w:r>
            <w:proofErr w:type="spellEnd"/>
          </w:p>
        </w:tc>
        <w:tc>
          <w:tcPr>
            <w:tcW w:w="0" w:type="auto"/>
            <w:vAlign w:val="center"/>
            <w:hideMark/>
          </w:tcPr>
          <w:p w14:paraId="354D1E85"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proofErr w:type="spellStart"/>
            <w:r w:rsidRPr="00D245B1">
              <w:rPr>
                <w:rFonts w:ascii="Times New Roman" w:eastAsia="Times New Roman" w:hAnsi="Times New Roman" w:cs="Times New Roman"/>
                <w:kern w:val="0"/>
                <w:sz w:val="24"/>
                <w:szCs w:val="24"/>
                <w:lang w:eastAsia="fr-FR"/>
                <w14:ligatures w14:val="none"/>
              </w:rPr>
              <w:t>Tractor</w:t>
            </w:r>
            <w:proofErr w:type="spellEnd"/>
            <w:r w:rsidRPr="00D245B1">
              <w:rPr>
                <w:rFonts w:ascii="Times New Roman" w:eastAsia="Times New Roman" w:hAnsi="Times New Roman" w:cs="Times New Roman"/>
                <w:kern w:val="0"/>
                <w:sz w:val="24"/>
                <w:szCs w:val="24"/>
                <w:lang w:eastAsia="fr-FR"/>
                <w14:ligatures w14:val="none"/>
              </w:rPr>
              <w:t xml:space="preserve"> Supply </w:t>
            </w:r>
            <w:proofErr w:type="spellStart"/>
            <w:r w:rsidRPr="00D245B1">
              <w:rPr>
                <w:rFonts w:ascii="Times New Roman" w:eastAsia="Times New Roman" w:hAnsi="Times New Roman" w:cs="Times New Roman"/>
                <w:kern w:val="0"/>
                <w:sz w:val="24"/>
                <w:szCs w:val="24"/>
                <w:lang w:eastAsia="fr-FR"/>
                <w14:ligatures w14:val="none"/>
              </w:rPr>
              <w:t>Company</w:t>
            </w:r>
            <w:proofErr w:type="spellEnd"/>
          </w:p>
        </w:tc>
        <w:tc>
          <w:tcPr>
            <w:tcW w:w="0" w:type="auto"/>
            <w:vAlign w:val="center"/>
            <w:hideMark/>
          </w:tcPr>
          <w:p w14:paraId="6A989A99"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1.74%</w:t>
            </w:r>
          </w:p>
        </w:tc>
        <w:tc>
          <w:tcPr>
            <w:tcW w:w="0" w:type="auto"/>
            <w:vAlign w:val="center"/>
            <w:hideMark/>
          </w:tcPr>
          <w:p w14:paraId="7B6FD375"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1.55</w:t>
            </w:r>
          </w:p>
        </w:tc>
        <w:tc>
          <w:tcPr>
            <w:tcW w:w="0" w:type="auto"/>
            <w:vAlign w:val="center"/>
            <w:hideMark/>
          </w:tcPr>
          <w:p w14:paraId="0C101902"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1.65</w:t>
            </w:r>
          </w:p>
        </w:tc>
        <w:tc>
          <w:tcPr>
            <w:tcW w:w="0" w:type="auto"/>
            <w:vAlign w:val="center"/>
            <w:hideMark/>
          </w:tcPr>
          <w:p w14:paraId="609C0B9C"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4.12%</w:t>
            </w:r>
          </w:p>
        </w:tc>
      </w:tr>
      <w:tr w:rsidR="004527D2" w:rsidRPr="00D245B1" w14:paraId="62056435" w14:textId="77777777" w:rsidTr="00D245B1">
        <w:trPr>
          <w:tblCellSpacing w:w="15" w:type="dxa"/>
        </w:trPr>
        <w:tc>
          <w:tcPr>
            <w:tcW w:w="0" w:type="auto"/>
            <w:vAlign w:val="center"/>
            <w:hideMark/>
          </w:tcPr>
          <w:p w14:paraId="1E9FA4B3"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FI US </w:t>
            </w:r>
            <w:proofErr w:type="spellStart"/>
            <w:r w:rsidRPr="00D245B1">
              <w:rPr>
                <w:rFonts w:ascii="Times New Roman" w:eastAsia="Times New Roman" w:hAnsi="Times New Roman" w:cs="Times New Roman"/>
                <w:kern w:val="0"/>
                <w:sz w:val="24"/>
                <w:szCs w:val="24"/>
                <w:lang w:eastAsia="fr-FR"/>
                <w14:ligatures w14:val="none"/>
              </w:rPr>
              <w:t>Equity</w:t>
            </w:r>
            <w:proofErr w:type="spellEnd"/>
          </w:p>
        </w:tc>
        <w:tc>
          <w:tcPr>
            <w:tcW w:w="0" w:type="auto"/>
            <w:vAlign w:val="center"/>
            <w:hideMark/>
          </w:tcPr>
          <w:p w14:paraId="6D7E2BA9"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Franklin </w:t>
            </w:r>
            <w:proofErr w:type="spellStart"/>
            <w:r w:rsidRPr="00D245B1">
              <w:rPr>
                <w:rFonts w:ascii="Times New Roman" w:eastAsia="Times New Roman" w:hAnsi="Times New Roman" w:cs="Times New Roman"/>
                <w:kern w:val="0"/>
                <w:sz w:val="24"/>
                <w:szCs w:val="24"/>
                <w:lang w:eastAsia="fr-FR"/>
                <w14:ligatures w14:val="none"/>
              </w:rPr>
              <w:t>Templeton</w:t>
            </w:r>
            <w:proofErr w:type="spellEnd"/>
            <w:r w:rsidRPr="00D245B1">
              <w:rPr>
                <w:rFonts w:ascii="Times New Roman" w:eastAsia="Times New Roman" w:hAnsi="Times New Roman" w:cs="Times New Roman"/>
                <w:kern w:val="0"/>
                <w:sz w:val="24"/>
                <w:szCs w:val="24"/>
                <w:lang w:eastAsia="fr-FR"/>
                <w14:ligatures w14:val="none"/>
              </w:rPr>
              <w:t xml:space="preserve"> Investments</w:t>
            </w:r>
          </w:p>
        </w:tc>
        <w:tc>
          <w:tcPr>
            <w:tcW w:w="0" w:type="auto"/>
            <w:vAlign w:val="center"/>
            <w:hideMark/>
          </w:tcPr>
          <w:p w14:paraId="1C5DDAEC"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1.30%</w:t>
            </w:r>
          </w:p>
        </w:tc>
        <w:tc>
          <w:tcPr>
            <w:tcW w:w="0" w:type="auto"/>
            <w:vAlign w:val="center"/>
            <w:hideMark/>
          </w:tcPr>
          <w:p w14:paraId="57A45232"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1.91</w:t>
            </w:r>
          </w:p>
        </w:tc>
        <w:tc>
          <w:tcPr>
            <w:tcW w:w="0" w:type="auto"/>
            <w:vAlign w:val="center"/>
            <w:hideMark/>
          </w:tcPr>
          <w:p w14:paraId="55F2266C"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1.61</w:t>
            </w:r>
          </w:p>
        </w:tc>
        <w:tc>
          <w:tcPr>
            <w:tcW w:w="0" w:type="auto"/>
            <w:vAlign w:val="center"/>
            <w:hideMark/>
          </w:tcPr>
          <w:p w14:paraId="45B8EA68"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4.02%</w:t>
            </w:r>
          </w:p>
        </w:tc>
      </w:tr>
      <w:tr w:rsidR="004527D2" w:rsidRPr="00D245B1" w14:paraId="5CFCA736" w14:textId="77777777" w:rsidTr="00D245B1">
        <w:trPr>
          <w:tblCellSpacing w:w="15" w:type="dxa"/>
        </w:trPr>
        <w:tc>
          <w:tcPr>
            <w:tcW w:w="0" w:type="auto"/>
            <w:vAlign w:val="center"/>
            <w:hideMark/>
          </w:tcPr>
          <w:p w14:paraId="03E22996"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MTD US </w:t>
            </w:r>
            <w:proofErr w:type="spellStart"/>
            <w:r w:rsidRPr="00D245B1">
              <w:rPr>
                <w:rFonts w:ascii="Times New Roman" w:eastAsia="Times New Roman" w:hAnsi="Times New Roman" w:cs="Times New Roman"/>
                <w:kern w:val="0"/>
                <w:sz w:val="24"/>
                <w:szCs w:val="24"/>
                <w:lang w:eastAsia="fr-FR"/>
                <w14:ligatures w14:val="none"/>
              </w:rPr>
              <w:t>Equity</w:t>
            </w:r>
            <w:proofErr w:type="spellEnd"/>
          </w:p>
        </w:tc>
        <w:tc>
          <w:tcPr>
            <w:tcW w:w="0" w:type="auto"/>
            <w:vAlign w:val="center"/>
            <w:hideMark/>
          </w:tcPr>
          <w:p w14:paraId="16621B4A"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 xml:space="preserve">Mettler-Toledo International </w:t>
            </w:r>
            <w:proofErr w:type="spellStart"/>
            <w:r w:rsidRPr="00D245B1">
              <w:rPr>
                <w:rFonts w:ascii="Times New Roman" w:eastAsia="Times New Roman" w:hAnsi="Times New Roman" w:cs="Times New Roman"/>
                <w:kern w:val="0"/>
                <w:sz w:val="24"/>
                <w:szCs w:val="24"/>
                <w:lang w:eastAsia="fr-FR"/>
                <w14:ligatures w14:val="none"/>
              </w:rPr>
              <w:t>Inc</w:t>
            </w:r>
            <w:proofErr w:type="spellEnd"/>
          </w:p>
        </w:tc>
        <w:tc>
          <w:tcPr>
            <w:tcW w:w="0" w:type="auto"/>
            <w:vAlign w:val="center"/>
            <w:hideMark/>
          </w:tcPr>
          <w:p w14:paraId="4CBD9769"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1.45%</w:t>
            </w:r>
          </w:p>
        </w:tc>
        <w:tc>
          <w:tcPr>
            <w:tcW w:w="0" w:type="auto"/>
            <w:vAlign w:val="center"/>
            <w:hideMark/>
          </w:tcPr>
          <w:p w14:paraId="20667375"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1.77</w:t>
            </w:r>
          </w:p>
        </w:tc>
        <w:tc>
          <w:tcPr>
            <w:tcW w:w="0" w:type="auto"/>
            <w:vAlign w:val="center"/>
            <w:hideMark/>
          </w:tcPr>
          <w:p w14:paraId="156820F4"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1.61</w:t>
            </w:r>
          </w:p>
        </w:tc>
        <w:tc>
          <w:tcPr>
            <w:tcW w:w="0" w:type="auto"/>
            <w:vAlign w:val="center"/>
            <w:hideMark/>
          </w:tcPr>
          <w:p w14:paraId="56C4F520" w14:textId="77777777" w:rsidR="00D245B1" w:rsidRPr="00D245B1" w:rsidRDefault="00D245B1" w:rsidP="00D245B1">
            <w:pPr>
              <w:spacing w:after="0" w:line="240" w:lineRule="auto"/>
              <w:rPr>
                <w:rFonts w:ascii="Times New Roman" w:eastAsia="Times New Roman" w:hAnsi="Times New Roman" w:cs="Times New Roman"/>
                <w:kern w:val="0"/>
                <w:sz w:val="24"/>
                <w:szCs w:val="24"/>
                <w:lang w:eastAsia="fr-FR"/>
                <w14:ligatures w14:val="none"/>
              </w:rPr>
            </w:pPr>
            <w:r w:rsidRPr="00D245B1">
              <w:rPr>
                <w:rFonts w:ascii="Times New Roman" w:eastAsia="Times New Roman" w:hAnsi="Times New Roman" w:cs="Times New Roman"/>
                <w:kern w:val="0"/>
                <w:sz w:val="24"/>
                <w:szCs w:val="24"/>
                <w:lang w:eastAsia="fr-FR"/>
                <w14:ligatures w14:val="none"/>
              </w:rPr>
              <w:t>4.02%</w:t>
            </w:r>
          </w:p>
        </w:tc>
      </w:tr>
    </w:tbl>
    <w:p w14:paraId="63A7B39B" w14:textId="77777777" w:rsidR="00D245B1" w:rsidRDefault="00000000" w:rsidP="00D245B1">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50F58ADA">
          <v:rect id="_x0000_i1034" style="width:0;height:1.5pt" o:hralign="center" o:bullet="t" o:hrstd="t" o:hr="t" fillcolor="#a0a0a0" stroked="f"/>
        </w:pict>
      </w:r>
    </w:p>
    <w:p w14:paraId="459B9F6E" w14:textId="77777777" w:rsidR="004527D2" w:rsidRDefault="004527D2" w:rsidP="00D245B1">
      <w:pPr>
        <w:spacing w:after="0" w:line="240" w:lineRule="auto"/>
        <w:rPr>
          <w:rFonts w:ascii="Times New Roman" w:eastAsia="Times New Roman" w:hAnsi="Times New Roman" w:cs="Times New Roman"/>
          <w:kern w:val="0"/>
          <w:sz w:val="24"/>
          <w:szCs w:val="24"/>
          <w:lang w:eastAsia="fr-FR"/>
          <w14:ligatures w14:val="none"/>
        </w:rPr>
      </w:pPr>
    </w:p>
    <w:p w14:paraId="23980EB7" w14:textId="16109F02" w:rsidR="004527D2" w:rsidRPr="00D245B1" w:rsidRDefault="004527D2" w:rsidP="00D245B1">
      <w:pPr>
        <w:spacing w:after="0" w:line="240" w:lineRule="auto"/>
        <w:rPr>
          <w:rFonts w:ascii="Times New Roman" w:eastAsia="Times New Roman" w:hAnsi="Times New Roman" w:cs="Times New Roman"/>
          <w:kern w:val="0"/>
          <w:sz w:val="24"/>
          <w:szCs w:val="24"/>
          <w:lang w:eastAsia="fr-FR"/>
          <w14:ligatures w14:val="none"/>
        </w:rPr>
      </w:pPr>
      <w:r w:rsidRPr="004527D2">
        <w:rPr>
          <w:rFonts w:ascii="Times New Roman" w:eastAsia="Times New Roman" w:hAnsi="Times New Roman" w:cs="Times New Roman"/>
          <w:b/>
          <w:bCs/>
          <w:kern w:val="0"/>
          <w:sz w:val="24"/>
          <w:szCs w:val="24"/>
          <w:lang w:eastAsia="fr-FR"/>
          <w14:ligatures w14:val="none"/>
        </w:rPr>
        <w:t>Overall ITR</w:t>
      </w:r>
      <w:r>
        <w:rPr>
          <w:rFonts w:ascii="Times New Roman" w:eastAsia="Times New Roman" w:hAnsi="Times New Roman" w:cs="Times New Roman"/>
          <w:kern w:val="0"/>
          <w:sz w:val="24"/>
          <w:szCs w:val="24"/>
          <w:lang w:eastAsia="fr-FR"/>
          <w14:ligatures w14:val="none"/>
        </w:rPr>
        <w:t> : 1.65.</w:t>
      </w:r>
    </w:p>
    <w:p w14:paraId="33A23E37" w14:textId="77777777" w:rsidR="00D245B1" w:rsidRPr="00D245B1" w:rsidRDefault="00D245B1" w:rsidP="00D245B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r w:rsidRPr="00D245B1">
        <w:rPr>
          <w:rFonts w:ascii="Times New Roman" w:eastAsia="Times New Roman" w:hAnsi="Times New Roman" w:cs="Times New Roman"/>
          <w:b/>
          <w:bCs/>
          <w:kern w:val="0"/>
          <w:sz w:val="27"/>
          <w:szCs w:val="27"/>
          <w:lang w:val="en-US" w:eastAsia="fr-FR"/>
          <w14:ligatures w14:val="none"/>
        </w:rPr>
        <w:t>3. Portfolio Weighting</w:t>
      </w:r>
    </w:p>
    <w:p w14:paraId="723995F3" w14:textId="5601038C" w:rsidR="00D245B1" w:rsidRPr="00D245B1" w:rsidRDefault="00D245B1" w:rsidP="00D245B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D245B1">
        <w:rPr>
          <w:rFonts w:ascii="Times New Roman" w:eastAsia="Times New Roman" w:hAnsi="Times New Roman" w:cs="Times New Roman"/>
          <w:kern w:val="0"/>
          <w:sz w:val="24"/>
          <w:szCs w:val="24"/>
          <w:lang w:val="en-US" w:eastAsia="fr-FR"/>
          <w14:ligatures w14:val="none"/>
        </w:rPr>
        <w:t>The weights for each asset in the portfolio were calculated based on a combination of their financial</w:t>
      </w:r>
      <w:r w:rsidR="00B9396C">
        <w:rPr>
          <w:rFonts w:ascii="Times New Roman" w:eastAsia="Times New Roman" w:hAnsi="Times New Roman" w:cs="Times New Roman"/>
          <w:kern w:val="0"/>
          <w:sz w:val="24"/>
          <w:szCs w:val="24"/>
          <w:lang w:val="en-US" w:eastAsia="fr-FR"/>
          <w14:ligatures w14:val="none"/>
        </w:rPr>
        <w:t xml:space="preserve"> market</w:t>
      </w:r>
      <w:r w:rsidRPr="00D245B1">
        <w:rPr>
          <w:rFonts w:ascii="Times New Roman" w:eastAsia="Times New Roman" w:hAnsi="Times New Roman" w:cs="Times New Roman"/>
          <w:kern w:val="0"/>
          <w:sz w:val="24"/>
          <w:szCs w:val="24"/>
          <w:lang w:val="en-US" w:eastAsia="fr-FR"/>
          <w14:ligatures w14:val="none"/>
        </w:rPr>
        <w:t xml:space="preserve"> performance (annualized return</w:t>
      </w:r>
      <w:r w:rsidR="00B9396C">
        <w:rPr>
          <w:rFonts w:ascii="Times New Roman" w:eastAsia="Times New Roman" w:hAnsi="Times New Roman" w:cs="Times New Roman"/>
          <w:kern w:val="0"/>
          <w:sz w:val="24"/>
          <w:szCs w:val="24"/>
          <w:lang w:val="en-US" w:eastAsia="fr-FR"/>
          <w14:ligatures w14:val="none"/>
        </w:rPr>
        <w:t xml:space="preserve">, </w:t>
      </w:r>
      <w:proofErr w:type="spellStart"/>
      <w:r w:rsidR="00B9396C">
        <w:rPr>
          <w:rFonts w:ascii="Times New Roman" w:eastAsia="Times New Roman" w:hAnsi="Times New Roman" w:cs="Times New Roman"/>
          <w:kern w:val="0"/>
          <w:sz w:val="24"/>
          <w:szCs w:val="24"/>
          <w:lang w:val="en-US" w:eastAsia="fr-FR"/>
          <w14:ligatures w14:val="none"/>
        </w:rPr>
        <w:t>sharpe</w:t>
      </w:r>
      <w:proofErr w:type="spellEnd"/>
      <w:r w:rsidR="00B9396C">
        <w:rPr>
          <w:rFonts w:ascii="Times New Roman" w:eastAsia="Times New Roman" w:hAnsi="Times New Roman" w:cs="Times New Roman"/>
          <w:kern w:val="0"/>
          <w:sz w:val="24"/>
          <w:szCs w:val="24"/>
          <w:lang w:val="en-US" w:eastAsia="fr-FR"/>
          <w14:ligatures w14:val="none"/>
        </w:rPr>
        <w:t xml:space="preserve"> ratio</w:t>
      </w:r>
      <w:r w:rsidRPr="00D245B1">
        <w:rPr>
          <w:rFonts w:ascii="Times New Roman" w:eastAsia="Times New Roman" w:hAnsi="Times New Roman" w:cs="Times New Roman"/>
          <w:kern w:val="0"/>
          <w:sz w:val="24"/>
          <w:szCs w:val="24"/>
          <w:lang w:val="en-US" w:eastAsia="fr-FR"/>
          <w14:ligatures w14:val="none"/>
        </w:rPr>
        <w:t xml:space="preserve"> over 20 years) and ESG alignment. Higher-performing companies with strong financial returns were assigned higher weights, such as </w:t>
      </w:r>
      <w:r w:rsidRPr="00D245B1">
        <w:rPr>
          <w:rFonts w:ascii="Times New Roman" w:eastAsia="Times New Roman" w:hAnsi="Times New Roman" w:cs="Times New Roman"/>
          <w:b/>
          <w:bCs/>
          <w:kern w:val="0"/>
          <w:sz w:val="24"/>
          <w:szCs w:val="24"/>
          <w:lang w:val="en-US" w:eastAsia="fr-FR"/>
          <w14:ligatures w14:val="none"/>
        </w:rPr>
        <w:t>Tesla Inc.</w:t>
      </w:r>
      <w:r w:rsidRPr="00D245B1">
        <w:rPr>
          <w:rFonts w:ascii="Times New Roman" w:eastAsia="Times New Roman" w:hAnsi="Times New Roman" w:cs="Times New Roman"/>
          <w:kern w:val="0"/>
          <w:sz w:val="24"/>
          <w:szCs w:val="24"/>
          <w:lang w:val="en-US" w:eastAsia="fr-FR"/>
          <w14:ligatures w14:val="none"/>
        </w:rPr>
        <w:t xml:space="preserve">, </w:t>
      </w:r>
      <w:r w:rsidRPr="00D245B1">
        <w:rPr>
          <w:rFonts w:ascii="Times New Roman" w:eastAsia="Times New Roman" w:hAnsi="Times New Roman" w:cs="Times New Roman"/>
          <w:b/>
          <w:bCs/>
          <w:kern w:val="0"/>
          <w:sz w:val="24"/>
          <w:szCs w:val="24"/>
          <w:lang w:val="en-US" w:eastAsia="fr-FR"/>
          <w14:ligatures w14:val="none"/>
        </w:rPr>
        <w:t>Mastercard Inc.</w:t>
      </w:r>
      <w:r w:rsidRPr="00D245B1">
        <w:rPr>
          <w:rFonts w:ascii="Times New Roman" w:eastAsia="Times New Roman" w:hAnsi="Times New Roman" w:cs="Times New Roman"/>
          <w:kern w:val="0"/>
          <w:sz w:val="24"/>
          <w:szCs w:val="24"/>
          <w:lang w:val="en-US" w:eastAsia="fr-FR"/>
          <w14:ligatures w14:val="none"/>
        </w:rPr>
        <w:t xml:space="preserve">, and </w:t>
      </w:r>
      <w:r w:rsidRPr="00D245B1">
        <w:rPr>
          <w:rFonts w:ascii="Times New Roman" w:eastAsia="Times New Roman" w:hAnsi="Times New Roman" w:cs="Times New Roman"/>
          <w:b/>
          <w:bCs/>
          <w:kern w:val="0"/>
          <w:sz w:val="24"/>
          <w:szCs w:val="24"/>
          <w:lang w:val="en-US" w:eastAsia="fr-FR"/>
          <w14:ligatures w14:val="none"/>
        </w:rPr>
        <w:t>Chipotle Mexican Grill Inc</w:t>
      </w:r>
      <w:r w:rsidRPr="00D245B1">
        <w:rPr>
          <w:rFonts w:ascii="Times New Roman" w:eastAsia="Times New Roman" w:hAnsi="Times New Roman" w:cs="Times New Roman"/>
          <w:kern w:val="0"/>
          <w:sz w:val="24"/>
          <w:szCs w:val="24"/>
          <w:lang w:val="en-US" w:eastAsia="fr-FR"/>
          <w14:ligatures w14:val="none"/>
        </w:rPr>
        <w:t xml:space="preserve">. The portfolio ensures that it remains well-diversified and aligned with the fund's objectives while maintaining a focus on assets with lower environmental impact. The fund's total exposure to climate transition risk is minimized through the strategic allocation of assets with </w:t>
      </w:r>
      <w:r w:rsidRPr="00D245B1">
        <w:rPr>
          <w:rFonts w:ascii="Times New Roman" w:eastAsia="Times New Roman" w:hAnsi="Times New Roman" w:cs="Times New Roman"/>
          <w:b/>
          <w:bCs/>
          <w:kern w:val="0"/>
          <w:sz w:val="24"/>
          <w:szCs w:val="24"/>
          <w:lang w:val="en-US" w:eastAsia="fr-FR"/>
          <w14:ligatures w14:val="none"/>
        </w:rPr>
        <w:t>ITR &lt; 2</w:t>
      </w:r>
      <w:r w:rsidR="004527D2">
        <w:rPr>
          <w:rFonts w:ascii="Times New Roman" w:eastAsia="Times New Roman" w:hAnsi="Times New Roman" w:cs="Times New Roman"/>
          <w:b/>
          <w:bCs/>
          <w:kern w:val="0"/>
          <w:sz w:val="24"/>
          <w:szCs w:val="24"/>
          <w:lang w:val="en-US" w:eastAsia="fr-FR"/>
          <w14:ligatures w14:val="none"/>
        </w:rPr>
        <w:t>.5</w:t>
      </w:r>
      <w:r w:rsidRPr="00D245B1">
        <w:rPr>
          <w:rFonts w:ascii="Times New Roman" w:eastAsia="Times New Roman" w:hAnsi="Times New Roman" w:cs="Times New Roman"/>
          <w:b/>
          <w:bCs/>
          <w:kern w:val="0"/>
          <w:sz w:val="24"/>
          <w:szCs w:val="24"/>
          <w:lang w:val="en-US" w:eastAsia="fr-FR"/>
          <w14:ligatures w14:val="none"/>
        </w:rPr>
        <w:t>°C</w:t>
      </w:r>
      <w:r w:rsidRPr="00D245B1">
        <w:rPr>
          <w:rFonts w:ascii="Times New Roman" w:eastAsia="Times New Roman" w:hAnsi="Times New Roman" w:cs="Times New Roman"/>
          <w:kern w:val="0"/>
          <w:sz w:val="24"/>
          <w:szCs w:val="24"/>
          <w:lang w:val="en-US" w:eastAsia="fr-FR"/>
          <w14:ligatures w14:val="none"/>
        </w:rPr>
        <w:t>.</w:t>
      </w:r>
    </w:p>
    <w:p w14:paraId="263A808B" w14:textId="77777777" w:rsidR="00D245B1" w:rsidRPr="00D245B1" w:rsidRDefault="00000000" w:rsidP="00D245B1">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76DC9EDD">
          <v:rect id="_x0000_i1030" style="width:0;height:1.5pt" o:hralign="center" o:hrstd="t" o:hr="t" fillcolor="#a0a0a0" stroked="f"/>
        </w:pict>
      </w:r>
    </w:p>
    <w:p w14:paraId="2D621250" w14:textId="77777777" w:rsidR="00D245B1" w:rsidRPr="00D245B1" w:rsidRDefault="00D245B1" w:rsidP="00D245B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r w:rsidRPr="00D245B1">
        <w:rPr>
          <w:rFonts w:ascii="Times New Roman" w:eastAsia="Times New Roman" w:hAnsi="Times New Roman" w:cs="Times New Roman"/>
          <w:b/>
          <w:bCs/>
          <w:kern w:val="0"/>
          <w:sz w:val="27"/>
          <w:szCs w:val="27"/>
          <w:lang w:val="en-US" w:eastAsia="fr-FR"/>
          <w14:ligatures w14:val="none"/>
        </w:rPr>
        <w:t>4. Performance Monitoring</w:t>
      </w:r>
    </w:p>
    <w:p w14:paraId="26655B49" w14:textId="77777777" w:rsidR="00D245B1" w:rsidRPr="00D245B1" w:rsidRDefault="00D245B1" w:rsidP="00D245B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D245B1">
        <w:rPr>
          <w:rFonts w:ascii="Times New Roman" w:eastAsia="Times New Roman" w:hAnsi="Times New Roman" w:cs="Times New Roman"/>
          <w:kern w:val="0"/>
          <w:sz w:val="24"/>
          <w:szCs w:val="24"/>
          <w:lang w:val="en-US" w:eastAsia="fr-FR"/>
          <w14:ligatures w14:val="none"/>
        </w:rPr>
        <w:t xml:space="preserve">We will continually monitor both the financial performance (annualized return) and ESG alignment of the portfolio. Any asset that no longer meets our sustainability goals or shows poor financial performance will be replaced with alternatives that better align with the fund's strategy. This approach will ensure that the fund maintains a strong alignment with </w:t>
      </w:r>
      <w:r w:rsidRPr="00D245B1">
        <w:rPr>
          <w:rFonts w:ascii="Times New Roman" w:eastAsia="Times New Roman" w:hAnsi="Times New Roman" w:cs="Times New Roman"/>
          <w:b/>
          <w:bCs/>
          <w:kern w:val="0"/>
          <w:sz w:val="24"/>
          <w:szCs w:val="24"/>
          <w:lang w:val="en-US" w:eastAsia="fr-FR"/>
          <w14:ligatures w14:val="none"/>
        </w:rPr>
        <w:t>Article 9</w:t>
      </w:r>
      <w:r w:rsidRPr="00D245B1">
        <w:rPr>
          <w:rFonts w:ascii="Times New Roman" w:eastAsia="Times New Roman" w:hAnsi="Times New Roman" w:cs="Times New Roman"/>
          <w:kern w:val="0"/>
          <w:sz w:val="24"/>
          <w:szCs w:val="24"/>
          <w:lang w:val="en-US" w:eastAsia="fr-FR"/>
          <w14:ligatures w14:val="none"/>
        </w:rPr>
        <w:t xml:space="preserve"> goals while maximizing investor returns.</w:t>
      </w:r>
    </w:p>
    <w:p w14:paraId="196BB94B" w14:textId="77777777" w:rsidR="00D245B1" w:rsidRPr="00D245B1" w:rsidRDefault="00000000" w:rsidP="00D245B1">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pict w14:anchorId="08C7840B">
          <v:rect id="_x0000_i1031" style="width:0;height:1.5pt" o:hralign="center" o:hrstd="t" o:hr="t" fillcolor="#a0a0a0" stroked="f"/>
        </w:pict>
      </w:r>
    </w:p>
    <w:p w14:paraId="54B02772" w14:textId="77777777" w:rsidR="00D245B1" w:rsidRPr="00D245B1" w:rsidRDefault="00D245B1" w:rsidP="00D245B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r w:rsidRPr="00D245B1">
        <w:rPr>
          <w:rFonts w:ascii="Times New Roman" w:eastAsia="Times New Roman" w:hAnsi="Times New Roman" w:cs="Times New Roman"/>
          <w:b/>
          <w:bCs/>
          <w:kern w:val="0"/>
          <w:sz w:val="27"/>
          <w:szCs w:val="27"/>
          <w:lang w:val="en-US" w:eastAsia="fr-FR"/>
          <w14:ligatures w14:val="none"/>
        </w:rPr>
        <w:t>Conclusion</w:t>
      </w:r>
    </w:p>
    <w:p w14:paraId="04E618E9" w14:textId="64BC62C5" w:rsidR="00D245B1" w:rsidRPr="00D245B1" w:rsidRDefault="00D245B1" w:rsidP="00D245B1">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D245B1">
        <w:rPr>
          <w:rFonts w:ascii="Times New Roman" w:eastAsia="Times New Roman" w:hAnsi="Times New Roman" w:cs="Times New Roman"/>
          <w:kern w:val="0"/>
          <w:sz w:val="24"/>
          <w:szCs w:val="24"/>
          <w:lang w:val="en-US" w:eastAsia="fr-FR"/>
          <w14:ligatures w14:val="none"/>
        </w:rPr>
        <w:t>In summary, our investment strategy complies with Article 9 of the SFDR by prioritizing both financial performance and sustainability. The selected companies exhibit strong annualized returns</w:t>
      </w:r>
      <w:r w:rsidR="00B9396C">
        <w:rPr>
          <w:rFonts w:ascii="Times New Roman" w:eastAsia="Times New Roman" w:hAnsi="Times New Roman" w:cs="Times New Roman"/>
          <w:kern w:val="0"/>
          <w:sz w:val="24"/>
          <w:szCs w:val="24"/>
          <w:lang w:val="en-US" w:eastAsia="fr-FR"/>
          <w14:ligatures w14:val="none"/>
        </w:rPr>
        <w:t xml:space="preserve"> and </w:t>
      </w:r>
      <w:proofErr w:type="spellStart"/>
      <w:r w:rsidR="00B9396C">
        <w:rPr>
          <w:rFonts w:ascii="Times New Roman" w:eastAsia="Times New Roman" w:hAnsi="Times New Roman" w:cs="Times New Roman"/>
          <w:kern w:val="0"/>
          <w:sz w:val="24"/>
          <w:szCs w:val="24"/>
          <w:lang w:val="en-US" w:eastAsia="fr-FR"/>
          <w14:ligatures w14:val="none"/>
        </w:rPr>
        <w:t>sharpe</w:t>
      </w:r>
      <w:proofErr w:type="spellEnd"/>
      <w:r w:rsidR="00B9396C">
        <w:rPr>
          <w:rFonts w:ascii="Times New Roman" w:eastAsia="Times New Roman" w:hAnsi="Times New Roman" w:cs="Times New Roman"/>
          <w:kern w:val="0"/>
          <w:sz w:val="24"/>
          <w:szCs w:val="24"/>
          <w:lang w:val="en-US" w:eastAsia="fr-FR"/>
          <w14:ligatures w14:val="none"/>
        </w:rPr>
        <w:t xml:space="preserve"> ratio</w:t>
      </w:r>
      <w:r w:rsidRPr="00D245B1">
        <w:rPr>
          <w:rFonts w:ascii="Times New Roman" w:eastAsia="Times New Roman" w:hAnsi="Times New Roman" w:cs="Times New Roman"/>
          <w:kern w:val="0"/>
          <w:sz w:val="24"/>
          <w:szCs w:val="24"/>
          <w:lang w:val="en-US" w:eastAsia="fr-FR"/>
          <w14:ligatures w14:val="none"/>
        </w:rPr>
        <w:t xml:space="preserve"> over 20 years while maintaining an </w:t>
      </w:r>
      <w:r w:rsidRPr="00D245B1">
        <w:rPr>
          <w:rFonts w:ascii="Times New Roman" w:eastAsia="Times New Roman" w:hAnsi="Times New Roman" w:cs="Times New Roman"/>
          <w:b/>
          <w:bCs/>
          <w:kern w:val="0"/>
          <w:sz w:val="24"/>
          <w:szCs w:val="24"/>
          <w:lang w:val="en-US" w:eastAsia="fr-FR"/>
          <w14:ligatures w14:val="none"/>
        </w:rPr>
        <w:t>ITR below 2 degrees</w:t>
      </w:r>
      <w:r w:rsidRPr="00D245B1">
        <w:rPr>
          <w:rFonts w:ascii="Times New Roman" w:eastAsia="Times New Roman" w:hAnsi="Times New Roman" w:cs="Times New Roman"/>
          <w:kern w:val="0"/>
          <w:sz w:val="24"/>
          <w:szCs w:val="24"/>
          <w:lang w:val="en-US" w:eastAsia="fr-FR"/>
          <w14:ligatures w14:val="none"/>
        </w:rPr>
        <w:t>, ensuring the fund’s contribution to mitigating climate change. This approach strikes a balance between delivering long-term returns for investors and promoting a more sustainable future.</w:t>
      </w:r>
    </w:p>
    <w:p w14:paraId="53075E06" w14:textId="77777777" w:rsidR="00C62619" w:rsidRPr="00D245B1" w:rsidRDefault="00C62619" w:rsidP="00D245B1">
      <w:pPr>
        <w:rPr>
          <w:lang w:val="en-US"/>
        </w:rPr>
      </w:pPr>
    </w:p>
    <w:sectPr w:rsidR="00C62619" w:rsidRPr="00D245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3" style="width:0;height:1.5pt" o:hralign="center" o:bullet="t" o:hrstd="t" o:hr="t" fillcolor="#a0a0a0" stroked="f"/>
    </w:pict>
  </w:numPicBullet>
  <w:abstractNum w:abstractNumId="0" w15:restartNumberingAfterBreak="0">
    <w:nsid w:val="07EA3C2F"/>
    <w:multiLevelType w:val="multilevel"/>
    <w:tmpl w:val="2DBA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F03F9"/>
    <w:multiLevelType w:val="multilevel"/>
    <w:tmpl w:val="4F60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06303"/>
    <w:multiLevelType w:val="multilevel"/>
    <w:tmpl w:val="8740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296446">
    <w:abstractNumId w:val="0"/>
  </w:num>
  <w:num w:numId="2" w16cid:durableId="1515222583">
    <w:abstractNumId w:val="2"/>
  </w:num>
  <w:num w:numId="3" w16cid:durableId="9069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D9"/>
    <w:rsid w:val="001575F7"/>
    <w:rsid w:val="00442EB1"/>
    <w:rsid w:val="004527D2"/>
    <w:rsid w:val="006140A8"/>
    <w:rsid w:val="00B9396C"/>
    <w:rsid w:val="00C62619"/>
    <w:rsid w:val="00D245B1"/>
    <w:rsid w:val="00E21C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523E"/>
  <w15:chartTrackingRefBased/>
  <w15:docId w15:val="{99ACCDE8-8862-4868-A3C6-AB65D3CA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21C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E21CD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E21CD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E21CD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CD9"/>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E21CD9"/>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E21CD9"/>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E21CD9"/>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E21CD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21C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91424">
      <w:bodyDiv w:val="1"/>
      <w:marLeft w:val="0"/>
      <w:marRight w:val="0"/>
      <w:marTop w:val="0"/>
      <w:marBottom w:val="0"/>
      <w:divBdr>
        <w:top w:val="none" w:sz="0" w:space="0" w:color="auto"/>
        <w:left w:val="none" w:sz="0" w:space="0" w:color="auto"/>
        <w:bottom w:val="none" w:sz="0" w:space="0" w:color="auto"/>
        <w:right w:val="none" w:sz="0" w:space="0" w:color="auto"/>
      </w:divBdr>
    </w:div>
    <w:div w:id="1076589814">
      <w:bodyDiv w:val="1"/>
      <w:marLeft w:val="0"/>
      <w:marRight w:val="0"/>
      <w:marTop w:val="0"/>
      <w:marBottom w:val="0"/>
      <w:divBdr>
        <w:top w:val="none" w:sz="0" w:space="0" w:color="auto"/>
        <w:left w:val="none" w:sz="0" w:space="0" w:color="auto"/>
        <w:bottom w:val="none" w:sz="0" w:space="0" w:color="auto"/>
        <w:right w:val="none" w:sz="0" w:space="0" w:color="auto"/>
      </w:divBdr>
    </w:div>
    <w:div w:id="1270041928">
      <w:bodyDiv w:val="1"/>
      <w:marLeft w:val="0"/>
      <w:marRight w:val="0"/>
      <w:marTop w:val="0"/>
      <w:marBottom w:val="0"/>
      <w:divBdr>
        <w:top w:val="none" w:sz="0" w:space="0" w:color="auto"/>
        <w:left w:val="none" w:sz="0" w:space="0" w:color="auto"/>
        <w:bottom w:val="none" w:sz="0" w:space="0" w:color="auto"/>
        <w:right w:val="none" w:sz="0" w:space="0" w:color="auto"/>
      </w:divBdr>
    </w:div>
    <w:div w:id="1482578568">
      <w:bodyDiv w:val="1"/>
      <w:marLeft w:val="0"/>
      <w:marRight w:val="0"/>
      <w:marTop w:val="0"/>
      <w:marBottom w:val="0"/>
      <w:divBdr>
        <w:top w:val="none" w:sz="0" w:space="0" w:color="auto"/>
        <w:left w:val="none" w:sz="0" w:space="0" w:color="auto"/>
        <w:bottom w:val="none" w:sz="0" w:space="0" w:color="auto"/>
        <w:right w:val="none" w:sz="0" w:space="0" w:color="auto"/>
      </w:divBdr>
    </w:div>
    <w:div w:id="212658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4710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Remiat</dc:creator>
  <cp:keywords/>
  <dc:description/>
  <cp:lastModifiedBy>Alexandre Remiat</cp:lastModifiedBy>
  <cp:revision>2</cp:revision>
  <dcterms:created xsi:type="dcterms:W3CDTF">2025-02-09T07:26:00Z</dcterms:created>
  <dcterms:modified xsi:type="dcterms:W3CDTF">2025-02-09T07:26:00Z</dcterms:modified>
</cp:coreProperties>
</file>