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51F58351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300294F0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082A3053" w:rsidR="00B260FC" w:rsidRPr="006515A2" w:rsidRDefault="00E00CA2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E00CA2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39E1801E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00CA2">
              <w:rPr>
                <w:rFonts w:ascii="Tahoma" w:hAnsi="Tahoma" w:cs="Tahoma"/>
                <w:sz w:val="20"/>
                <w:szCs w:val="18"/>
              </w:rPr>
              <w:instrText xml:space="preserve">DOCVARIABLE _Fd1368808959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00CA2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8808959" w:val="26.9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4CF7"/>
    <w:rsid w:val="00E00CA2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30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