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122B" w14:textId="571CFB09" w:rsidR="00BC74E8" w:rsidRDefault="00E200C1">
      <w:pPr>
        <w:rPr>
          <w:rFonts w:asciiTheme="majorBidi" w:hAnsiTheme="majorBidi" w:cstheme="majorBidi"/>
          <w:sz w:val="40"/>
          <w:szCs w:val="40"/>
        </w:rPr>
      </w:pPr>
      <w:r w:rsidRPr="009765CD">
        <w:rPr>
          <w:rFonts w:asciiTheme="majorBidi" w:hAnsiTheme="majorBidi" w:cstheme="majorBidi"/>
          <w:sz w:val="40"/>
          <w:szCs w:val="40"/>
        </w:rPr>
        <w:t>Q-2:</w:t>
      </w:r>
    </w:p>
    <w:p w14:paraId="0DD775D1" w14:textId="71A7B678" w:rsidR="00F46D12" w:rsidRDefault="00F46D12">
      <w:pPr>
        <w:rPr>
          <w:rFonts w:asciiTheme="majorBidi" w:hAnsiTheme="majorBidi" w:cstheme="majorBidi"/>
          <w:sz w:val="28"/>
          <w:szCs w:val="28"/>
        </w:rPr>
      </w:pPr>
      <w:r>
        <w:rPr>
          <w:rFonts w:asciiTheme="majorBidi" w:hAnsiTheme="majorBidi" w:cstheme="majorBidi"/>
          <w:sz w:val="28"/>
          <w:szCs w:val="28"/>
        </w:rPr>
        <w:t>Outline:</w:t>
      </w:r>
    </w:p>
    <w:p w14:paraId="4A101D05" w14:textId="51EE3A94" w:rsidR="00F46D12" w:rsidRDefault="00F46D12">
      <w:pPr>
        <w:rPr>
          <w:rFonts w:asciiTheme="majorBidi" w:hAnsiTheme="majorBidi" w:cstheme="majorBidi"/>
        </w:rPr>
      </w:pPr>
      <w:r>
        <w:rPr>
          <w:rFonts w:asciiTheme="majorBidi" w:hAnsiTheme="majorBidi" w:cstheme="majorBidi"/>
        </w:rPr>
        <w:t>In this problem, we analyze the electric and magnetic field in a cavity that contains electric flux. To accelerate the computational process, we use Sine and Cosine transforms (Fourier transforms in effect) and update them through the Crank-Nickelson method for solving PDE’s. Thus, instead of updating the field values over time, we update their fourier coefficients over time</w:t>
      </w:r>
      <w:r w:rsidR="00DA6EA6">
        <w:rPr>
          <w:rFonts w:asciiTheme="majorBidi" w:hAnsiTheme="majorBidi" w:cstheme="majorBidi"/>
        </w:rPr>
        <w:t xml:space="preserve"> and then recapture the actual values for a desired time through an inverse fourier transform, that can vary in type based on the quantity of interest.</w:t>
      </w:r>
    </w:p>
    <w:p w14:paraId="3B4A23CC" w14:textId="2D6657E3" w:rsidR="00DA6EA6" w:rsidRPr="00F46D12" w:rsidRDefault="00DA6EA6">
      <w:pPr>
        <w:rPr>
          <w:rFonts w:asciiTheme="majorBidi" w:hAnsiTheme="majorBidi" w:cstheme="majorBidi"/>
        </w:rPr>
      </w:pPr>
      <w:r>
        <w:rPr>
          <w:rFonts w:asciiTheme="majorBidi" w:hAnsiTheme="majorBidi" w:cstheme="majorBidi"/>
        </w:rPr>
        <w:t>In this problem, we work with alternating electric flux (current density) and analyze different oscillation frequencies in respect to the dimensions and physical factors of our cavity.</w:t>
      </w:r>
    </w:p>
    <w:p w14:paraId="3EE3E9DC" w14:textId="13036D9E" w:rsidR="00E200C1" w:rsidRPr="009765CD" w:rsidRDefault="00E200C1">
      <w:pPr>
        <w:rPr>
          <w:rFonts w:asciiTheme="majorBidi" w:hAnsiTheme="majorBidi" w:cstheme="majorBidi"/>
        </w:rPr>
      </w:pPr>
      <w:r w:rsidRPr="009765CD">
        <w:rPr>
          <w:rFonts w:asciiTheme="majorBidi" w:hAnsiTheme="majorBidi" w:cstheme="majorBidi"/>
        </w:rPr>
        <w:t>Part-a:</w:t>
      </w:r>
    </w:p>
    <w:p w14:paraId="0591039E" w14:textId="50381905" w:rsidR="005C13BB" w:rsidRPr="009765CD" w:rsidRDefault="005C13BB">
      <w:pPr>
        <w:rPr>
          <w:rFonts w:asciiTheme="majorBidi" w:hAnsiTheme="majorBidi" w:cstheme="majorBidi"/>
        </w:rPr>
      </w:pPr>
      <w:r w:rsidRPr="009765CD">
        <w:rPr>
          <w:rFonts w:asciiTheme="majorBidi" w:hAnsiTheme="majorBidi" w:cstheme="majorBidi"/>
        </w:rPr>
        <w:t>Equation 10a satisfies the boundary condition since for any p or q that is either equal to 0 or P, since pluggin p,q = 0 or P will result in all the sine terms to vanish and we get zero for the boundaries.</w:t>
      </w:r>
      <w:r w:rsidR="00381499" w:rsidRPr="009765CD">
        <w:rPr>
          <w:rFonts w:asciiTheme="majorBidi" w:hAnsiTheme="majorBidi" w:cstheme="majorBidi"/>
        </w:rPr>
        <w:t xml:space="preserve"> This is expected as it was for the electric </w:t>
      </w:r>
      <w:r w:rsidR="00C279AD">
        <w:rPr>
          <w:rFonts w:asciiTheme="majorBidi" w:hAnsiTheme="majorBidi" w:cstheme="majorBidi"/>
        </w:rPr>
        <w:t>field on the boundaries</w:t>
      </w:r>
      <w:r w:rsidR="00381499" w:rsidRPr="009765CD">
        <w:rPr>
          <w:rFonts w:asciiTheme="majorBidi" w:hAnsiTheme="majorBidi" w:cstheme="majorBidi"/>
        </w:rPr>
        <w:t>.</w:t>
      </w:r>
    </w:p>
    <w:p w14:paraId="12B840C0" w14:textId="3370FCDC" w:rsidR="005C13BB" w:rsidRPr="009765CD" w:rsidRDefault="005C13BB">
      <w:pPr>
        <w:rPr>
          <w:rFonts w:asciiTheme="majorBidi" w:hAnsiTheme="majorBidi" w:cstheme="majorBidi"/>
        </w:rPr>
      </w:pPr>
      <w:r w:rsidRPr="009765CD">
        <w:rPr>
          <w:rFonts w:asciiTheme="majorBidi" w:hAnsiTheme="majorBidi" w:cstheme="majorBidi"/>
        </w:rPr>
        <w:t>Equation 10b satisfies the boundary condition that it should be zero at x = 0 or Lx. This does happen through the sine transformation in the fourier breakdown. Plugging in x = 0 (i.e. p  = 0) or x = L</w:t>
      </w:r>
      <w:r w:rsidR="00381499" w:rsidRPr="009765CD">
        <w:rPr>
          <w:rFonts w:asciiTheme="majorBidi" w:hAnsiTheme="majorBidi" w:cstheme="majorBidi"/>
        </w:rPr>
        <w:t>x</w:t>
      </w:r>
      <w:r w:rsidRPr="009765CD">
        <w:rPr>
          <w:rFonts w:asciiTheme="majorBidi" w:hAnsiTheme="majorBidi" w:cstheme="majorBidi"/>
        </w:rPr>
        <w:t xml:space="preserve"> (i.e. p = P) will result in the sine part to vanish and make the whole sum zero as a result. In addition, the y derivative, (i.e. the derivative in respect to q) of the expression of Hx becomes zero for the same reason; the presence of the p-dependent sine term</w:t>
      </w:r>
      <w:r w:rsidR="00381499" w:rsidRPr="009765CD">
        <w:rPr>
          <w:rFonts w:asciiTheme="majorBidi" w:hAnsiTheme="majorBidi" w:cstheme="majorBidi"/>
        </w:rPr>
        <w:t xml:space="preserve"> </w:t>
      </w:r>
      <w:r w:rsidR="00381499" w:rsidRPr="009765CD">
        <w:rPr>
          <w:rFonts w:asciiTheme="majorBidi" w:hAnsiTheme="majorBidi" w:cstheme="majorBidi"/>
        </w:rPr>
        <w:t>that comes out of the derivative unaffected</w:t>
      </w:r>
      <w:r w:rsidRPr="009765CD">
        <w:rPr>
          <w:rFonts w:asciiTheme="majorBidi" w:hAnsiTheme="majorBidi" w:cstheme="majorBidi"/>
        </w:rPr>
        <w:t xml:space="preserve">. </w:t>
      </w:r>
    </w:p>
    <w:p w14:paraId="10AADD71" w14:textId="7D6D037F" w:rsidR="005C13BB" w:rsidRPr="009765CD" w:rsidRDefault="005C13BB" w:rsidP="005C13BB">
      <w:pPr>
        <w:rPr>
          <w:rFonts w:asciiTheme="majorBidi" w:hAnsiTheme="majorBidi" w:cstheme="majorBidi"/>
        </w:rPr>
      </w:pPr>
      <w:r w:rsidRPr="009765CD">
        <w:rPr>
          <w:rFonts w:asciiTheme="majorBidi" w:hAnsiTheme="majorBidi" w:cstheme="majorBidi"/>
        </w:rPr>
        <w:t>Equation 10</w:t>
      </w:r>
      <w:r w:rsidRPr="009765CD">
        <w:rPr>
          <w:rFonts w:asciiTheme="majorBidi" w:hAnsiTheme="majorBidi" w:cstheme="majorBidi"/>
        </w:rPr>
        <w:t>c</w:t>
      </w:r>
      <w:r w:rsidRPr="009765CD">
        <w:rPr>
          <w:rFonts w:asciiTheme="majorBidi" w:hAnsiTheme="majorBidi" w:cstheme="majorBidi"/>
        </w:rPr>
        <w:t xml:space="preserve"> satisfies the boundary condition that it should be zero at </w:t>
      </w:r>
      <w:r w:rsidR="00381499" w:rsidRPr="009765CD">
        <w:rPr>
          <w:rFonts w:asciiTheme="majorBidi" w:hAnsiTheme="majorBidi" w:cstheme="majorBidi"/>
        </w:rPr>
        <w:t>y</w:t>
      </w:r>
      <w:r w:rsidRPr="009765CD">
        <w:rPr>
          <w:rFonts w:asciiTheme="majorBidi" w:hAnsiTheme="majorBidi" w:cstheme="majorBidi"/>
        </w:rPr>
        <w:t xml:space="preserve"> = 0 or L</w:t>
      </w:r>
      <w:r w:rsidR="00381499" w:rsidRPr="009765CD">
        <w:rPr>
          <w:rFonts w:asciiTheme="majorBidi" w:hAnsiTheme="majorBidi" w:cstheme="majorBidi"/>
        </w:rPr>
        <w:t>y</w:t>
      </w:r>
      <w:r w:rsidRPr="009765CD">
        <w:rPr>
          <w:rFonts w:asciiTheme="majorBidi" w:hAnsiTheme="majorBidi" w:cstheme="majorBidi"/>
        </w:rPr>
        <w:t xml:space="preserve">. This does happen through the sine transformation in the fourier breakdown. Plugging in </w:t>
      </w:r>
      <w:r w:rsidR="00381499" w:rsidRPr="009765CD">
        <w:rPr>
          <w:rFonts w:asciiTheme="majorBidi" w:hAnsiTheme="majorBidi" w:cstheme="majorBidi"/>
        </w:rPr>
        <w:t>y</w:t>
      </w:r>
      <w:r w:rsidRPr="009765CD">
        <w:rPr>
          <w:rFonts w:asciiTheme="majorBidi" w:hAnsiTheme="majorBidi" w:cstheme="majorBidi"/>
        </w:rPr>
        <w:t xml:space="preserve"> = 0 (i.e. </w:t>
      </w:r>
      <w:r w:rsidR="00381499" w:rsidRPr="009765CD">
        <w:rPr>
          <w:rFonts w:asciiTheme="majorBidi" w:hAnsiTheme="majorBidi" w:cstheme="majorBidi"/>
        </w:rPr>
        <w:t>q</w:t>
      </w:r>
      <w:r w:rsidRPr="009765CD">
        <w:rPr>
          <w:rFonts w:asciiTheme="majorBidi" w:hAnsiTheme="majorBidi" w:cstheme="majorBidi"/>
        </w:rPr>
        <w:t xml:space="preserve">  = 0) or </w:t>
      </w:r>
      <w:r w:rsidR="00381499" w:rsidRPr="009765CD">
        <w:rPr>
          <w:rFonts w:asciiTheme="majorBidi" w:hAnsiTheme="majorBidi" w:cstheme="majorBidi"/>
        </w:rPr>
        <w:t xml:space="preserve">y </w:t>
      </w:r>
      <w:r w:rsidRPr="009765CD">
        <w:rPr>
          <w:rFonts w:asciiTheme="majorBidi" w:hAnsiTheme="majorBidi" w:cstheme="majorBidi"/>
        </w:rPr>
        <w:t>= L</w:t>
      </w:r>
      <w:r w:rsidR="00381499" w:rsidRPr="009765CD">
        <w:rPr>
          <w:rFonts w:asciiTheme="majorBidi" w:hAnsiTheme="majorBidi" w:cstheme="majorBidi"/>
        </w:rPr>
        <w:t>y</w:t>
      </w:r>
      <w:r w:rsidRPr="009765CD">
        <w:rPr>
          <w:rFonts w:asciiTheme="majorBidi" w:hAnsiTheme="majorBidi" w:cstheme="majorBidi"/>
        </w:rPr>
        <w:t xml:space="preserve"> (i.e. </w:t>
      </w:r>
      <w:r w:rsidR="00381499" w:rsidRPr="009765CD">
        <w:rPr>
          <w:rFonts w:asciiTheme="majorBidi" w:hAnsiTheme="majorBidi" w:cstheme="majorBidi"/>
        </w:rPr>
        <w:t>q</w:t>
      </w:r>
      <w:r w:rsidRPr="009765CD">
        <w:rPr>
          <w:rFonts w:asciiTheme="majorBidi" w:hAnsiTheme="majorBidi" w:cstheme="majorBidi"/>
        </w:rPr>
        <w:t xml:space="preserve"> = P) will result in the sine part to vanish and make the whole sum zero as a result. In addition, the </w:t>
      </w:r>
      <w:r w:rsidR="00381499" w:rsidRPr="009765CD">
        <w:rPr>
          <w:rFonts w:asciiTheme="majorBidi" w:hAnsiTheme="majorBidi" w:cstheme="majorBidi"/>
        </w:rPr>
        <w:t>x</w:t>
      </w:r>
      <w:r w:rsidRPr="009765CD">
        <w:rPr>
          <w:rFonts w:asciiTheme="majorBidi" w:hAnsiTheme="majorBidi" w:cstheme="majorBidi"/>
        </w:rPr>
        <w:t xml:space="preserve"> derivative, (i.e. the derivative in respect to </w:t>
      </w:r>
      <w:r w:rsidR="00381499" w:rsidRPr="009765CD">
        <w:rPr>
          <w:rFonts w:asciiTheme="majorBidi" w:hAnsiTheme="majorBidi" w:cstheme="majorBidi"/>
        </w:rPr>
        <w:t>p</w:t>
      </w:r>
      <w:r w:rsidRPr="009765CD">
        <w:rPr>
          <w:rFonts w:asciiTheme="majorBidi" w:hAnsiTheme="majorBidi" w:cstheme="majorBidi"/>
        </w:rPr>
        <w:t>) of the expression of H</w:t>
      </w:r>
      <w:r w:rsidR="00381499" w:rsidRPr="009765CD">
        <w:rPr>
          <w:rFonts w:asciiTheme="majorBidi" w:hAnsiTheme="majorBidi" w:cstheme="majorBidi"/>
        </w:rPr>
        <w:t>y</w:t>
      </w:r>
      <w:r w:rsidRPr="009765CD">
        <w:rPr>
          <w:rFonts w:asciiTheme="majorBidi" w:hAnsiTheme="majorBidi" w:cstheme="majorBidi"/>
        </w:rPr>
        <w:t xml:space="preserve"> becomes zero for the same reason; the presence of the </w:t>
      </w:r>
      <w:r w:rsidR="00381499" w:rsidRPr="009765CD">
        <w:rPr>
          <w:rFonts w:asciiTheme="majorBidi" w:hAnsiTheme="majorBidi" w:cstheme="majorBidi"/>
        </w:rPr>
        <w:t>q</w:t>
      </w:r>
      <w:r w:rsidRPr="009765CD">
        <w:rPr>
          <w:rFonts w:asciiTheme="majorBidi" w:hAnsiTheme="majorBidi" w:cstheme="majorBidi"/>
        </w:rPr>
        <w:t>-dependent sine term</w:t>
      </w:r>
      <w:r w:rsidR="00381499" w:rsidRPr="009765CD">
        <w:rPr>
          <w:rFonts w:asciiTheme="majorBidi" w:hAnsiTheme="majorBidi" w:cstheme="majorBidi"/>
        </w:rPr>
        <w:t xml:space="preserve"> that comes out of the derivative unaffected</w:t>
      </w:r>
      <w:r w:rsidRPr="009765CD">
        <w:rPr>
          <w:rFonts w:asciiTheme="majorBidi" w:hAnsiTheme="majorBidi" w:cstheme="majorBidi"/>
        </w:rPr>
        <w:t>.</w:t>
      </w:r>
    </w:p>
    <w:p w14:paraId="4B709C16" w14:textId="1B0901A9" w:rsidR="00381499" w:rsidRPr="009765CD" w:rsidRDefault="00381499" w:rsidP="00381499">
      <w:pPr>
        <w:rPr>
          <w:rFonts w:asciiTheme="majorBidi" w:hAnsiTheme="majorBidi" w:cstheme="majorBidi"/>
        </w:rPr>
      </w:pPr>
      <w:r w:rsidRPr="009765CD">
        <w:rPr>
          <w:rFonts w:asciiTheme="majorBidi" w:hAnsiTheme="majorBidi" w:cstheme="majorBidi"/>
        </w:rPr>
        <w:t>Equation 10</w:t>
      </w:r>
      <w:r w:rsidRPr="009765CD">
        <w:rPr>
          <w:rFonts w:asciiTheme="majorBidi" w:hAnsiTheme="majorBidi" w:cstheme="majorBidi"/>
        </w:rPr>
        <w:t>d</w:t>
      </w:r>
      <w:r w:rsidRPr="009765CD">
        <w:rPr>
          <w:rFonts w:asciiTheme="majorBidi" w:hAnsiTheme="majorBidi" w:cstheme="majorBidi"/>
        </w:rPr>
        <w:t xml:space="preserve"> satisfies the boundary condition since for any p or q that is either equal to 0 or P, since pluggin p,q = 0 or P will result in all the sine terms to vanish and we get zero for the boundaries.</w:t>
      </w:r>
      <w:r w:rsidRPr="009765CD">
        <w:rPr>
          <w:rFonts w:asciiTheme="majorBidi" w:hAnsiTheme="majorBidi" w:cstheme="majorBidi"/>
        </w:rPr>
        <w:t xml:space="preserve"> This is expected for the flux at the boundary.</w:t>
      </w:r>
    </w:p>
    <w:p w14:paraId="4F780BFC" w14:textId="1E4F93E6" w:rsidR="00381499" w:rsidRPr="009765CD" w:rsidRDefault="00381499" w:rsidP="005C13BB">
      <w:pPr>
        <w:rPr>
          <w:rFonts w:asciiTheme="majorBidi" w:hAnsiTheme="majorBidi" w:cstheme="majorBidi"/>
        </w:rPr>
      </w:pPr>
    </w:p>
    <w:p w14:paraId="6DE9ADC0" w14:textId="2183A274" w:rsidR="00491541" w:rsidRPr="009765CD" w:rsidRDefault="00491541" w:rsidP="005C13BB">
      <w:pPr>
        <w:rPr>
          <w:rFonts w:asciiTheme="majorBidi" w:hAnsiTheme="majorBidi" w:cstheme="majorBidi"/>
        </w:rPr>
      </w:pPr>
      <w:r w:rsidRPr="009765CD">
        <w:rPr>
          <w:rFonts w:asciiTheme="majorBidi" w:hAnsiTheme="majorBidi" w:cstheme="majorBidi"/>
        </w:rPr>
        <w:t>Part-b,c:</w:t>
      </w:r>
    </w:p>
    <w:p w14:paraId="51FBFFE0" w14:textId="168D96F6" w:rsidR="00491541" w:rsidRPr="009765CD" w:rsidRDefault="00491541" w:rsidP="005C13BB">
      <w:pPr>
        <w:rPr>
          <w:rFonts w:asciiTheme="majorBidi" w:hAnsiTheme="majorBidi" w:cstheme="majorBidi"/>
        </w:rPr>
      </w:pPr>
      <w:r w:rsidRPr="009765CD">
        <w:rPr>
          <w:rFonts w:asciiTheme="majorBidi" w:hAnsiTheme="majorBidi" w:cstheme="majorBidi"/>
        </w:rPr>
        <w:t xml:space="preserve">It is clearly observed that the </w:t>
      </w:r>
      <w:r w:rsidR="00F95D6A" w:rsidRPr="009765CD">
        <w:rPr>
          <w:rFonts w:asciiTheme="majorBidi" w:hAnsiTheme="majorBidi" w:cstheme="majorBidi"/>
        </w:rPr>
        <w:t>x-magnetic field and y-magneti</w:t>
      </w:r>
      <w:r w:rsidR="003A3EFD" w:rsidRPr="009765CD">
        <w:rPr>
          <w:rFonts w:asciiTheme="majorBidi" w:hAnsiTheme="majorBidi" w:cstheme="majorBidi"/>
        </w:rPr>
        <w:t>c</w:t>
      </w:r>
      <w:r w:rsidR="00F95D6A" w:rsidRPr="009765CD">
        <w:rPr>
          <w:rFonts w:asciiTheme="majorBidi" w:hAnsiTheme="majorBidi" w:cstheme="majorBidi"/>
        </w:rPr>
        <w:t xml:space="preserve"> field oscillates over time with a frequency associated to w = 3.75. However, another patternt that is even more prominent is that the amplitude also changes as well, going from </w:t>
      </w:r>
      <w:r w:rsidR="00C279AD">
        <w:rPr>
          <w:rFonts w:asciiTheme="majorBidi" w:hAnsiTheme="majorBidi" w:cstheme="majorBidi"/>
        </w:rPr>
        <w:t>zero to a maximum value and then going back to zero</w:t>
      </w:r>
      <w:r w:rsidR="00F95D6A" w:rsidRPr="009765CD">
        <w:rPr>
          <w:rFonts w:asciiTheme="majorBidi" w:hAnsiTheme="majorBidi" w:cstheme="majorBidi"/>
        </w:rPr>
        <w:t>. The change in amplitude is directly associated with the change of current strength.</w:t>
      </w:r>
    </w:p>
    <w:p w14:paraId="6CEA57EE" w14:textId="632F568C" w:rsidR="003A3EFD" w:rsidRPr="005C13BB" w:rsidRDefault="003A3EFD" w:rsidP="005C13BB">
      <w:r w:rsidRPr="009765CD">
        <w:rPr>
          <w:rFonts w:asciiTheme="majorBidi" w:hAnsiTheme="majorBidi" w:cstheme="majorBidi"/>
        </w:rPr>
        <w:t>In addition, the Hx and the Hy graphs seem to be an x-reflection version of each other.</w:t>
      </w:r>
    </w:p>
    <w:p w14:paraId="4EB4FF16" w14:textId="77777777" w:rsidR="005C13BB" w:rsidRPr="005C13BB" w:rsidRDefault="005C13BB"/>
    <w:p w14:paraId="3DB74AEB" w14:textId="56C80301" w:rsidR="00E200C1" w:rsidRDefault="00F95D6A">
      <w:r>
        <w:lastRenderedPageBreak/>
        <w:t xml:space="preserve">                                               </w:t>
      </w:r>
      <w:r w:rsidR="00E200C1">
        <w:drawing>
          <wp:inline distT="0" distB="0" distL="0" distR="0" wp14:anchorId="798DB0B7" wp14:editId="5C9739C4">
            <wp:extent cx="2772888" cy="195377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90748" cy="1966362"/>
                    </a:xfrm>
                    <a:prstGeom prst="rect">
                      <a:avLst/>
                    </a:prstGeom>
                  </pic:spPr>
                </pic:pic>
              </a:graphicData>
            </a:graphic>
          </wp:inline>
        </w:drawing>
      </w:r>
    </w:p>
    <w:p w14:paraId="6E055854" w14:textId="42AD0997" w:rsidR="00F95D6A" w:rsidRPr="00F95D6A" w:rsidRDefault="00F95D6A">
      <w:pPr>
        <w:rPr>
          <w:sz w:val="16"/>
          <w:szCs w:val="16"/>
        </w:rPr>
      </w:pPr>
      <w:r>
        <w:t xml:space="preserve">                                                       </w:t>
      </w:r>
      <w:r>
        <w:rPr>
          <w:sz w:val="16"/>
          <w:szCs w:val="16"/>
        </w:rPr>
        <w:t>Figure-1: Hx (proportional to magnetic field) vs. Time graph.</w:t>
      </w:r>
    </w:p>
    <w:p w14:paraId="65174B9B" w14:textId="74587EFC" w:rsidR="00E200C1" w:rsidRDefault="00F95D6A">
      <w:r>
        <w:t xml:space="preserve">                                                 </w:t>
      </w:r>
      <w:r w:rsidR="00E200C1">
        <w:drawing>
          <wp:inline distT="0" distB="0" distL="0" distR="0" wp14:anchorId="657E22A5" wp14:editId="65A573B1">
            <wp:extent cx="2814452" cy="202183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733" cy="2032097"/>
                    </a:xfrm>
                    <a:prstGeom prst="rect">
                      <a:avLst/>
                    </a:prstGeom>
                  </pic:spPr>
                </pic:pic>
              </a:graphicData>
            </a:graphic>
          </wp:inline>
        </w:drawing>
      </w:r>
    </w:p>
    <w:p w14:paraId="020C7140" w14:textId="50E52120" w:rsidR="00F95D6A" w:rsidRDefault="00F95D6A">
      <w:pPr>
        <w:rPr>
          <w:sz w:val="16"/>
          <w:szCs w:val="16"/>
        </w:rPr>
      </w:pPr>
      <w:r>
        <w:t xml:space="preserve">                                                          </w:t>
      </w:r>
      <w:r>
        <w:rPr>
          <w:sz w:val="16"/>
          <w:szCs w:val="16"/>
        </w:rPr>
        <w:t>Figure-</w:t>
      </w:r>
      <w:r>
        <w:rPr>
          <w:sz w:val="16"/>
          <w:szCs w:val="16"/>
        </w:rPr>
        <w:t>2</w:t>
      </w:r>
      <w:r>
        <w:rPr>
          <w:sz w:val="16"/>
          <w:szCs w:val="16"/>
        </w:rPr>
        <w:t>: H</w:t>
      </w:r>
      <w:r>
        <w:rPr>
          <w:sz w:val="16"/>
          <w:szCs w:val="16"/>
        </w:rPr>
        <w:t>y</w:t>
      </w:r>
      <w:r>
        <w:rPr>
          <w:sz w:val="16"/>
          <w:szCs w:val="16"/>
        </w:rPr>
        <w:t xml:space="preserve"> (proportional to magnetic field) vs. Time graph.</w:t>
      </w:r>
    </w:p>
    <w:p w14:paraId="0134A697" w14:textId="2CA717E5" w:rsidR="00C279AD" w:rsidRPr="00C279AD" w:rsidRDefault="00C279AD">
      <w:pPr>
        <w:rPr>
          <w:rFonts w:asciiTheme="majorBidi" w:hAnsiTheme="majorBidi" w:cstheme="majorBidi"/>
        </w:rPr>
      </w:pPr>
      <w:r>
        <w:rPr>
          <w:rFonts w:asciiTheme="majorBidi" w:hAnsiTheme="majorBidi" w:cstheme="majorBidi"/>
        </w:rPr>
        <w:t>In particular for the E field, we can see that the direction and strength of the field switches periodicly. This indeed the definition of an alternating current (a.k.a AC current)</w:t>
      </w:r>
      <w:r w:rsidR="00F46D12">
        <w:rPr>
          <w:rFonts w:asciiTheme="majorBidi" w:hAnsiTheme="majorBidi" w:cstheme="majorBidi"/>
        </w:rPr>
        <w:t>.</w:t>
      </w:r>
    </w:p>
    <w:p w14:paraId="4F7E51E9" w14:textId="3B1F915D" w:rsidR="00E200C1" w:rsidRDefault="00F95D6A">
      <w:r>
        <w:t xml:space="preserve">                                                 </w:t>
      </w:r>
      <w:r w:rsidR="00E200C1">
        <w:drawing>
          <wp:inline distT="0" distB="0" distL="0" distR="0" wp14:anchorId="5A435111" wp14:editId="1A567830">
            <wp:extent cx="2814320" cy="2034113"/>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6775" cy="2050343"/>
                    </a:xfrm>
                    <a:prstGeom prst="rect">
                      <a:avLst/>
                    </a:prstGeom>
                  </pic:spPr>
                </pic:pic>
              </a:graphicData>
            </a:graphic>
          </wp:inline>
        </w:drawing>
      </w:r>
    </w:p>
    <w:p w14:paraId="4518762D" w14:textId="34BEEF37" w:rsidR="003A3EFD" w:rsidRDefault="003A3EFD">
      <w:r>
        <w:t xml:space="preserve">                                                          </w:t>
      </w:r>
      <w:r>
        <w:rPr>
          <w:sz w:val="16"/>
          <w:szCs w:val="16"/>
        </w:rPr>
        <w:t>Figure-</w:t>
      </w:r>
      <w:r>
        <w:rPr>
          <w:sz w:val="16"/>
          <w:szCs w:val="16"/>
        </w:rPr>
        <w:t>3</w:t>
      </w:r>
      <w:r>
        <w:rPr>
          <w:sz w:val="16"/>
          <w:szCs w:val="16"/>
        </w:rPr>
        <w:t xml:space="preserve">: </w:t>
      </w:r>
      <w:r>
        <w:rPr>
          <w:sz w:val="16"/>
          <w:szCs w:val="16"/>
        </w:rPr>
        <w:t>Ez</w:t>
      </w:r>
      <w:r>
        <w:rPr>
          <w:sz w:val="16"/>
          <w:szCs w:val="16"/>
        </w:rPr>
        <w:t xml:space="preserve"> (proportional to magnetic field) vs. Time graph.</w:t>
      </w:r>
    </w:p>
    <w:p w14:paraId="7233C960" w14:textId="61DD723F" w:rsidR="00E200C1" w:rsidRDefault="00E200C1"/>
    <w:p w14:paraId="319A32B1" w14:textId="77777777" w:rsidR="00232549" w:rsidRDefault="00232549"/>
    <w:p w14:paraId="6411E17C" w14:textId="77777777" w:rsidR="00232549" w:rsidRDefault="00232549"/>
    <w:p w14:paraId="48D45E6E" w14:textId="71FEA957" w:rsidR="00232549" w:rsidRPr="00F46D12" w:rsidRDefault="00232549">
      <w:pPr>
        <w:rPr>
          <w:rFonts w:asciiTheme="majorBidi" w:hAnsiTheme="majorBidi" w:cstheme="majorBidi"/>
        </w:rPr>
      </w:pPr>
      <w:r w:rsidRPr="00F46D12">
        <w:rPr>
          <w:rFonts w:asciiTheme="majorBidi" w:hAnsiTheme="majorBidi" w:cstheme="majorBidi"/>
        </w:rPr>
        <w:t>Part-d:</w:t>
      </w:r>
    </w:p>
    <w:p w14:paraId="51B35495" w14:textId="3A2E6065" w:rsidR="003A3EFD" w:rsidRPr="00F46D12" w:rsidRDefault="003A3EFD">
      <w:pPr>
        <w:rPr>
          <w:rFonts w:asciiTheme="majorBidi" w:hAnsiTheme="majorBidi" w:cstheme="majorBidi"/>
        </w:rPr>
      </w:pPr>
      <w:r w:rsidRPr="00F46D12">
        <w:rPr>
          <w:rFonts w:asciiTheme="majorBidi" w:hAnsiTheme="majorBidi" w:cstheme="majorBidi"/>
        </w:rPr>
        <w:t xml:space="preserve">It can be seen that the amplitude peaks at around ω </w:t>
      </w:r>
      <w:r w:rsidR="00657372" w:rsidRPr="00F46D12">
        <w:rPr>
          <w:rFonts w:asciiTheme="majorBidi" w:hAnsiTheme="majorBidi" w:cstheme="majorBidi"/>
        </w:rPr>
        <w:t>~</w:t>
      </w:r>
      <w:r w:rsidRPr="00F46D12">
        <w:rPr>
          <w:rFonts w:asciiTheme="majorBidi" w:hAnsiTheme="majorBidi" w:cstheme="majorBidi"/>
        </w:rPr>
        <w:t xml:space="preserve"> 0.4</w:t>
      </w:r>
      <w:r w:rsidR="00657372" w:rsidRPr="00F46D12">
        <w:rPr>
          <w:rFonts w:asciiTheme="majorBidi" w:hAnsiTheme="majorBidi" w:cstheme="majorBidi"/>
        </w:rPr>
        <w:t xml:space="preserve"> to 0.45.</w:t>
      </w:r>
    </w:p>
    <w:p w14:paraId="2034C681" w14:textId="456F2951" w:rsidR="00657372" w:rsidRPr="00F46D12" w:rsidRDefault="00657372">
      <w:pPr>
        <w:rPr>
          <w:rFonts w:asciiTheme="majorBidi" w:hAnsiTheme="majorBidi" w:cstheme="majorBidi"/>
        </w:rPr>
      </w:pPr>
      <w:r w:rsidRPr="00F46D12">
        <w:rPr>
          <w:rFonts w:asciiTheme="majorBidi" w:hAnsiTheme="majorBidi" w:cstheme="majorBidi"/>
        </w:rPr>
        <w:t>If we compare this with the expression</w:t>
      </w:r>
      <w:r w:rsidR="00030C68" w:rsidRPr="00F46D12">
        <w:rPr>
          <w:rFonts w:asciiTheme="majorBidi" w:hAnsiTheme="majorBidi" w:cstheme="majorBidi"/>
        </w:rPr>
        <w:t xml:space="preserve"> of the normal frequency of the system</w:t>
      </w:r>
      <w:r w:rsidRPr="00F46D12">
        <w:rPr>
          <w:rFonts w:asciiTheme="majorBidi" w:hAnsiTheme="majorBidi" w:cstheme="majorBidi"/>
        </w:rPr>
        <w:t>:</w:t>
      </w:r>
    </w:p>
    <w:p w14:paraId="1E75803C" w14:textId="6CEB477A" w:rsidR="00657372" w:rsidRDefault="00657372">
      <w:r>
        <w:t xml:space="preserve">                                                                        </w:t>
      </w:r>
      <w:r>
        <w:drawing>
          <wp:inline distT="0" distB="0" distL="0" distR="0" wp14:anchorId="2D5120DA" wp14:editId="6D57B38A">
            <wp:extent cx="1609106" cy="27702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396" cy="324765"/>
                    </a:xfrm>
                    <a:prstGeom prst="rect">
                      <a:avLst/>
                    </a:prstGeom>
                  </pic:spPr>
                </pic:pic>
              </a:graphicData>
            </a:graphic>
          </wp:inline>
        </w:drawing>
      </w:r>
    </w:p>
    <w:p w14:paraId="192213FA" w14:textId="5994C5B1" w:rsidR="00657372" w:rsidRPr="00F46D12" w:rsidRDefault="00657372">
      <w:pPr>
        <w:rPr>
          <w:rFonts w:asciiTheme="majorBidi" w:eastAsiaTheme="minorEastAsia" w:hAnsiTheme="majorBidi" w:cstheme="majorBidi"/>
        </w:rPr>
      </w:pPr>
      <w:r w:rsidRPr="00F46D12">
        <w:rPr>
          <w:rFonts w:asciiTheme="majorBidi" w:hAnsiTheme="majorBidi" w:cstheme="majorBidi"/>
        </w:rPr>
        <w:t>Plugging in our values (i.e. m=n=c=Lx=Ly=1) we get that ω</w:t>
      </w:r>
      <w:r w:rsidRPr="00F46D12">
        <w:rPr>
          <w:rFonts w:asciiTheme="majorBidi" w:hAnsiTheme="majorBidi" w:cstheme="majorBidi"/>
          <w:vertAlign w:val="superscript"/>
        </w:rPr>
        <w:t xml:space="preserve">1,1 </w:t>
      </w:r>
      <w:r w:rsidRPr="00F46D12">
        <w:rPr>
          <w:rFonts w:asciiTheme="majorBidi" w:hAnsiTheme="majorBidi" w:cstheme="majorBidi"/>
        </w:rPr>
        <w:t xml:space="preserve">= </w:t>
      </w:r>
      <m:oMath>
        <m:r>
          <w:rPr>
            <w:rFonts w:ascii="Cambria Math" w:hAnsi="Cambria Math" w:cstheme="majorBidi"/>
          </w:rPr>
          <m:t>π</m:t>
        </m:r>
        <m:rad>
          <m:radPr>
            <m:degHide m:val="1"/>
            <m:ctrlPr>
              <w:rPr>
                <w:rFonts w:ascii="Cambria Math" w:hAnsi="Cambria Math" w:cstheme="majorBidi"/>
                <w:i/>
              </w:rPr>
            </m:ctrlPr>
          </m:radPr>
          <m:deg/>
          <m:e>
            <m:r>
              <w:rPr>
                <w:rFonts w:ascii="Cambria Math" w:hAnsi="Cambria Math" w:cstheme="majorBidi"/>
              </w:rPr>
              <m:t>2</m:t>
            </m:r>
          </m:e>
        </m:rad>
        <m:r>
          <w:rPr>
            <w:rFonts w:ascii="Cambria Math" w:hAnsi="Cambria Math" w:cstheme="majorBidi"/>
          </w:rPr>
          <m:t>≈4.44</m:t>
        </m:r>
      </m:oMath>
    </w:p>
    <w:p w14:paraId="3B710991" w14:textId="62E947C2" w:rsidR="00657372" w:rsidRPr="00F46D12" w:rsidRDefault="00657372">
      <w:pPr>
        <w:rPr>
          <w:rFonts w:asciiTheme="majorBidi" w:hAnsiTheme="majorBidi" w:cstheme="majorBidi"/>
        </w:rPr>
      </w:pPr>
      <w:r w:rsidRPr="00F46D12">
        <w:rPr>
          <w:rFonts w:asciiTheme="majorBidi" w:eastAsiaTheme="minorEastAsia" w:hAnsiTheme="majorBidi" w:cstheme="majorBidi"/>
        </w:rPr>
        <w:t>This perfectly matches our numerical result earlier. The graph clearly demonstrates this fact.</w:t>
      </w:r>
    </w:p>
    <w:p w14:paraId="51B4C53E" w14:textId="651E2BE3" w:rsidR="00232549" w:rsidRDefault="003A3EFD">
      <w:r>
        <w:t xml:space="preserve">                                                   </w:t>
      </w:r>
      <w:r w:rsidR="002C2F11">
        <w:drawing>
          <wp:inline distT="0" distB="0" distL="0" distR="0" wp14:anchorId="51868971" wp14:editId="32EF1EC9">
            <wp:extent cx="2805987" cy="1983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31" cy="2013107"/>
                    </a:xfrm>
                    <a:prstGeom prst="rect">
                      <a:avLst/>
                    </a:prstGeom>
                  </pic:spPr>
                </pic:pic>
              </a:graphicData>
            </a:graphic>
          </wp:inline>
        </w:drawing>
      </w:r>
    </w:p>
    <w:p w14:paraId="17A569D3" w14:textId="7E6361FE" w:rsidR="00030C68" w:rsidRDefault="00030C68">
      <w:r>
        <w:t xml:space="preserve">                                                           </w:t>
      </w:r>
      <w:r>
        <w:rPr>
          <w:sz w:val="16"/>
          <w:szCs w:val="16"/>
        </w:rPr>
        <w:t>Figure-3: Ez (proportional to magnetic field) vs. Time graph.</w:t>
      </w:r>
    </w:p>
    <w:p w14:paraId="0774D03A" w14:textId="11186EC9" w:rsidR="00E200C1" w:rsidRPr="00F46D12" w:rsidRDefault="00E200C1">
      <w:pPr>
        <w:rPr>
          <w:rFonts w:asciiTheme="majorBidi" w:hAnsiTheme="majorBidi" w:cstheme="majorBidi"/>
        </w:rPr>
      </w:pPr>
      <w:r w:rsidRPr="00F46D12">
        <w:rPr>
          <w:rFonts w:asciiTheme="majorBidi" w:hAnsiTheme="majorBidi" w:cstheme="majorBidi"/>
        </w:rPr>
        <w:t>Part-e:</w:t>
      </w:r>
    </w:p>
    <w:p w14:paraId="715ED72E" w14:textId="14859A29" w:rsidR="00656871" w:rsidRDefault="00656871">
      <w:r w:rsidRPr="00F46D12">
        <w:rPr>
          <w:rFonts w:asciiTheme="majorBidi" w:hAnsiTheme="majorBidi" w:cstheme="majorBidi"/>
        </w:rPr>
        <w:t xml:space="preserve">Here are the graphs of the magnetic field components (x and y) as well as the electric field along the z direction. As it can be seen, if the fields are driven by the inherent normal frequency of the system, which depended on the dimensions and mode of the cavity, the magnitude of the fields grow over time and blow up. The logic behind this is similar to a harmonic oscillator. If a driving force has the same frequency as the normal (inherent) frequency of the system, the oscillation will blow up over time, i.e. the magnitude of the amplitude never stops growing. We observe the same pattern here. The pattern is seen </w:t>
      </w:r>
      <w:r w:rsidR="00F46D12">
        <w:rPr>
          <w:rFonts w:asciiTheme="majorBidi" w:hAnsiTheme="majorBidi" w:cstheme="majorBidi"/>
        </w:rPr>
        <w:t>in</w:t>
      </w:r>
      <w:r w:rsidRPr="00F46D12">
        <w:rPr>
          <w:rFonts w:asciiTheme="majorBidi" w:hAnsiTheme="majorBidi" w:cstheme="majorBidi"/>
        </w:rPr>
        <w:t xml:space="preserve"> all the fields since all of them depend on the electric flux.</w:t>
      </w:r>
    </w:p>
    <w:p w14:paraId="3F0125F9" w14:textId="77C059DD" w:rsidR="00E200C1" w:rsidRDefault="00656871">
      <w:r>
        <w:lastRenderedPageBreak/>
        <w:t xml:space="preserve">                                          </w:t>
      </w:r>
      <w:r w:rsidR="00BD0B76">
        <w:drawing>
          <wp:inline distT="0" distB="0" distL="0" distR="0" wp14:anchorId="294471EA" wp14:editId="05E34869">
            <wp:extent cx="3093522" cy="22802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2182" cy="2294032"/>
                    </a:xfrm>
                    <a:prstGeom prst="rect">
                      <a:avLst/>
                    </a:prstGeom>
                  </pic:spPr>
                </pic:pic>
              </a:graphicData>
            </a:graphic>
          </wp:inline>
        </w:drawing>
      </w:r>
    </w:p>
    <w:p w14:paraId="0205DCF8" w14:textId="0FFC63C4" w:rsidR="00656871" w:rsidRDefault="00656871">
      <w:pPr>
        <w:rPr>
          <w:sz w:val="16"/>
          <w:szCs w:val="16"/>
        </w:rPr>
      </w:pPr>
      <w:r>
        <w:t xml:space="preserve">                                                            </w:t>
      </w:r>
      <w:r>
        <w:rPr>
          <w:sz w:val="16"/>
          <w:szCs w:val="16"/>
        </w:rPr>
        <w:t>Figure-4: Hx under the normal frequency of the cavity.</w:t>
      </w:r>
    </w:p>
    <w:p w14:paraId="608C0C3A" w14:textId="7346390D" w:rsidR="00656871" w:rsidRPr="00656871" w:rsidRDefault="00656871"/>
    <w:p w14:paraId="4B7D6395" w14:textId="721D5675" w:rsidR="00E200C1" w:rsidRDefault="00656871">
      <w:r>
        <w:t xml:space="preserve">                                        </w:t>
      </w:r>
      <w:r w:rsidR="00BD0B76">
        <w:drawing>
          <wp:inline distT="0" distB="0" distL="0" distR="0" wp14:anchorId="6A8AB6E5" wp14:editId="0E8251F3">
            <wp:extent cx="3265714" cy="22273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932" cy="2239769"/>
                    </a:xfrm>
                    <a:prstGeom prst="rect">
                      <a:avLst/>
                    </a:prstGeom>
                  </pic:spPr>
                </pic:pic>
              </a:graphicData>
            </a:graphic>
          </wp:inline>
        </w:drawing>
      </w:r>
    </w:p>
    <w:p w14:paraId="19D83CFD" w14:textId="7FCE7F60" w:rsidR="00656871" w:rsidRDefault="00E64590" w:rsidP="00656871">
      <w:pPr>
        <w:rPr>
          <w:sz w:val="16"/>
          <w:szCs w:val="16"/>
        </w:rPr>
      </w:pPr>
      <w:r>
        <w:rPr>
          <w:sz w:val="16"/>
          <w:szCs w:val="16"/>
        </w:rPr>
        <w:t xml:space="preserve">                                                                                </w:t>
      </w:r>
      <w:r w:rsidR="00656871">
        <w:rPr>
          <w:sz w:val="16"/>
          <w:szCs w:val="16"/>
        </w:rPr>
        <w:t>Figure-</w:t>
      </w:r>
      <w:r>
        <w:rPr>
          <w:sz w:val="16"/>
          <w:szCs w:val="16"/>
        </w:rPr>
        <w:t>5</w:t>
      </w:r>
      <w:r w:rsidR="00656871">
        <w:rPr>
          <w:sz w:val="16"/>
          <w:szCs w:val="16"/>
        </w:rPr>
        <w:t>: H</w:t>
      </w:r>
      <w:r>
        <w:rPr>
          <w:sz w:val="16"/>
          <w:szCs w:val="16"/>
        </w:rPr>
        <w:t>y</w:t>
      </w:r>
      <w:r w:rsidR="00656871">
        <w:rPr>
          <w:sz w:val="16"/>
          <w:szCs w:val="16"/>
        </w:rPr>
        <w:t xml:space="preserve"> under the normal frequency of the cavity.</w:t>
      </w:r>
    </w:p>
    <w:p w14:paraId="262CA590" w14:textId="77777777" w:rsidR="00656871" w:rsidRDefault="00656871"/>
    <w:p w14:paraId="602392FD" w14:textId="7F68489C" w:rsidR="00E200C1" w:rsidRDefault="00E64590">
      <w:r>
        <w:t xml:space="preserve">                                         </w:t>
      </w:r>
      <w:r w:rsidR="00BD0B76">
        <w:drawing>
          <wp:inline distT="0" distB="0" distL="0" distR="0" wp14:anchorId="5EB67B03" wp14:editId="7A53C2DC">
            <wp:extent cx="3187700" cy="218810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4941" cy="2241121"/>
                    </a:xfrm>
                    <a:prstGeom prst="rect">
                      <a:avLst/>
                    </a:prstGeom>
                  </pic:spPr>
                </pic:pic>
              </a:graphicData>
            </a:graphic>
          </wp:inline>
        </w:drawing>
      </w:r>
    </w:p>
    <w:p w14:paraId="3717C9D3" w14:textId="33405A19" w:rsidR="00E64590" w:rsidRDefault="00E64590" w:rsidP="00E64590">
      <w:pPr>
        <w:rPr>
          <w:sz w:val="16"/>
          <w:szCs w:val="16"/>
        </w:rPr>
      </w:pPr>
      <w:r>
        <w:rPr>
          <w:sz w:val="16"/>
          <w:szCs w:val="16"/>
        </w:rPr>
        <w:t xml:space="preserve">                                                                               </w:t>
      </w:r>
      <w:r>
        <w:rPr>
          <w:sz w:val="16"/>
          <w:szCs w:val="16"/>
        </w:rPr>
        <w:t>Figure-</w:t>
      </w:r>
      <w:r>
        <w:rPr>
          <w:sz w:val="16"/>
          <w:szCs w:val="16"/>
        </w:rPr>
        <w:t>6</w:t>
      </w:r>
      <w:r>
        <w:rPr>
          <w:sz w:val="16"/>
          <w:szCs w:val="16"/>
        </w:rPr>
        <w:t xml:space="preserve">: </w:t>
      </w:r>
      <w:r>
        <w:rPr>
          <w:sz w:val="16"/>
          <w:szCs w:val="16"/>
        </w:rPr>
        <w:t>Ez</w:t>
      </w:r>
      <w:r>
        <w:rPr>
          <w:sz w:val="16"/>
          <w:szCs w:val="16"/>
        </w:rPr>
        <w:t xml:space="preserve"> under the normal frequency of the cavity.</w:t>
      </w:r>
    </w:p>
    <w:p w14:paraId="46CD33EB" w14:textId="494D991C" w:rsidR="00E64590" w:rsidRDefault="00E64590" w:rsidP="00E64590">
      <w:pPr>
        <w:rPr>
          <w:sz w:val="16"/>
          <w:szCs w:val="16"/>
        </w:rPr>
      </w:pPr>
    </w:p>
    <w:p w14:paraId="40F79FBD" w14:textId="1F54E673" w:rsidR="00E64590" w:rsidRPr="00F46D12" w:rsidRDefault="00F46D12" w:rsidP="00E64590">
      <w:pPr>
        <w:rPr>
          <w:rFonts w:asciiTheme="majorBidi" w:hAnsiTheme="majorBidi" w:cstheme="majorBidi"/>
        </w:rPr>
      </w:pPr>
      <w:r w:rsidRPr="00F46D12">
        <w:rPr>
          <w:rFonts w:asciiTheme="majorBidi" w:hAnsiTheme="majorBidi" w:cstheme="majorBidi"/>
        </w:rPr>
        <w:t>In addition</w:t>
      </w:r>
      <w:r w:rsidR="00E64590" w:rsidRPr="00F46D12">
        <w:rPr>
          <w:rFonts w:asciiTheme="majorBidi" w:hAnsiTheme="majorBidi" w:cstheme="majorBidi"/>
        </w:rPr>
        <w:t xml:space="preserve">, the energy </w:t>
      </w:r>
      <w:r w:rsidR="00E60DED" w:rsidRPr="00F46D12">
        <w:rPr>
          <w:rFonts w:asciiTheme="majorBidi" w:hAnsiTheme="majorBidi" w:cstheme="majorBidi"/>
        </w:rPr>
        <w:t>density in the cavity can be calculated by the following expression:</w:t>
      </w:r>
    </w:p>
    <w:p w14:paraId="59F9FF23" w14:textId="326B21BC" w:rsidR="00E60DED" w:rsidRDefault="00E60DED" w:rsidP="00E64590">
      <w:r>
        <w:t xml:space="preserve">                                                               </w:t>
      </w:r>
      <w:r>
        <w:drawing>
          <wp:inline distT="0" distB="0" distL="0" distR="0" wp14:anchorId="0BA84CE3" wp14:editId="1574ED55">
            <wp:extent cx="2173184" cy="4095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9196" cy="420091"/>
                    </a:xfrm>
                    <a:prstGeom prst="rect">
                      <a:avLst/>
                    </a:prstGeom>
                  </pic:spPr>
                </pic:pic>
              </a:graphicData>
            </a:graphic>
          </wp:inline>
        </w:drawing>
      </w:r>
    </w:p>
    <w:p w14:paraId="52F9F3C7" w14:textId="63FC0A1E" w:rsidR="00E60DED" w:rsidRPr="00F46D12" w:rsidRDefault="00E60DED" w:rsidP="00E64590">
      <w:pPr>
        <w:rPr>
          <w:rFonts w:asciiTheme="majorBidi" w:hAnsiTheme="majorBidi" w:cstheme="majorBidi"/>
        </w:rPr>
      </w:pPr>
      <w:r w:rsidRPr="00F46D12">
        <w:rPr>
          <w:rFonts w:asciiTheme="majorBidi" w:hAnsiTheme="majorBidi" w:cstheme="majorBidi"/>
        </w:rPr>
        <w:t>This expression tells us that the energy density in the cavity also goes up as the electric and magnetic field go up in magnitude</w:t>
      </w:r>
      <w:r w:rsidR="00F46D12">
        <w:rPr>
          <w:rFonts w:asciiTheme="majorBidi" w:hAnsiTheme="majorBidi" w:cstheme="majorBidi"/>
        </w:rPr>
        <w:t xml:space="preserve"> over time</w:t>
      </w:r>
      <w:r w:rsidRPr="00F46D12">
        <w:rPr>
          <w:rFonts w:asciiTheme="majorBidi" w:hAnsiTheme="majorBidi" w:cstheme="majorBidi"/>
        </w:rPr>
        <w:t>.</w:t>
      </w:r>
    </w:p>
    <w:p w14:paraId="24B10BA0" w14:textId="77777777" w:rsidR="00E64590" w:rsidRDefault="00E64590"/>
    <w:sectPr w:rsidR="00E6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C1"/>
    <w:rsid w:val="00030C68"/>
    <w:rsid w:val="00066E43"/>
    <w:rsid w:val="001356A2"/>
    <w:rsid w:val="0015158C"/>
    <w:rsid w:val="00232549"/>
    <w:rsid w:val="002C2F11"/>
    <w:rsid w:val="00381499"/>
    <w:rsid w:val="003A3EFD"/>
    <w:rsid w:val="00491541"/>
    <w:rsid w:val="005C13BB"/>
    <w:rsid w:val="00656871"/>
    <w:rsid w:val="00657372"/>
    <w:rsid w:val="00736833"/>
    <w:rsid w:val="009765CD"/>
    <w:rsid w:val="00BC74E8"/>
    <w:rsid w:val="00BD0B76"/>
    <w:rsid w:val="00C279AD"/>
    <w:rsid w:val="00DA6EA6"/>
    <w:rsid w:val="00E200C1"/>
    <w:rsid w:val="00E60DED"/>
    <w:rsid w:val="00E64590"/>
    <w:rsid w:val="00F32761"/>
    <w:rsid w:val="00F46D12"/>
    <w:rsid w:val="00F91FFF"/>
    <w:rsid w:val="00F95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8C8A"/>
  <w15:chartTrackingRefBased/>
  <w15:docId w15:val="{CE865124-0AA9-49BC-AEC3-82F27AE3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3268</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2020-11-19T19:18:00Z</dcterms:created>
  <dcterms:modified xsi:type="dcterms:W3CDTF">2020-11-22T01:46:00Z</dcterms:modified>
</cp:coreProperties>
</file>