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1FA036">
      <w:pPr>
        <w:bidi w:val="false"/>
        <w:spacing w:after="200" w:before="0"/>
        <w:ind w:right="0" w:firstLine="0" w:left="0"/>
        <w:jc w:val="left"/>
        <w:rPr>
          <w:rFonts w:ascii="Arial" w:hAnsi="Arial" w:cs="Arial"/>
          <w:sz w:val="22"/>
          <w:szCs w:val="22"/>
        </w:rPr>
      </w:pPr>
      <w:r>
        <w:rPr>
          <w:rFonts w:ascii="Arial" w:hAnsi="Arial" w:eastAsia="Arial" w:cs="Arial"/>
          <w:b/>
          <w:color w:val="000000"/>
          <w:sz w:val="22"/>
          <w:szCs w:val="22"/>
        </w:rPr>
        <w:t xml:space="preserve">Team Number:</w:t>
      </w:r>
      <w:r>
        <w:rPr>
          <w:rFonts w:ascii="Arial" w:hAnsi="Arial" w:eastAsia="Arial" w:cs="Arial"/>
          <w:color w:val="000000"/>
          <w:sz w:val="22"/>
          <w:szCs w:val="22"/>
        </w:rPr>
        <w:t xml:space="preserve"> 011-5 </w:t>
      </w:r>
      <w:r>
        <w:rPr>
          <w:rFonts w:ascii="Arial" w:hAnsi="Arial" w:eastAsia="Arial" w:cs="Arial"/>
          <w:sz w:val="22"/>
          <w:szCs w:val="22"/>
        </w:rPr>
      </w:r>
      <w:r>
        <w:rPr>
          <w:rFonts w:ascii="Arial" w:hAnsi="Arial" w:cs="Arial"/>
          <w:sz w:val="22"/>
          <w:szCs w:val="22"/>
        </w:rPr>
      </w:r>
    </w:p>
    <w:p w14:paraId="7701E385">
      <w:pPr>
        <w:bidi w:val="false"/>
        <w:spacing w:after="200" w:before="0"/>
        <w:ind w:right="0" w:firstLine="0" w:left="0"/>
        <w:jc w:val="left"/>
        <w:rPr>
          <w:rFonts w:ascii="Arial" w:hAnsi="Arial" w:cs="Arial"/>
          <w:sz w:val="22"/>
          <w:szCs w:val="22"/>
        </w:rPr>
      </w:pPr>
      <w:r>
        <w:rPr>
          <w:rFonts w:ascii="Arial" w:hAnsi="Arial" w:eastAsia="Arial" w:cs="Arial"/>
          <w:b/>
          <w:color w:val="000000"/>
          <w:sz w:val="22"/>
          <w:szCs w:val="22"/>
        </w:rPr>
        <w:t xml:space="preserve">Team Name: </w:t>
      </w:r>
      <w:r>
        <w:rPr>
          <w:rFonts w:ascii="Arial" w:hAnsi="Arial" w:eastAsia="Arial" w:cs="Arial"/>
          <w:color w:val="000000"/>
          <w:sz w:val="22"/>
          <w:szCs w:val="22"/>
        </w:rPr>
        <w:t xml:space="preserve">Studious Planners  </w:t>
      </w:r>
      <w:r>
        <w:rPr>
          <w:rFonts w:ascii="Arial" w:hAnsi="Arial" w:eastAsia="Arial" w:cs="Arial"/>
          <w:sz w:val="22"/>
          <w:szCs w:val="22"/>
        </w:rPr>
      </w:r>
      <w:r>
        <w:rPr>
          <w:rFonts w:ascii="Arial" w:hAnsi="Arial" w:cs="Arial"/>
          <w:sz w:val="22"/>
          <w:szCs w:val="22"/>
        </w:rPr>
      </w:r>
    </w:p>
    <w:p w14:paraId="18A2519F">
      <w:pPr>
        <w:bidi w:val="false"/>
        <w:spacing w:after="200" w:before="0"/>
        <w:ind w:right="0" w:firstLine="0" w:left="0"/>
        <w:jc w:val="left"/>
        <w:rPr>
          <w:rFonts w:ascii="Arial" w:hAnsi="Arial" w:cs="Arial"/>
          <w:sz w:val="22"/>
          <w:szCs w:val="22"/>
        </w:rPr>
      </w:pPr>
      <w:r>
        <w:rPr>
          <w:rFonts w:ascii="Arial" w:hAnsi="Arial" w:eastAsia="Arial" w:cs="Arial"/>
          <w:b/>
          <w:color w:val="000000"/>
          <w:sz w:val="22"/>
          <w:szCs w:val="22"/>
        </w:rPr>
        <w:t xml:space="preserve">Team Members:</w:t>
      </w:r>
      <w:r>
        <w:rPr>
          <w:rFonts w:ascii="Arial" w:hAnsi="Arial" w:eastAsia="Arial" w:cs="Arial"/>
          <w:color w:val="000000"/>
          <w:sz w:val="22"/>
          <w:szCs w:val="22"/>
        </w:rPr>
        <w:t xml:space="preserve"> </w:t>
      </w:r>
      <w:r>
        <w:rPr>
          <w:rFonts w:ascii="Arial" w:hAnsi="Arial" w:eastAsia="Arial" w:cs="Arial"/>
          <w:sz w:val="22"/>
          <w:szCs w:val="22"/>
        </w:rPr>
      </w:r>
      <w:r>
        <w:rPr>
          <w:rFonts w:ascii="Arial" w:hAnsi="Arial" w:cs="Arial"/>
          <w:sz w:val="22"/>
          <w:szCs w:val="22"/>
        </w:rPr>
      </w:r>
    </w:p>
    <w:p w14:paraId="04DB39D6">
      <w:pPr>
        <w:bidi w:val="false"/>
        <w:spacing w:after="200" w:before="0"/>
        <w:ind w:right="0" w:firstLine="0" w:left="0"/>
        <w:jc w:val="left"/>
        <w:rPr>
          <w:rFonts w:ascii="Arial" w:hAnsi="Arial" w:cs="Arial"/>
          <w:sz w:val="22"/>
          <w:szCs w:val="22"/>
        </w:rPr>
      </w:pPr>
      <w:r>
        <w:rPr>
          <w:rFonts w:ascii="Arial" w:hAnsi="Arial" w:eastAsia="Arial" w:cs="Arial"/>
          <w:color w:val="000000"/>
          <w:sz w:val="22"/>
          <w:szCs w:val="22"/>
        </w:rPr>
        <w:t xml:space="preserve">Arenas Rasul, </w:t>
      </w:r>
      <w:hyperlink r:id="rId8" w:tooltip="mailto:arra6697@colorado.edu," w:history="1">
        <w:r>
          <w:rPr>
            <w:rStyle w:val="872"/>
            <w:rFonts w:ascii="Arial" w:hAnsi="Arial" w:eastAsia="Arial" w:cs="Arial"/>
            <w:color w:val="0563c1"/>
            <w:sz w:val="22"/>
            <w:szCs w:val="22"/>
            <w:u w:val="single"/>
          </w:rPr>
          <w:t xml:space="preserve">arra6697@colorado.edu,</w:t>
        </w:r>
      </w:hyperlink>
      <w:r>
        <w:rPr>
          <w:rFonts w:ascii="Arial" w:hAnsi="Arial" w:eastAsia="Arial" w:cs="Arial"/>
          <w:color w:val="000000"/>
          <w:sz w:val="22"/>
          <w:szCs w:val="22"/>
        </w:rPr>
        <w:t xml:space="preserve"> arenas-r </w:t>
      </w:r>
      <w:r>
        <w:rPr>
          <w:rFonts w:ascii="Arial" w:hAnsi="Arial" w:eastAsia="Arial" w:cs="Arial"/>
          <w:sz w:val="22"/>
          <w:szCs w:val="22"/>
        </w:rPr>
      </w:r>
      <w:r>
        <w:rPr>
          <w:rFonts w:ascii="Arial" w:hAnsi="Arial" w:cs="Arial"/>
          <w:sz w:val="22"/>
          <w:szCs w:val="22"/>
        </w:rPr>
      </w:r>
    </w:p>
    <w:p w14:paraId="7C68D9C0">
      <w:pPr>
        <w:bidi w:val="false"/>
        <w:spacing w:after="200" w:before="0"/>
        <w:ind w:right="0" w:firstLine="0" w:left="0"/>
        <w:jc w:val="left"/>
        <w:rPr>
          <w:rFonts w:ascii="Arial" w:hAnsi="Arial" w:cs="Arial"/>
          <w:sz w:val="22"/>
          <w:szCs w:val="22"/>
        </w:rPr>
      </w:pPr>
      <w:r>
        <w:rPr>
          <w:rFonts w:ascii="Arial" w:hAnsi="Arial" w:eastAsia="Arial" w:cs="Arial"/>
          <w:color w:val="000000"/>
          <w:sz w:val="22"/>
          <w:szCs w:val="22"/>
        </w:rPr>
        <w:t xml:space="preserve">Jennifer Alex, </w:t>
      </w:r>
      <w:hyperlink r:id="rId9" w:tooltip="mailto:jeal3201@colorado.edu" w:history="1">
        <w:r>
          <w:rPr>
            <w:rStyle w:val="872"/>
            <w:rFonts w:ascii="Arial" w:hAnsi="Arial" w:eastAsia="Arial" w:cs="Arial"/>
            <w:color w:val="467886"/>
            <w:sz w:val="22"/>
            <w:szCs w:val="22"/>
            <w:u w:val="single"/>
          </w:rPr>
          <w:t xml:space="preserve">jeal3201@colorado.edu</w:t>
        </w:r>
      </w:hyperlink>
      <w:r>
        <w:rPr>
          <w:rFonts w:ascii="Arial" w:hAnsi="Arial" w:eastAsia="Arial" w:cs="Arial"/>
          <w:color w:val="000000"/>
          <w:sz w:val="22"/>
          <w:szCs w:val="22"/>
        </w:rPr>
        <w:t xml:space="preserve">, jenniferalex657 </w:t>
      </w:r>
      <w:r>
        <w:rPr>
          <w:rFonts w:ascii="Arial" w:hAnsi="Arial" w:eastAsia="Arial" w:cs="Arial"/>
          <w:sz w:val="22"/>
          <w:szCs w:val="22"/>
        </w:rPr>
      </w:r>
      <w:r>
        <w:rPr>
          <w:rFonts w:ascii="Arial" w:hAnsi="Arial" w:cs="Arial"/>
          <w:sz w:val="22"/>
          <w:szCs w:val="22"/>
        </w:rPr>
      </w:r>
    </w:p>
    <w:p w14:paraId="0F84D0EE">
      <w:pPr>
        <w:bidi w:val="false"/>
        <w:spacing w:after="200" w:before="0"/>
        <w:ind w:right="0" w:firstLine="0" w:left="0"/>
        <w:jc w:val="left"/>
        <w:rPr>
          <w:rFonts w:ascii="Arial" w:hAnsi="Arial" w:cs="Arial"/>
          <w:sz w:val="22"/>
          <w:szCs w:val="22"/>
        </w:rPr>
      </w:pPr>
      <w:r>
        <w:rPr>
          <w:rFonts w:ascii="Arial" w:hAnsi="Arial" w:eastAsia="Arial" w:cs="Arial"/>
          <w:color w:val="000000"/>
          <w:sz w:val="22"/>
          <w:szCs w:val="22"/>
        </w:rPr>
        <w:t xml:space="preserve">Rhea Rajashekhar, </w:t>
      </w:r>
      <w:hyperlink r:id="rId10" w:tooltip="mailto:rhra5014@colorado.edu" w:history="1">
        <w:r>
          <w:rPr>
            <w:rStyle w:val="872"/>
            <w:rFonts w:ascii="Arial" w:hAnsi="Arial" w:eastAsia="Arial" w:cs="Arial"/>
            <w:color w:val="467886"/>
            <w:sz w:val="22"/>
            <w:szCs w:val="22"/>
            <w:u w:val="single"/>
          </w:rPr>
          <w:t xml:space="preserve">rhra5014@colorado.edu</w:t>
        </w:r>
      </w:hyperlink>
      <w:r>
        <w:rPr>
          <w:rFonts w:ascii="Arial" w:hAnsi="Arial" w:eastAsia="Arial" w:cs="Arial"/>
          <w:color w:val="000000"/>
          <w:sz w:val="22"/>
          <w:szCs w:val="22"/>
        </w:rPr>
        <w:t xml:space="preserve">, rhear02 </w:t>
      </w:r>
      <w:r>
        <w:rPr>
          <w:rFonts w:ascii="Arial" w:hAnsi="Arial" w:eastAsia="Arial" w:cs="Arial"/>
          <w:sz w:val="22"/>
          <w:szCs w:val="22"/>
        </w:rPr>
      </w:r>
      <w:r>
        <w:rPr>
          <w:rFonts w:ascii="Arial" w:hAnsi="Arial" w:cs="Arial"/>
          <w:sz w:val="22"/>
          <w:szCs w:val="22"/>
        </w:rPr>
      </w:r>
    </w:p>
    <w:p w14:paraId="6364AF21">
      <w:pPr>
        <w:bidi w:val="false"/>
        <w:spacing w:after="200" w:before="0"/>
        <w:ind w:right="0" w:firstLine="0" w:left="0"/>
        <w:jc w:val="left"/>
        <w:rPr>
          <w:rFonts w:ascii="Arial" w:hAnsi="Arial" w:cs="Arial"/>
          <w:sz w:val="22"/>
          <w:szCs w:val="22"/>
        </w:rPr>
      </w:pPr>
      <w:r>
        <w:rPr>
          <w:rFonts w:ascii="Arial" w:hAnsi="Arial" w:eastAsia="Arial" w:cs="Arial"/>
          <w:color w:val="000000"/>
          <w:sz w:val="22"/>
          <w:szCs w:val="22"/>
        </w:rPr>
        <w:t xml:space="preserve">Burke Lowrey, </w:t>
      </w:r>
      <w:hyperlink r:id="rId11" w:tooltip="mailto:bulo3629@colorado.edu" w:history="1">
        <w:r>
          <w:rPr>
            <w:rStyle w:val="872"/>
            <w:rFonts w:ascii="Arial" w:hAnsi="Arial" w:eastAsia="Arial" w:cs="Arial"/>
            <w:color w:val="467886"/>
            <w:sz w:val="22"/>
            <w:szCs w:val="22"/>
            <w:u w:val="single"/>
          </w:rPr>
          <w:t xml:space="preserve">bulo3629@colorado.edu</w:t>
        </w:r>
      </w:hyperlink>
      <w:r>
        <w:rPr>
          <w:rFonts w:ascii="Arial" w:hAnsi="Arial" w:eastAsia="Arial" w:cs="Arial"/>
          <w:color w:val="000000"/>
          <w:sz w:val="22"/>
          <w:szCs w:val="22"/>
        </w:rPr>
        <w:t xml:space="preserve">, igotsomesalt </w:t>
      </w:r>
      <w:r>
        <w:rPr>
          <w:rFonts w:ascii="Arial" w:hAnsi="Arial" w:eastAsia="Arial" w:cs="Arial"/>
          <w:sz w:val="22"/>
          <w:szCs w:val="22"/>
        </w:rPr>
      </w:r>
      <w:r>
        <w:rPr>
          <w:rFonts w:ascii="Arial" w:hAnsi="Arial" w:cs="Arial"/>
          <w:sz w:val="22"/>
          <w:szCs w:val="22"/>
        </w:rPr>
      </w:r>
    </w:p>
    <w:p w14:paraId="0B0F6ECF">
      <w:pPr>
        <w:bidi w:val="false"/>
        <w:spacing w:after="200" w:before="0"/>
        <w:ind w:right="0" w:firstLine="0" w:left="0"/>
        <w:jc w:val="left"/>
        <w:rPr>
          <w:rFonts w:ascii="Arial" w:hAnsi="Arial" w:cs="Arial"/>
          <w:sz w:val="22"/>
          <w:szCs w:val="22"/>
        </w:rPr>
      </w:pPr>
      <w:r>
        <w:rPr>
          <w:rFonts w:ascii="Arial" w:hAnsi="Arial" w:eastAsia="Arial" w:cs="Arial"/>
          <w:color w:val="000000"/>
          <w:sz w:val="22"/>
          <w:szCs w:val="22"/>
        </w:rPr>
        <w:t xml:space="preserve">Farooq Ahmed, </w:t>
      </w:r>
      <w:hyperlink r:id="rId12" w:tooltip="mailto:faah1403@colorado.edu" w:history="1">
        <w:r>
          <w:rPr>
            <w:rStyle w:val="872"/>
            <w:rFonts w:ascii="Arial" w:hAnsi="Arial" w:eastAsia="Arial" w:cs="Arial"/>
            <w:color w:val="467886"/>
            <w:sz w:val="22"/>
            <w:szCs w:val="22"/>
            <w:u w:val="single"/>
          </w:rPr>
          <w:t xml:space="preserve">faah1403@colorado.edu</w:t>
        </w:r>
      </w:hyperlink>
      <w:r>
        <w:rPr>
          <w:rFonts w:ascii="Arial" w:hAnsi="Arial" w:eastAsia="Arial" w:cs="Arial"/>
          <w:color w:val="000000"/>
          <w:sz w:val="22"/>
          <w:szCs w:val="22"/>
        </w:rPr>
        <w:t xml:space="preserve"> farooq1-web  </w:t>
      </w:r>
      <w:r>
        <w:rPr>
          <w:rFonts w:ascii="Arial" w:hAnsi="Arial" w:eastAsia="Arial" w:cs="Arial"/>
          <w:sz w:val="22"/>
          <w:szCs w:val="22"/>
        </w:rPr>
      </w:r>
      <w:r>
        <w:rPr>
          <w:rFonts w:ascii="Arial" w:hAnsi="Arial" w:cs="Arial"/>
          <w:sz w:val="22"/>
          <w:szCs w:val="22"/>
        </w:rPr>
      </w:r>
    </w:p>
    <w:p w14:paraId="1FDB5EEF">
      <w:pPr>
        <w:bidi w:val="false"/>
        <w:spacing w:after="200" w:before="0"/>
        <w:ind w:right="0" w:firstLine="0" w:left="0"/>
        <w:jc w:val="left"/>
        <w:rPr>
          <w:rFonts w:ascii="Arial" w:hAnsi="Arial" w:cs="Arial"/>
          <w:sz w:val="22"/>
          <w:szCs w:val="22"/>
        </w:rPr>
      </w:pPr>
      <w:r>
        <w:rPr>
          <w:rFonts w:ascii="Arial" w:hAnsi="Arial" w:eastAsia="Arial" w:cs="Arial"/>
          <w:color w:val="000000"/>
          <w:sz w:val="22"/>
          <w:szCs w:val="22"/>
        </w:rPr>
        <w:t xml:space="preserve">Brendan Johnson, </w:t>
      </w:r>
      <w:hyperlink r:id="rId13" w:tooltip="mailto:brjo1654@colorado.edu" w:history="1">
        <w:r>
          <w:rPr>
            <w:rStyle w:val="872"/>
            <w:rFonts w:ascii="Arial" w:hAnsi="Arial" w:eastAsia="Arial" w:cs="Arial"/>
            <w:color w:val="467886"/>
            <w:sz w:val="22"/>
            <w:szCs w:val="22"/>
            <w:u w:val="single"/>
          </w:rPr>
          <w:t xml:space="preserve">brjo1654@colorado.edu</w:t>
        </w:r>
      </w:hyperlink>
      <w:r>
        <w:rPr>
          <w:rFonts w:ascii="Arial" w:hAnsi="Arial" w:eastAsia="Arial" w:cs="Arial"/>
          <w:color w:val="000000"/>
          <w:sz w:val="22"/>
          <w:szCs w:val="22"/>
        </w:rPr>
        <w:t xml:space="preserve">, bjbuddyboy </w:t>
      </w:r>
      <w:r>
        <w:rPr>
          <w:rFonts w:ascii="Arial" w:hAnsi="Arial" w:eastAsia="Arial" w:cs="Arial"/>
          <w:sz w:val="22"/>
          <w:szCs w:val="22"/>
        </w:rPr>
      </w:r>
      <w:r>
        <w:rPr>
          <w:rFonts w:ascii="Arial" w:hAnsi="Arial" w:cs="Arial"/>
          <w:sz w:val="22"/>
          <w:szCs w:val="22"/>
        </w:rPr>
      </w:r>
    </w:p>
    <w:p w14:paraId="5D608E93">
      <w:pPr>
        <w:bidi w:val="false"/>
        <w:spacing w:after="200" w:before="0"/>
        <w:ind w:right="0" w:firstLine="0" w:left="0"/>
        <w:jc w:val="left"/>
        <w:rPr>
          <w:rFonts w:ascii="Arial" w:hAnsi="Arial" w:cs="Arial"/>
          <w:sz w:val="22"/>
          <w:szCs w:val="22"/>
        </w:rPr>
      </w:pPr>
      <w:r>
        <w:rPr>
          <w:rFonts w:ascii="Arial" w:hAnsi="Arial" w:eastAsia="Arial" w:cs="Arial"/>
          <w:b/>
          <w:color w:val="000000"/>
          <w:sz w:val="22"/>
          <w:szCs w:val="22"/>
        </w:rPr>
        <w:t xml:space="preserve">Application Name:</w:t>
      </w:r>
      <w:r>
        <w:rPr>
          <w:rFonts w:ascii="Arial" w:hAnsi="Arial" w:eastAsia="Arial" w:cs="Arial"/>
          <w:color w:val="000000"/>
          <w:sz w:val="22"/>
          <w:szCs w:val="22"/>
        </w:rPr>
        <w:t xml:space="preserve"> Tally </w:t>
      </w:r>
      <w:r>
        <w:rPr>
          <w:rFonts w:ascii="Arial" w:hAnsi="Arial" w:eastAsia="Arial" w:cs="Arial"/>
          <w:sz w:val="22"/>
          <w:szCs w:val="22"/>
        </w:rPr>
      </w:r>
      <w:r>
        <w:rPr>
          <w:rFonts w:ascii="Arial" w:hAnsi="Arial" w:cs="Arial"/>
          <w:sz w:val="22"/>
          <w:szCs w:val="22"/>
        </w:rPr>
      </w:r>
    </w:p>
    <w:p w14:paraId="22C8CC84">
      <w:pPr>
        <w:spacing/>
        <w:ind w:right="0" w:firstLine="0" w:left="0"/>
        <w:rPr>
          <w:rFonts w:ascii="Arial" w:hAnsi="Arial" w:cs="Arial"/>
          <w:sz w:val="22"/>
          <w:szCs w:val="22"/>
        </w:rPr>
      </w:pPr>
      <w:r>
        <w:rPr>
          <w:rFonts w:ascii="Arial" w:hAnsi="Arial" w:eastAsia="Arial" w:cs="Arial"/>
          <w:b/>
          <w:color w:val="000000"/>
          <w:sz w:val="22"/>
          <w:szCs w:val="22"/>
        </w:rPr>
        <w:t xml:space="preserve">Application Description: </w:t>
      </w:r>
      <w:r>
        <w:rPr>
          <w:rFonts w:ascii="Arial" w:hAnsi="Arial" w:eastAsia="Arial" w:cs="Arial"/>
          <w:sz w:val="22"/>
          <w:szCs w:val="22"/>
        </w:rPr>
        <w:t xml:space="preserve">Tally is a coursework and assignment tracking application designed to help students manage their academic responsibilities in one organized location. Students will be able to create an account, log in, add their courses, and enter assignments associated wi</w:t>
      </w:r>
      <w:r>
        <w:rPr>
          <w:rFonts w:ascii="Arial" w:hAnsi="Arial" w:eastAsia="Arial" w:cs="Arial"/>
          <w:sz w:val="22"/>
          <w:szCs w:val="22"/>
        </w:rPr>
        <w:t xml:space="preserve">th each course. Assignments can include information such as the assignment name, course, due date, priority level, etc. This information will be displayed through a dashboard and calendar so students can easily understand what work they </w:t>
      </w:r>
      <w:r>
        <w:rPr>
          <w:rFonts w:ascii="Arial" w:hAnsi="Arial" w:eastAsia="Arial" w:cs="Arial"/>
          <w:sz w:val="22"/>
          <w:szCs w:val="22"/>
        </w:rPr>
        <w:t xml:space="preserve">have coming up.</w:t>
      </w:r>
      <w:r>
        <w:rPr>
          <w:rFonts w:ascii="Arial" w:hAnsi="Arial" w:eastAsia="Arial" w:cs="Arial"/>
          <w:sz w:val="22"/>
          <w:szCs w:val="22"/>
        </w:rPr>
      </w:r>
      <w:r>
        <w:rPr>
          <w:rFonts w:ascii="Arial" w:hAnsi="Arial" w:cs="Arial"/>
          <w:sz w:val="22"/>
          <w:szCs w:val="22"/>
        </w:rPr>
      </w:r>
    </w:p>
    <w:p w14:paraId="1DED67D5">
      <w:pPr>
        <w:spacing/>
        <w:ind w:right="0" w:firstLine="0" w:left="0"/>
        <w:rPr>
          <w:rFonts w:ascii="Arial" w:hAnsi="Arial" w:cs="Arial"/>
          <w:sz w:val="22"/>
          <w:szCs w:val="22"/>
        </w:rPr>
      </w:pPr>
      <w:r>
        <w:rPr>
          <w:rFonts w:ascii="Arial" w:hAnsi="Arial" w:eastAsia="Arial" w:cs="Arial"/>
          <w:sz w:val="22"/>
          <w:szCs w:val="22"/>
        </w:rPr>
        <w:t xml:space="preserve">The main dashboard will focus on helping students evaluate their workload for the current day and week. Assignments will be organized according to factors such as due date, priority, and estimated time required. Tally will also include a study-path feature</w:t>
      </w:r>
      <w:r>
        <w:rPr>
          <w:rFonts w:ascii="Arial" w:hAnsi="Arial" w:eastAsia="Arial" w:cs="Arial"/>
          <w:sz w:val="22"/>
          <w:szCs w:val="22"/>
        </w:rPr>
        <w:t xml:space="preserve"> that uses a node-style structure to help students visualize which assignments should be completed first. The purpose of this feature is to turn a large number of assignments into a more manageable sequence of tasks.</w:t>
      </w:r>
      <w:r>
        <w:rPr>
          <w:rFonts w:ascii="Arial" w:hAnsi="Arial" w:eastAsia="Arial" w:cs="Arial"/>
          <w:sz w:val="22"/>
          <w:szCs w:val="22"/>
        </w:rPr>
      </w:r>
      <w:r>
        <w:rPr>
          <w:rFonts w:ascii="Arial" w:hAnsi="Arial" w:cs="Arial"/>
          <w:sz w:val="22"/>
          <w:szCs w:val="22"/>
        </w:rPr>
      </w:r>
    </w:p>
    <w:p w14:paraId="69BABAAD">
      <w:pPr>
        <w:spacing/>
        <w:ind w:right="0" w:firstLine="0" w:left="0"/>
        <w:rPr>
          <w:rFonts w:ascii="Arial" w:hAnsi="Arial" w:cs="Arial"/>
          <w:sz w:val="22"/>
          <w:szCs w:val="22"/>
        </w:rPr>
      </w:pPr>
      <w:r>
        <w:rPr>
          <w:rFonts w:ascii="Arial" w:hAnsi="Arial" w:eastAsia="Arial" w:cs="Arial"/>
          <w:sz w:val="22"/>
          <w:szCs w:val="22"/>
        </w:rPr>
        <w:t xml:space="preserve">Students will have the option to either automatically import their assignments with Canvas or manually enter assignments. Course and assignment information will be stored in a database and acces</w:t>
      </w:r>
      <w:r>
        <w:rPr>
          <w:rFonts w:ascii="Arial" w:hAnsi="Arial" w:eastAsia="Arial" w:cs="Arial"/>
          <w:sz w:val="22"/>
          <w:szCs w:val="22"/>
        </w:rPr>
        <w:t xml:space="preserve">sed through the application's server. The overall goal of Tally is to provide students with a simple, centralized system for understanding deadlines, organizing coursework, and planning their study time.</w:t>
      </w:r>
      <w:r>
        <w:rPr>
          <w:rFonts w:ascii="Arial" w:hAnsi="Arial" w:eastAsia="Arial" w:cs="Arial"/>
          <w:sz w:val="22"/>
          <w:szCs w:val="22"/>
        </w:rPr>
      </w:r>
      <w:r>
        <w:rPr>
          <w:rFonts w:ascii="Arial" w:hAnsi="Arial" w:cs="Arial"/>
          <w:sz w:val="22"/>
          <w:szCs w:val="22"/>
        </w:rPr>
      </w:r>
    </w:p>
    <w:p w14:paraId="400D342F">
      <w:pPr>
        <w:spacing/>
        <w:ind w:right="0" w:firstLine="0" w:left="0"/>
        <w:rPr>
          <w:rFonts w:ascii="Arial" w:hAnsi="Arial" w:cs="Arial"/>
          <w:sz w:val="22"/>
          <w:szCs w:val="22"/>
        </w:rPr>
      </w:pPr>
      <w:r>
        <w:rPr>
          <w:rFonts w:ascii="Arial" w:hAnsi="Arial" w:eastAsia="Arial" w:cs="Arial"/>
          <w:b/>
          <w:color w:val="000000"/>
          <w:sz w:val="22"/>
          <w:szCs w:val="22"/>
        </w:rPr>
        <w:t xml:space="preserve">Audience: </w:t>
      </w:r>
      <w:r>
        <w:rPr>
          <w:rFonts w:ascii="Arial" w:hAnsi="Arial" w:eastAsia="Arial" w:cs="Arial"/>
          <w:sz w:val="22"/>
          <w:szCs w:val="22"/>
        </w:rPr>
        <w:t xml:space="preserve">The primary audience for Tally is students at all grade levels who need help managing coursework, assignments, and deadlines. Students often have several assignments from different classes due within the same day or week, making it difficult to determine w</w:t>
      </w:r>
      <w:r>
        <w:rPr>
          <w:rFonts w:ascii="Arial" w:hAnsi="Arial" w:eastAsia="Arial" w:cs="Arial"/>
          <w:sz w:val="22"/>
          <w:szCs w:val="22"/>
        </w:rPr>
        <w:t xml:space="preserve">hich tasks should receive the most attention. Tally is intended to reduce this problem by organizing assignments in a calendar and dashboard and helping students determine what work should be completed first.</w:t>
      </w:r>
      <w:r>
        <w:rPr>
          <w:rFonts w:ascii="Arial" w:hAnsi="Arial" w:eastAsia="Arial" w:cs="Arial"/>
          <w:sz w:val="22"/>
          <w:szCs w:val="22"/>
        </w:rPr>
      </w:r>
      <w:r>
        <w:rPr>
          <w:rFonts w:ascii="Arial" w:hAnsi="Arial" w:cs="Arial"/>
          <w:sz w:val="22"/>
          <w:szCs w:val="22"/>
        </w:rPr>
      </w:r>
    </w:p>
    <w:p w14:paraId="3342DA9A">
      <w:pPr>
        <w:spacing/>
        <w:ind w:right="0" w:firstLine="0" w:left="0"/>
        <w:rPr>
          <w:rFonts w:ascii="Arial" w:hAnsi="Arial" w:cs="Arial"/>
          <w:sz w:val="22"/>
          <w:szCs w:val="22"/>
        </w:rPr>
      </w:pPr>
      <w:r>
        <w:rPr>
          <w:rFonts w:ascii="Arial" w:hAnsi="Arial" w:eastAsia="Arial" w:cs="Arial"/>
          <w:sz w:val="22"/>
          <w:szCs w:val="22"/>
        </w:rPr>
        <w:t xml:space="preserve">The ideal user is a student who regularly manages multiple classes and wants a simple way to keep track of upcoming academic responsibilities. Users should not need advanced technical knowledge to use the application. The interface will prioritize simple n</w:t>
      </w:r>
      <w:r>
        <w:rPr>
          <w:rFonts w:ascii="Arial" w:hAnsi="Arial" w:eastAsia="Arial" w:cs="Arial"/>
          <w:sz w:val="22"/>
          <w:szCs w:val="22"/>
        </w:rPr>
        <w:t xml:space="preserve">avigation, clearly labeled controls, readable text, and visual indicators for due dates and assignment priorities. The goal is to make the application intuitive and convenient for students with different levels of technical experience.</w:t>
      </w:r>
      <w:r>
        <w:rPr>
          <w:rFonts w:ascii="Arial" w:hAnsi="Arial" w:eastAsia="Arial" w:cs="Arial"/>
          <w:sz w:val="22"/>
          <w:szCs w:val="22"/>
        </w:rPr>
      </w:r>
      <w:r>
        <w:rPr>
          <w:rFonts w:ascii="Arial" w:hAnsi="Arial" w:cs="Arial"/>
          <w:sz w:val="22"/>
          <w:szCs w:val="22"/>
        </w:rPr>
      </w:r>
    </w:p>
    <w:p w14:paraId="717BB704">
      <w:pPr>
        <w:spacing/>
        <w:ind w:right="0" w:firstLine="0" w:left="0"/>
        <w:rPr>
          <w:rFonts w:ascii="Arial" w:hAnsi="Arial" w:cs="Arial"/>
          <w:sz w:val="22"/>
          <w:szCs w:val="22"/>
        </w:rPr>
      </w:pPr>
      <w:r>
        <w:rPr>
          <w:rFonts w:ascii="Arial" w:hAnsi="Arial" w:eastAsia="Arial" w:cs="Arial"/>
          <w:sz w:val="22"/>
          <w:szCs w:val="22"/>
        </w:rPr>
        <w:t xml:space="preserve">The application will also consider general usability and accessibility principles. Important information such as deadlines, course names, and priority levels will be clearly displayed rather than relying only on color. The calendar and dashboard will be de</w:t>
      </w:r>
      <w:r>
        <w:rPr>
          <w:rFonts w:ascii="Arial" w:hAnsi="Arial" w:eastAsia="Arial" w:cs="Arial"/>
          <w:sz w:val="22"/>
          <w:szCs w:val="22"/>
        </w:rPr>
        <w:t xml:space="preserve">signed so students can quickly understand their workload without navigating through unnecessary pages.</w:t>
      </w:r>
      <w:r>
        <w:rPr>
          <w:rFonts w:ascii="Arial" w:hAnsi="Arial" w:eastAsia="Arial" w:cs="Arial"/>
          <w:sz w:val="22"/>
          <w:szCs w:val="22"/>
        </w:rPr>
      </w:r>
      <w:r>
        <w:rPr>
          <w:rFonts w:ascii="Arial" w:hAnsi="Arial" w:cs="Arial"/>
          <w:sz w:val="22"/>
          <w:szCs w:val="22"/>
        </w:rPr>
      </w:r>
    </w:p>
    <w:p w14:paraId="5568D99E">
      <w:pPr>
        <w:bidi w:val="false"/>
        <w:spacing w:after="200" w:before="0"/>
        <w:ind w:right="0" w:firstLine="0" w:left="0"/>
        <w:jc w:val="left"/>
        <w:rPr>
          <w:rFonts w:ascii="Arial" w:hAnsi="Arial" w:cs="Arial"/>
          <w:color w:val="000000"/>
          <w:sz w:val="22"/>
          <w:szCs w:val="22"/>
          <w:highlight w:val="none"/>
        </w:rPr>
      </w:pPr>
      <w:r>
        <w:rPr>
          <w:rFonts w:ascii="Arial" w:hAnsi="Arial" w:eastAsia="Arial" w:cs="Arial"/>
          <w:b/>
          <w:color w:val="000000"/>
          <w:sz w:val="22"/>
          <w:szCs w:val="22"/>
        </w:rPr>
        <w:t xml:space="preserve">Vision Statement:</w:t>
      </w:r>
      <w:r>
        <w:rPr>
          <w:rFonts w:ascii="Arial" w:hAnsi="Arial" w:eastAsia="Arial" w:cs="Arial"/>
          <w:color w:val="000000"/>
          <w:sz w:val="22"/>
          <w:szCs w:val="22"/>
        </w:rPr>
        <w:t xml:space="preserve"> To empower students to take control of their academic success by simplifying coursework management, prioritizing deadlines, and turning overwhelming schedules into achievable goals. </w:t>
      </w:r>
      <w:r>
        <w:rPr>
          <w:rFonts w:ascii="Arial" w:hAnsi="Arial" w:eastAsia="Arial" w:cs="Arial"/>
          <w:sz w:val="22"/>
          <w:szCs w:val="22"/>
        </w:rPr>
      </w:r>
      <w:r>
        <w:rPr>
          <w:rFonts w:ascii="Arial" w:hAnsi="Arial" w:cs="Arial"/>
          <w:color w:val="000000"/>
          <w:sz w:val="22"/>
          <w:szCs w:val="22"/>
          <w:highlight w:val="none"/>
        </w:rPr>
      </w:r>
    </w:p>
    <w:p w14:paraId="252545D4">
      <w:pPr>
        <w:bidi w:val="false"/>
        <w:spacing w:after="200" w:before="0"/>
        <w:ind w:right="0" w:firstLine="0" w:left="0"/>
        <w:jc w:val="left"/>
        <w:rPr>
          <w:rFonts w:ascii="Arial" w:hAnsi="Arial" w:cs="Arial"/>
          <w:sz w:val="22"/>
          <w:szCs w:val="22"/>
        </w:rPr>
      </w:pPr>
      <w:r>
        <w:rPr>
          <w:rFonts w:ascii="Arial" w:hAnsi="Arial" w:eastAsia="Arial" w:cs="Arial"/>
          <w:b/>
          <w:bCs/>
          <w:color w:val="000000"/>
          <w:sz w:val="22"/>
          <w:szCs w:val="22"/>
          <w:highlight w:val="none"/>
        </w:rPr>
        <w:t xml:space="preserve">Github Repo:</w:t>
      </w:r>
      <w:r>
        <w:rPr>
          <w:rFonts w:ascii="Arial" w:hAnsi="Arial" w:eastAsia="Arial" w:cs="Arial"/>
          <w:color w:val="000000"/>
          <w:sz w:val="22"/>
          <w:szCs w:val="22"/>
          <w:highlight w:val="none"/>
        </w:rPr>
        <w:t xml:space="preserve"> </w:t>
      </w:r>
      <w:r>
        <w:rPr>
          <w:rFonts w:ascii="Arial" w:hAnsi="Arial" w:eastAsia="Arial" w:cs="Arial"/>
          <w:color w:val="000000"/>
          <w:sz w:val="22"/>
          <w:szCs w:val="22"/>
          <w:highlight w:val="none"/>
        </w:rPr>
        <w:t xml:space="preserve">https://github.com/arenas-r/Tally</w:t>
      </w:r>
      <w:r>
        <w:rPr>
          <w:rFonts w:ascii="Arial" w:hAnsi="Arial" w:eastAsia="Arial" w:cs="Arial"/>
          <w:color w:val="000000"/>
          <w:sz w:val="22"/>
          <w:szCs w:val="22"/>
          <w:highlight w:val="none"/>
        </w:rPr>
      </w:r>
      <w:r>
        <w:rPr>
          <w:rFonts w:ascii="Arial" w:hAnsi="Arial" w:cs="Arial"/>
          <w:sz w:val="22"/>
          <w:szCs w:val="22"/>
        </w:rPr>
      </w:r>
    </w:p>
    <w:p w14:paraId="2E88A7E8">
      <w:pPr>
        <w:bidi w:val="false"/>
        <w:spacing w:after="200" w:before="0"/>
        <w:ind w:right="0" w:firstLine="0" w:left="0"/>
        <w:jc w:val="left"/>
        <w:rPr>
          <w:rFonts w:ascii="Arial" w:hAnsi="Arial" w:cs="Arial"/>
          <w:sz w:val="22"/>
          <w:szCs w:val="22"/>
        </w:rPr>
      </w:pPr>
      <w:r>
        <w:rPr>
          <w:rFonts w:ascii="Arial" w:hAnsi="Arial" w:eastAsia="Arial" w:cs="Arial"/>
          <w:b/>
          <w:color w:val="000000"/>
          <w:sz w:val="22"/>
          <w:szCs w:val="22"/>
        </w:rPr>
        <w:t xml:space="preserve">Development Methodology: </w:t>
      </w:r>
      <w:r>
        <w:rPr>
          <w:rFonts w:ascii="Arial" w:hAnsi="Arial" w:eastAsia="Arial" w:cs="Arial"/>
          <w:color w:val="000000"/>
          <w:sz w:val="22"/>
          <w:szCs w:val="22"/>
        </w:rPr>
        <w:t xml:space="preserve">Agile style with a Kanban board (Jira) </w:t>
      </w:r>
      <w:r>
        <w:rPr>
          <w:rFonts w:ascii="Arial" w:hAnsi="Arial" w:eastAsia="Arial" w:cs="Arial"/>
          <w:sz w:val="22"/>
          <w:szCs w:val="22"/>
        </w:rPr>
      </w:r>
      <w:r>
        <w:rPr>
          <w:rFonts w:ascii="Arial" w:hAnsi="Arial" w:cs="Arial"/>
          <w:sz w:val="22"/>
          <w:szCs w:val="22"/>
        </w:rPr>
      </w:r>
    </w:p>
    <w:p w14:paraId="738E4110">
      <w:pPr>
        <w:bidi w:val="false"/>
        <w:spacing w:after="200" w:before="0"/>
        <w:ind w:right="0" w:firstLine="0" w:left="0"/>
        <w:jc w:val="left"/>
        <w:rPr>
          <w:rFonts w:ascii="Arial" w:hAnsi="Arial" w:cs="Arial"/>
          <w:sz w:val="22"/>
          <w:szCs w:val="22"/>
        </w:rPr>
      </w:pPr>
      <w:r>
        <w:rPr>
          <w:rFonts w:ascii="Arial" w:hAnsi="Arial" w:eastAsia="Arial" w:cs="Arial"/>
          <w:b/>
          <w:color w:val="000000"/>
          <w:sz w:val="22"/>
          <w:szCs w:val="22"/>
        </w:rPr>
        <w:t xml:space="preserve">Communication Plan: </w:t>
      </w:r>
      <w:r>
        <w:rPr>
          <w:rFonts w:ascii="Arial" w:hAnsi="Arial" w:eastAsia="Arial" w:cs="Arial"/>
          <w:color w:val="000000"/>
          <w:sz w:val="22"/>
          <w:szCs w:val="22"/>
        </w:rPr>
        <w:t xml:space="preserve">Plan to use Discord to keep team members updated on progress and communicate if problems arise. </w:t>
      </w:r>
      <w:r>
        <w:rPr>
          <w:rFonts w:ascii="Arial" w:hAnsi="Arial" w:eastAsia="Arial" w:cs="Arial"/>
          <w:sz w:val="22"/>
          <w:szCs w:val="22"/>
        </w:rPr>
      </w:r>
      <w:r>
        <w:rPr>
          <w:rFonts w:ascii="Arial" w:hAnsi="Arial" w:cs="Arial"/>
          <w:sz w:val="22"/>
          <w:szCs w:val="22"/>
        </w:rPr>
      </w:r>
    </w:p>
    <w:p w14:paraId="1EF52B87">
      <w:pPr>
        <w:bidi w:val="false"/>
        <w:spacing w:after="200" w:before="0"/>
        <w:ind w:right="0" w:firstLine="0" w:left="0"/>
        <w:jc w:val="left"/>
        <w:rPr>
          <w:rFonts w:ascii="Arial" w:hAnsi="Arial" w:cs="Arial"/>
          <w:b w:val="0"/>
          <w:bCs w:val="0"/>
          <w:sz w:val="22"/>
          <w:szCs w:val="22"/>
        </w:rPr>
      </w:pPr>
      <w:r>
        <w:rPr>
          <w:rFonts w:ascii="Arial" w:hAnsi="Arial" w:eastAsia="Arial" w:cs="Arial"/>
          <w:b/>
          <w:color w:val="000000"/>
          <w:sz w:val="22"/>
          <w:szCs w:val="22"/>
        </w:rPr>
        <w:t xml:space="preserve">Meeting Plan: </w:t>
      </w:r>
      <w:r>
        <w:rPr>
          <w:rFonts w:ascii="Arial" w:hAnsi="Arial" w:eastAsia="Arial" w:cs="Arial"/>
          <w:b w:val="0"/>
          <w:bCs w:val="0"/>
          <w:color w:val="000000"/>
          <w:sz w:val="22"/>
          <w:szCs w:val="22"/>
        </w:rPr>
        <w:t xml:space="preserve">Wednesdays 1:15-2 in person at Engineering Center</w:t>
      </w:r>
      <w:r>
        <w:rPr>
          <w:rFonts w:ascii="Arial" w:hAnsi="Arial" w:eastAsia="Arial" w:cs="Arial"/>
          <w:b w:val="0"/>
          <w:bCs w:val="0"/>
          <w:sz w:val="22"/>
          <w:szCs w:val="22"/>
        </w:rPr>
      </w:r>
      <w:r>
        <w:rPr>
          <w:rFonts w:ascii="Arial" w:hAnsi="Arial" w:cs="Arial"/>
          <w:b w:val="0"/>
          <w:bCs w:val="0"/>
          <w:sz w:val="22"/>
          <w:szCs w:val="22"/>
        </w:rPr>
      </w:r>
    </w:p>
    <w:p w14:paraId="485A9B4A">
      <w:pPr>
        <w:bidi w:val="false"/>
        <w:spacing w:after="200" w:before="0"/>
        <w:ind w:right="0" w:firstLine="0" w:left="0"/>
        <w:jc w:val="left"/>
        <w:rPr>
          <w:rFonts w:ascii="Arial" w:hAnsi="Arial" w:cs="Arial"/>
          <w:sz w:val="22"/>
          <w:szCs w:val="22"/>
        </w:rPr>
      </w:pPr>
      <w:r>
        <w:rPr>
          <w:rFonts w:ascii="Arial" w:hAnsi="Arial" w:eastAsia="Arial" w:cs="Arial"/>
          <w:b/>
          <w:color w:val="000000"/>
          <w:sz w:val="22"/>
          <w:szCs w:val="22"/>
        </w:rPr>
        <w:t xml:space="preserve">Case Diagram: </w:t>
      </w:r>
      <w:r>
        <w:rPr>
          <w:rFonts w:ascii="Arial" w:hAnsi="Arial" w:eastAsia="Arial" w:cs="Arial"/>
          <w:color w:val="000000"/>
          <w:sz w:val="22"/>
          <w:szCs w:val="22"/>
        </w:rPr>
        <w:t xml:space="preserve"> </w:t>
        <w:br/>
      </w:r>
      <w:r>
        <mc:AlternateContent>
          <mc:Choice Requires="wpg">
            <w:drawing>
              <wp:inline xmlns:wp="http://schemas.openxmlformats.org/drawingml/2006/wordprocessingDrawing" distT="0" distB="0" distL="0" distR="0">
                <wp:extent cx="4649175" cy="617468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66309" name=""/>
                        <pic:cNvPicPr>
                          <a:picLocks noChangeAspect="1"/>
                        </pic:cNvPicPr>
                        <pic:nvPr/>
                      </pic:nvPicPr>
                      <pic:blipFill rotWithShape="1">
                        <a:blip r:embed="rId14"/>
                        <a:stretch/>
                      </pic:blipFill>
                      <pic:spPr bwMode="auto">
                        <a:xfrm flipH="0" flipV="0">
                          <a:off x="0" y="0"/>
                          <a:ext cx="4649174" cy="61746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6.08pt;height:486.20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sz w:val="22"/>
          <w:szCs w:val="22"/>
        </w:rPr>
      </w:r>
      <w:r>
        <w:rPr>
          <w:rFonts w:ascii="Arial" w:hAnsi="Arial" w:cs="Arial"/>
          <w:sz w:val="22"/>
          <w:szCs w:val="22"/>
        </w:rPr>
      </w:r>
    </w:p>
    <w:p w14:paraId="5DC2518B">
      <w:pPr>
        <w:bidi w:val="false"/>
        <w:spacing w:after="200" w:before="0"/>
        <w:ind w:right="0" w:firstLine="0" w:left="0"/>
        <w:jc w:val="left"/>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5781EAF1">
      <w:pPr>
        <w:bidi w:val="false"/>
        <w:spacing w:after="200" w:before="0"/>
        <w:ind w:right="0" w:firstLine="0" w:left="0"/>
        <w:jc w:val="left"/>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7EADDF51">
      <w:pPr>
        <w:bidi w:val="false"/>
        <w:spacing w:after="200" w:before="0"/>
        <w:ind w:right="0" w:firstLine="0" w:left="0"/>
        <w:jc w:val="left"/>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45A0EBB4">
      <w:pPr>
        <w:bidi w:val="false"/>
        <w:spacing w:after="200" w:before="0"/>
        <w:ind w:right="0" w:firstLine="0" w:left="0"/>
        <w:jc w:val="left"/>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3A4EC202">
      <w:pPr>
        <w:bidi w:val="false"/>
        <w:spacing w:after="200" w:before="0"/>
        <w:ind w:right="0" w:firstLine="0" w:left="0"/>
        <w:jc w:val="left"/>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7A154659">
      <w:pPr>
        <w:bidi w:val="false"/>
        <w:spacing w:after="200" w:before="0"/>
        <w:ind w:right="0" w:firstLine="0" w:left="0"/>
        <w:jc w:val="left"/>
        <w:rPr>
          <w:rFonts w:ascii="Arial" w:hAnsi="Arial" w:eastAsia="Arial" w:cs="Arial"/>
          <w:color w:val="000000"/>
          <w:sz w:val="22"/>
          <w:szCs w:val="22"/>
          <w:highlight w:val="none"/>
        </w:rPr>
      </w:pPr>
      <w:r>
        <w:rPr>
          <w:rFonts w:ascii="Arial" w:hAnsi="Arial" w:eastAsia="Arial" w:cs="Arial"/>
          <w:b/>
          <w:color w:val="000000"/>
          <w:sz w:val="22"/>
          <w:szCs w:val="22"/>
        </w:rPr>
        <w:t xml:space="preserve">Wireframes: </w:t>
      </w:r>
      <w:r>
        <w:rPr>
          <w:rFonts w:ascii="Arial" w:hAnsi="Arial" w:eastAsia="Arial" w:cs="Arial"/>
          <w:color w:val="000000"/>
          <w:sz w:val="22"/>
          <w:szCs w:val="22"/>
        </w:rPr>
        <w:t xml:space="preserve"> </w:t>
      </w:r>
      <w:r>
        <w:rPr>
          <w:rFonts w:ascii="Arial" w:hAnsi="Arial" w:cs="Arial"/>
          <w:color w:val="000000"/>
          <w:sz w:val="22"/>
          <w:szCs w:val="22"/>
          <w:highlight w:val="none"/>
        </w:rPr>
      </w:r>
      <w:r>
        <w:rPr>
          <w:rFonts w:ascii="Arial" w:hAnsi="Arial" w:eastAsia="Arial" w:cs="Arial"/>
          <w:color w:val="000000"/>
          <w:sz w:val="22"/>
          <w:szCs w:val="22"/>
          <w:highlight w:val="none"/>
        </w:rPr>
      </w:r>
    </w:p>
    <w:p w14:paraId="1955E1AD">
      <w:pPr>
        <w:bidi w:val="false"/>
        <w:spacing w:after="200" w:before="0"/>
        <w:ind w:right="0" w:firstLine="0" w:left="0"/>
        <w:jc w:val="left"/>
        <w:rPr>
          <w:rFonts w:ascii="Arial" w:hAnsi="Arial" w:cs="Arial"/>
          <w:color w:val="000000"/>
          <w:sz w:val="22"/>
          <w:szCs w:val="22"/>
          <w:highlight w:val="none"/>
        </w:rPr>
      </w:pPr>
      <w:r>
        <w:rPr>
          <w:rFonts w:ascii="Arial" w:hAnsi="Arial" w:eastAsia="Arial" w:cs="Arial"/>
          <w:color w:val="000000"/>
          <w:sz w:val="22"/>
          <w:szCs w:val="22"/>
          <w:highlight w:val="none"/>
        </w:rPr>
      </w:r>
      <w:r>
        <mc:AlternateContent>
          <mc:Choice Requires="wpg">
            <w:drawing>
              <wp:inline xmlns:wp="http://schemas.openxmlformats.org/drawingml/2006/wordprocessingDrawing" distT="0" distB="0" distL="0" distR="0">
                <wp:extent cx="4020084" cy="53391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67819" name=""/>
                        <pic:cNvPicPr>
                          <a:picLocks noChangeAspect="1"/>
                        </pic:cNvPicPr>
                        <pic:nvPr/>
                      </pic:nvPicPr>
                      <pic:blipFill rotWithShape="1">
                        <a:blip r:embed="rId15"/>
                        <a:stretch/>
                      </pic:blipFill>
                      <pic:spPr bwMode="auto">
                        <a:xfrm flipH="0" flipV="0">
                          <a:off x="0" y="0"/>
                          <a:ext cx="4020084" cy="5339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16.54pt;height:420.41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color w:val="000000"/>
          <w:sz w:val="22"/>
          <w:szCs w:val="22"/>
          <w:highlight w:val="none"/>
        </w:rPr>
      </w:r>
      <w:r>
        <w:rPr>
          <w:rFonts w:ascii="Arial" w:hAnsi="Arial" w:cs="Arial"/>
          <w:color w:val="000000"/>
          <w:sz w:val="22"/>
          <w:szCs w:val="22"/>
          <w:highlight w:val="none"/>
        </w:rPr>
      </w:r>
    </w:p>
    <w:p w14:paraId="265BC032">
      <w:pPr>
        <w:bidi w:val="false"/>
        <w:spacing w:after="200" w:before="0"/>
        <w:ind w:right="0" w:firstLine="0" w:left="0"/>
        <w:jc w:val="left"/>
        <w:rPr>
          <w:rFonts w:ascii="Arial" w:hAnsi="Arial" w:cs="Arial"/>
          <w:b/>
          <w:bCs/>
          <w:color w:val="000000"/>
          <w:sz w:val="22"/>
          <w:szCs w:val="22"/>
          <w:highlight w:val="none"/>
        </w:rPr>
      </w:pPr>
      <w:r>
        <w:rPr>
          <w:rFonts w:ascii="Arial" w:hAnsi="Arial" w:eastAsia="Arial" w:cs="Arial"/>
          <w:b/>
          <w:bCs/>
          <w:color w:val="000000"/>
          <w:sz w:val="22"/>
          <w:szCs w:val="22"/>
          <w:highlight w:val="none"/>
        </w:rPr>
        <w:t xml:space="preserve">Extra Credit:</w:t>
      </w:r>
      <w:r>
        <w:rPr>
          <w:rFonts w:ascii="Arial" w:hAnsi="Arial" w:eastAsia="Arial" w:cs="Arial"/>
          <w:b/>
          <w:bCs/>
          <w:sz w:val="22"/>
          <w:szCs w:val="22"/>
        </w:rPr>
      </w:r>
      <w:r>
        <w:rPr>
          <w:rFonts w:ascii="Arial" w:hAnsi="Arial" w:cs="Arial"/>
          <w:b/>
          <w:bCs/>
          <w:color w:val="000000"/>
          <w:sz w:val="22"/>
          <w:szCs w:val="22"/>
          <w:highlight w:val="none"/>
        </w:rPr>
      </w:r>
    </w:p>
    <w:p w14:paraId="1D473C6E">
      <w:pPr>
        <w:spacing/>
        <w:ind w:right="0" w:firstLine="0" w:left="0"/>
        <w:rPr>
          <w:rFonts w:ascii="Arial" w:hAnsi="Arial" w:cs="Arial"/>
          <w:sz w:val="22"/>
          <w:szCs w:val="22"/>
        </w:rPr>
      </w:pPr>
      <w:r>
        <w:rPr>
          <w:rFonts w:ascii="Arial" w:hAnsi="Arial" w:eastAsia="Arial" w:cs="Arial"/>
          <w:b/>
          <w:color w:val="000000"/>
          <w:sz w:val="22"/>
          <w:szCs w:val="22"/>
        </w:rPr>
        <w:t xml:space="preserve">Risk 1 – Scope Creep (Medium):</w:t>
      </w:r>
      <w:r>
        <w:rPr>
          <w:rFonts w:ascii="Arial" w:hAnsi="Arial" w:eastAsia="Arial" w:cs="Arial"/>
          <w:color w:val="000000"/>
          <w:sz w:val="22"/>
          <w:szCs w:val="22"/>
        </w:rPr>
        <w:t xml:space="preserve"> There could be a chance where too many features are added, which could make it difficult to finish the project on time. To reduce this risk, we will complete the main features first and only add optional features if there is enough time.</w:t>
      </w:r>
      <w:r>
        <w:rPr>
          <w:rFonts w:ascii="Arial" w:hAnsi="Arial" w:eastAsia="Arial" w:cs="Arial"/>
          <w:sz w:val="22"/>
          <w:szCs w:val="22"/>
        </w:rPr>
      </w:r>
      <w:r>
        <w:rPr>
          <w:rFonts w:ascii="Arial" w:hAnsi="Arial" w:cs="Arial"/>
          <w:sz w:val="22"/>
          <w:szCs w:val="22"/>
        </w:rPr>
      </w:r>
    </w:p>
    <w:p w14:paraId="572B5364">
      <w:pPr>
        <w:spacing/>
        <w:ind w:right="0" w:firstLine="0" w:left="0"/>
        <w:rPr>
          <w:rFonts w:ascii="Arial" w:hAnsi="Arial" w:cs="Arial"/>
          <w:sz w:val="22"/>
          <w:szCs w:val="22"/>
        </w:rPr>
      </w:pPr>
      <w:r>
        <w:rPr>
          <w:rFonts w:ascii="Arial" w:hAnsi="Arial" w:eastAsia="Arial" w:cs="Arial"/>
          <w:b/>
          <w:color w:val="000000"/>
          <w:sz w:val="22"/>
          <w:szCs w:val="22"/>
        </w:rPr>
        <w:t xml:space="preserve">Risk 2 – Team Member Availability (Low):</w:t>
      </w:r>
      <w:r>
        <w:rPr>
          <w:rFonts w:ascii="Arial" w:hAnsi="Arial" w:eastAsia="Arial" w:cs="Arial"/>
          <w:color w:val="000000"/>
          <w:sz w:val="22"/>
          <w:szCs w:val="22"/>
        </w:rPr>
        <w:t xml:space="preserve"> Team members may have other classes, exams, work, or unexpected conflicts that affect their availability. To reduce this risk, tasks will be divided clearly and reassigned if someone is unable to complete their work.</w:t>
      </w:r>
      <w:r>
        <w:rPr>
          <w:rFonts w:ascii="Arial" w:hAnsi="Arial" w:eastAsia="Arial" w:cs="Arial"/>
          <w:sz w:val="22"/>
          <w:szCs w:val="22"/>
        </w:rPr>
      </w:r>
      <w:r>
        <w:rPr>
          <w:rFonts w:ascii="Arial" w:hAnsi="Arial" w:cs="Arial"/>
          <w:sz w:val="22"/>
          <w:szCs w:val="22"/>
        </w:rPr>
      </w:r>
    </w:p>
    <w:p w14:paraId="20769FD4">
      <w:pPr>
        <w:spacing/>
        <w:ind w:right="0" w:firstLine="0" w:left="0"/>
        <w:rPr>
          <w:rFonts w:ascii="Arial" w:hAnsi="Arial" w:cs="Arial"/>
          <w:sz w:val="22"/>
          <w:szCs w:val="22"/>
        </w:rPr>
      </w:pPr>
      <w:r>
        <w:rPr>
          <w:rFonts w:ascii="Arial" w:hAnsi="Arial" w:eastAsia="Arial" w:cs="Arial"/>
          <w:b/>
          <w:color w:val="000000"/>
          <w:sz w:val="22"/>
          <w:szCs w:val="22"/>
        </w:rPr>
        <w:t xml:space="preserve">Risk 3 – Integration Problems (High):</w:t>
      </w:r>
      <w:r>
        <w:rPr>
          <w:rFonts w:ascii="Arial" w:hAnsi="Arial" w:eastAsia="Arial" w:cs="Arial"/>
          <w:color w:val="000000"/>
          <w:sz w:val="22"/>
          <w:szCs w:val="22"/>
        </w:rPr>
        <w:t xml:space="preserve"> The front end, back end, and database may not work correctly together when features are combined. To reduce this risk, we will test each feature as it is developed instead of waiting until the end of the project.</w:t>
      </w:r>
      <w:r>
        <w:rPr>
          <w:rFonts w:ascii="Arial" w:hAnsi="Arial" w:eastAsia="Arial" w:cs="Arial"/>
          <w:sz w:val="22"/>
          <w:szCs w:val="22"/>
        </w:rPr>
      </w:r>
      <w:r>
        <w:rPr>
          <w:rFonts w:ascii="Arial" w:hAnsi="Arial" w:cs="Arial"/>
          <w:sz w:val="22"/>
          <w:szCs w:val="22"/>
        </w:rPr>
      </w:r>
    </w:p>
    <w:p w14:paraId="71A0770D">
      <w:pPr>
        <w:spacing/>
        <w:ind w:right="0" w:firstLine="0" w:left="0"/>
        <w:rPr>
          <w:rFonts w:ascii="Arial" w:hAnsi="Arial" w:cs="Arial"/>
          <w:sz w:val="22"/>
          <w:szCs w:val="22"/>
        </w:rPr>
      </w:pPr>
      <w:r>
        <w:rPr>
          <w:rFonts w:ascii="Arial" w:hAnsi="Arial" w:eastAsia="Arial" w:cs="Arial"/>
          <w:b/>
          <w:color w:val="000000"/>
          <w:sz w:val="22"/>
          <w:szCs w:val="22"/>
        </w:rPr>
        <w:t xml:space="preserve">Risk 4 – Security with User Accounts (High):</w:t>
      </w:r>
      <w:r>
        <w:rPr>
          <w:rFonts w:ascii="Arial" w:hAnsi="Arial" w:eastAsia="Arial" w:cs="Arial"/>
          <w:color w:val="000000"/>
          <w:sz w:val="22"/>
          <w:szCs w:val="22"/>
        </w:rPr>
        <w:t xml:space="preserve"> Since Tally will include user accounts, poor password or login handling could create security problems. To reduce this risk, passwords will be securely hashed and users will only be allowed to access their own information.</w:t>
      </w:r>
      <w:r>
        <w:rPr>
          <w:rFonts w:ascii="Arial" w:hAnsi="Arial" w:eastAsia="Arial" w:cs="Arial"/>
          <w:sz w:val="22"/>
          <w:szCs w:val="22"/>
        </w:rPr>
      </w:r>
      <w:r>
        <w:rPr>
          <w:rFonts w:ascii="Arial" w:hAnsi="Arial" w:cs="Arial"/>
          <w:sz w:val="22"/>
          <w:szCs w:val="22"/>
        </w:rPr>
      </w:r>
    </w:p>
    <w:p w14:paraId="0D8ED0B8">
      <w:pPr>
        <w:spacing/>
        <w:ind w:right="0" w:firstLine="0" w:left="0"/>
        <w:rPr>
          <w:rFonts w:ascii="Arial" w:hAnsi="Arial" w:cs="Arial"/>
          <w:sz w:val="22"/>
          <w:szCs w:val="22"/>
        </w:rPr>
      </w:pPr>
      <w:r>
        <w:rPr>
          <w:rFonts w:ascii="Arial" w:hAnsi="Arial" w:eastAsia="Arial" w:cs="Arial"/>
          <w:b/>
          <w:color w:val="000000"/>
          <w:sz w:val="22"/>
          <w:szCs w:val="22"/>
        </w:rPr>
        <w:t xml:space="preserve">Risk 5 – Merge Conflicts (Medium):</w:t>
      </w:r>
      <w:r>
        <w:rPr>
          <w:rFonts w:ascii="Arial" w:hAnsi="Arial" w:eastAsia="Arial" w:cs="Arial"/>
          <w:color w:val="000000"/>
          <w:sz w:val="22"/>
          <w:szCs w:val="22"/>
        </w:rPr>
        <w:t xml:space="preserve"> Multiple team members may work on the same files and create merge conflicts or accidentally overwrite changes. To reduce this risk, we will use separate branches when needed, communicate about shared files, and regularly pull the latest changes before wor</w:t>
      </w:r>
      <w:r>
        <w:rPr>
          <w:rFonts w:ascii="Arial" w:hAnsi="Arial" w:eastAsia="Arial" w:cs="Arial"/>
          <w:color w:val="000000"/>
          <w:sz w:val="22"/>
          <w:szCs w:val="22"/>
        </w:rPr>
        <w:t xml:space="preserve">king.</w:t>
      </w:r>
      <w:r>
        <w:rPr>
          <w:rFonts w:ascii="Arial" w:hAnsi="Arial" w:cs="Arial"/>
          <w:sz w:val="22"/>
          <w:szCs w:val="22"/>
        </w:rPr>
      </w:r>
      <w:r>
        <w:rPr>
          <w:rFonts w:ascii="Arial" w:hAnsi="Arial" w:cs="Arial"/>
          <w:sz w:val="22"/>
          <w:szCs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mailto:arra6697@colorado.edu," TargetMode="External"/><Relationship Id="rId9" Type="http://schemas.openxmlformats.org/officeDocument/2006/relationships/hyperlink" Target="mailto:jeal3201@colorado.edu" TargetMode="External"/><Relationship Id="rId10" Type="http://schemas.openxmlformats.org/officeDocument/2006/relationships/hyperlink" Target="mailto:rhra5014@colorado.edu" TargetMode="External"/><Relationship Id="rId11" Type="http://schemas.openxmlformats.org/officeDocument/2006/relationships/hyperlink" Target="mailto:bulo3629@colorado.edu" TargetMode="External"/><Relationship Id="rId12" Type="http://schemas.openxmlformats.org/officeDocument/2006/relationships/hyperlink" Target="mailto:faah1403@colorado.edu" TargetMode="External"/><Relationship Id="rId13" Type="http://schemas.openxmlformats.org/officeDocument/2006/relationships/hyperlink" Target="mailto:brjo1654@colorado.edu" TargetMode="External"/><Relationship Id="rId14" Type="http://schemas.openxmlformats.org/officeDocument/2006/relationships/image" Target="media/image1.jpg"/><Relationship Id="rId15"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2026-10-22T22:36:42Z</dcterms:modified>
</cp:coreProperties>
</file>