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D5622" w14:textId="77777777" w:rsidR="00C55CB1" w:rsidRPr="00575F20" w:rsidRDefault="00C55CB1">
      <w:pPr>
        <w:widowControl w:val="0"/>
        <w:pBdr>
          <w:top w:val="nil"/>
          <w:left w:val="nil"/>
          <w:bottom w:val="nil"/>
          <w:right w:val="nil"/>
          <w:between w:val="nil"/>
        </w:pBdr>
        <w:spacing w:line="276" w:lineRule="auto"/>
        <w:jc w:val="left"/>
        <w:rPr>
          <w:rFonts w:ascii="Arial" w:eastAsia="Arial" w:hAnsi="Arial" w:cs="Arial"/>
          <w:color w:val="000000"/>
          <w:sz w:val="22"/>
          <w:szCs w:val="22"/>
        </w:rPr>
      </w:pPr>
    </w:p>
    <w:tbl>
      <w:tblPr>
        <w:tblStyle w:val="a"/>
        <w:tblW w:w="10012" w:type="dxa"/>
        <w:tblBorders>
          <w:top w:val="nil"/>
          <w:left w:val="nil"/>
          <w:bottom w:val="nil"/>
          <w:right w:val="nil"/>
          <w:insideH w:val="nil"/>
          <w:insideV w:val="nil"/>
        </w:tblBorders>
        <w:tblLayout w:type="fixed"/>
        <w:tblLook w:val="0400" w:firstRow="0" w:lastRow="0" w:firstColumn="0" w:lastColumn="0" w:noHBand="0" w:noVBand="1"/>
      </w:tblPr>
      <w:tblGrid>
        <w:gridCol w:w="5006"/>
        <w:gridCol w:w="5006"/>
      </w:tblGrid>
      <w:tr w:rsidR="00C55CB1" w:rsidRPr="00BC287A" w14:paraId="68DD1D83" w14:textId="77777777">
        <w:trPr>
          <w:trHeight w:val="441"/>
        </w:trPr>
        <w:tc>
          <w:tcPr>
            <w:tcW w:w="5006" w:type="dxa"/>
            <w:shd w:val="clear" w:color="auto" w:fill="auto"/>
          </w:tcPr>
          <w:p w14:paraId="7F3E101E" w14:textId="6548AB73" w:rsidR="00C55CB1" w:rsidRPr="00575F20" w:rsidRDefault="00786062">
            <w:pPr>
              <w:jc w:val="left"/>
              <w:rPr>
                <w:sz w:val="40"/>
                <w:szCs w:val="40"/>
              </w:rPr>
            </w:pPr>
            <w:r w:rsidRPr="00575F20">
              <w:rPr>
                <w:b/>
                <w:color w:val="000000" w:themeColor="text1"/>
                <w:sz w:val="40"/>
                <w:szCs w:val="40"/>
              </w:rPr>
              <w:t>A</w:t>
            </w:r>
            <w:r w:rsidR="00913C09" w:rsidRPr="00575F20">
              <w:rPr>
                <w:b/>
                <w:color w:val="000000" w:themeColor="text1"/>
                <w:sz w:val="40"/>
                <w:szCs w:val="40"/>
              </w:rPr>
              <w:t>SHLEY</w:t>
            </w:r>
            <w:r w:rsidRPr="00575F20">
              <w:rPr>
                <w:b/>
                <w:color w:val="000000" w:themeColor="text1"/>
                <w:sz w:val="40"/>
                <w:szCs w:val="40"/>
              </w:rPr>
              <w:t xml:space="preserve"> RENÉE </w:t>
            </w:r>
            <w:r w:rsidR="00913C09" w:rsidRPr="00575F20">
              <w:rPr>
                <w:b/>
                <w:color w:val="000000" w:themeColor="text1"/>
                <w:sz w:val="40"/>
                <w:szCs w:val="40"/>
              </w:rPr>
              <w:t>HOUSTON</w:t>
            </w:r>
          </w:p>
        </w:tc>
        <w:tc>
          <w:tcPr>
            <w:tcW w:w="5006" w:type="dxa"/>
          </w:tcPr>
          <w:p w14:paraId="0AFD50D4" w14:textId="5C0E9628" w:rsidR="00C55CB1" w:rsidRPr="00BC287A" w:rsidRDefault="00BC287A" w:rsidP="0051566D">
            <w:pPr>
              <w:jc w:val="right"/>
              <w:rPr>
                <w:color w:val="000000" w:themeColor="text1"/>
                <w:sz w:val="22"/>
                <w:szCs w:val="22"/>
              </w:rPr>
            </w:pPr>
            <w:r w:rsidRPr="00BC287A">
              <w:rPr>
                <w:color w:val="000000" w:themeColor="text1"/>
                <w:sz w:val="22"/>
                <w:szCs w:val="22"/>
              </w:rPr>
              <w:t>Institute of Health Equity and Social Justice Research</w:t>
            </w:r>
            <w:r w:rsidR="00786062" w:rsidRPr="00BC287A">
              <w:rPr>
                <w:color w:val="000000" w:themeColor="text1"/>
                <w:sz w:val="22"/>
                <w:szCs w:val="22"/>
              </w:rPr>
              <w:br/>
            </w:r>
            <w:r w:rsidR="00A543A5" w:rsidRPr="00BC287A">
              <w:rPr>
                <w:color w:val="000000" w:themeColor="text1"/>
                <w:sz w:val="22"/>
                <w:szCs w:val="22"/>
              </w:rPr>
              <w:t>Northeastern University</w:t>
            </w:r>
            <w:r w:rsidR="00EF4DCE" w:rsidRPr="00BC287A">
              <w:rPr>
                <w:color w:val="000000" w:themeColor="text1"/>
                <w:sz w:val="22"/>
                <w:szCs w:val="22"/>
              </w:rPr>
              <w:t xml:space="preserve"> </w:t>
            </w:r>
            <w:r w:rsidR="00DC5F2F" w:rsidRPr="00BC287A">
              <w:rPr>
                <w:color w:val="000000" w:themeColor="text1"/>
                <w:sz w:val="22"/>
                <w:szCs w:val="22"/>
              </w:rPr>
              <w:t>• Boston, MA</w:t>
            </w:r>
          </w:p>
          <w:p w14:paraId="3312874B" w14:textId="71CEF22B" w:rsidR="00C55CB1" w:rsidRPr="00BC287A" w:rsidRDefault="00786062">
            <w:pPr>
              <w:jc w:val="right"/>
              <w:rPr>
                <w:sz w:val="22"/>
                <w:szCs w:val="22"/>
              </w:rPr>
            </w:pPr>
            <w:r w:rsidRPr="00BC287A">
              <w:rPr>
                <w:sz w:val="22"/>
                <w:szCs w:val="22"/>
              </w:rPr>
              <w:t xml:space="preserve"> </w:t>
            </w:r>
            <w:hyperlink r:id="rId7" w:history="1">
              <w:r w:rsidR="00817750" w:rsidRPr="00BC287A">
                <w:rPr>
                  <w:rStyle w:val="Hyperlink"/>
                  <w:sz w:val="22"/>
                  <w:szCs w:val="22"/>
                </w:rPr>
                <w:t>houston.as@northeastern.edu</w:t>
              </w:r>
            </w:hyperlink>
            <w:r w:rsidRPr="00BC287A">
              <w:rPr>
                <w:sz w:val="22"/>
                <w:szCs w:val="22"/>
              </w:rPr>
              <w:t xml:space="preserve"> </w:t>
            </w:r>
          </w:p>
        </w:tc>
      </w:tr>
    </w:tbl>
    <w:p w14:paraId="6C870F65" w14:textId="77777777" w:rsidR="001B0F62" w:rsidRPr="00575F20" w:rsidRDefault="001B0F62" w:rsidP="001B0F62">
      <w:pPr>
        <w:ind w:left="2160" w:hanging="2160"/>
        <w:rPr>
          <w:sz w:val="22"/>
          <w:szCs w:val="22"/>
        </w:rPr>
      </w:pPr>
    </w:p>
    <w:p w14:paraId="05C21F8F" w14:textId="1C982561" w:rsidR="00C55CB1" w:rsidRPr="00BC287A" w:rsidRDefault="00786062" w:rsidP="0095184B">
      <w:pPr>
        <w:shd w:val="clear" w:color="auto" w:fill="ECD3DB" w:themeFill="accent4" w:themeFillTint="66"/>
        <w:tabs>
          <w:tab w:val="left" w:pos="2143"/>
        </w:tabs>
        <w:jc w:val="left"/>
        <w:rPr>
          <w:b/>
          <w:color w:val="74A5B3" w:themeColor="accent6"/>
          <w:sz w:val="22"/>
          <w:szCs w:val="22"/>
        </w:rPr>
      </w:pPr>
      <w:r w:rsidRPr="00BC287A">
        <w:rPr>
          <w:b/>
          <w:sz w:val="22"/>
          <w:szCs w:val="22"/>
        </w:rPr>
        <w:t>Education</w:t>
      </w:r>
      <w:r w:rsidRPr="00BC287A">
        <w:rPr>
          <w:b/>
          <w:sz w:val="22"/>
          <w:szCs w:val="22"/>
        </w:rPr>
        <w:tab/>
      </w:r>
    </w:p>
    <w:p w14:paraId="69E52EA6" w14:textId="77777777" w:rsidR="00BC287A" w:rsidRPr="00BC287A" w:rsidRDefault="00BC287A" w:rsidP="00BC287A">
      <w:pPr>
        <w:jc w:val="left"/>
        <w:rPr>
          <w:sz w:val="22"/>
          <w:szCs w:val="22"/>
        </w:rPr>
      </w:pPr>
    </w:p>
    <w:p w14:paraId="6AB59399" w14:textId="15228F6E" w:rsidR="00BC287A" w:rsidRPr="00BC287A" w:rsidRDefault="00BC287A" w:rsidP="00BC287A">
      <w:pPr>
        <w:jc w:val="left"/>
        <w:rPr>
          <w:sz w:val="22"/>
          <w:szCs w:val="22"/>
        </w:rPr>
      </w:pPr>
      <w:r w:rsidRPr="00BC287A">
        <w:rPr>
          <w:sz w:val="22"/>
          <w:szCs w:val="22"/>
        </w:rPr>
        <w:t>2022</w:t>
      </w:r>
      <w:r w:rsidRPr="00BC287A">
        <w:rPr>
          <w:sz w:val="22"/>
          <w:szCs w:val="22"/>
        </w:rPr>
        <w:tab/>
      </w:r>
      <w:r w:rsidRPr="00BC287A">
        <w:rPr>
          <w:sz w:val="22"/>
          <w:szCs w:val="22"/>
        </w:rPr>
        <w:tab/>
        <w:t>PhD Population Health (Epidemiology), NORTHEASTERN UNIVERSITY</w:t>
      </w:r>
    </w:p>
    <w:p w14:paraId="52EC38AF" w14:textId="77777777" w:rsidR="00BC287A" w:rsidRPr="00BC287A" w:rsidRDefault="00BC287A" w:rsidP="00BC287A">
      <w:pPr>
        <w:ind w:left="1440" w:firstLine="720"/>
        <w:jc w:val="left"/>
        <w:rPr>
          <w:i/>
          <w:iCs/>
          <w:sz w:val="22"/>
          <w:szCs w:val="22"/>
        </w:rPr>
      </w:pPr>
      <w:r w:rsidRPr="00BC287A">
        <w:rPr>
          <w:sz w:val="22"/>
          <w:szCs w:val="22"/>
        </w:rPr>
        <w:t xml:space="preserve">Dissertation </w:t>
      </w:r>
      <w:r w:rsidRPr="00BC287A">
        <w:rPr>
          <w:i/>
          <w:iCs/>
          <w:sz w:val="22"/>
          <w:szCs w:val="22"/>
        </w:rPr>
        <w:t>Structures of Exclusion: Migration, Policy, and Health in the U.S.</w:t>
      </w:r>
    </w:p>
    <w:p w14:paraId="4B478530" w14:textId="77777777" w:rsidR="00BC287A" w:rsidRPr="00BC287A" w:rsidRDefault="00BC287A" w:rsidP="00BC287A">
      <w:pPr>
        <w:ind w:left="1440" w:firstLine="720"/>
        <w:jc w:val="left"/>
        <w:rPr>
          <w:sz w:val="22"/>
          <w:szCs w:val="22"/>
        </w:rPr>
      </w:pPr>
      <w:r w:rsidRPr="00BC287A">
        <w:rPr>
          <w:sz w:val="22"/>
          <w:szCs w:val="22"/>
        </w:rPr>
        <w:t xml:space="preserve">Committee: Alisa Lincoln, Carmel </w:t>
      </w:r>
      <w:proofErr w:type="spellStart"/>
      <w:r w:rsidRPr="00BC287A">
        <w:rPr>
          <w:sz w:val="22"/>
          <w:szCs w:val="22"/>
        </w:rPr>
        <w:t>Salhi</w:t>
      </w:r>
      <w:proofErr w:type="spellEnd"/>
      <w:r w:rsidRPr="00BC287A">
        <w:rPr>
          <w:sz w:val="22"/>
          <w:szCs w:val="22"/>
        </w:rPr>
        <w:t>, Tiffany Joseph</w:t>
      </w:r>
    </w:p>
    <w:p w14:paraId="11CD66B2" w14:textId="77777777" w:rsidR="00BC287A" w:rsidRPr="00BC287A" w:rsidRDefault="00BC287A" w:rsidP="00BC287A">
      <w:pPr>
        <w:jc w:val="left"/>
        <w:rPr>
          <w:sz w:val="22"/>
          <w:szCs w:val="22"/>
        </w:rPr>
      </w:pPr>
    </w:p>
    <w:p w14:paraId="0FE96F7E" w14:textId="77777777" w:rsidR="00BC287A" w:rsidRPr="00BC287A" w:rsidRDefault="00BC287A" w:rsidP="00BC287A">
      <w:pPr>
        <w:jc w:val="left"/>
        <w:rPr>
          <w:sz w:val="22"/>
          <w:szCs w:val="22"/>
        </w:rPr>
      </w:pPr>
      <w:r w:rsidRPr="00BC287A">
        <w:rPr>
          <w:sz w:val="22"/>
          <w:szCs w:val="22"/>
        </w:rPr>
        <w:t xml:space="preserve">2016 </w:t>
      </w:r>
      <w:r w:rsidRPr="00BC287A">
        <w:rPr>
          <w:sz w:val="22"/>
          <w:szCs w:val="22"/>
        </w:rPr>
        <w:tab/>
      </w:r>
      <w:r w:rsidRPr="00BC287A">
        <w:rPr>
          <w:sz w:val="22"/>
          <w:szCs w:val="22"/>
        </w:rPr>
        <w:tab/>
        <w:t>MS Medical Anthropology, BOSTON UNIVERSITY SCHOOL OF MEDICINE</w:t>
      </w:r>
    </w:p>
    <w:p w14:paraId="0966EA6D" w14:textId="77777777" w:rsidR="00BC287A" w:rsidRPr="00BC287A" w:rsidRDefault="00BC287A" w:rsidP="00BC287A">
      <w:pPr>
        <w:jc w:val="left"/>
        <w:rPr>
          <w:sz w:val="22"/>
          <w:szCs w:val="22"/>
        </w:rPr>
      </w:pPr>
    </w:p>
    <w:p w14:paraId="4C3C0D2C" w14:textId="77777777" w:rsidR="00BC287A" w:rsidRPr="00BC287A" w:rsidRDefault="00BC287A" w:rsidP="00BC287A">
      <w:pPr>
        <w:jc w:val="left"/>
        <w:rPr>
          <w:sz w:val="22"/>
          <w:szCs w:val="22"/>
        </w:rPr>
      </w:pPr>
      <w:r w:rsidRPr="00BC287A">
        <w:rPr>
          <w:sz w:val="22"/>
          <w:szCs w:val="22"/>
        </w:rPr>
        <w:t>2013</w:t>
      </w:r>
      <w:r w:rsidRPr="00BC287A">
        <w:rPr>
          <w:sz w:val="22"/>
          <w:szCs w:val="22"/>
        </w:rPr>
        <w:tab/>
      </w:r>
      <w:r w:rsidRPr="00BC287A">
        <w:rPr>
          <w:sz w:val="22"/>
          <w:szCs w:val="22"/>
        </w:rPr>
        <w:tab/>
        <w:t xml:space="preserve">BA Anthropology &amp; Middle East and Islamic Studies </w:t>
      </w:r>
      <w:r w:rsidRPr="00BC287A">
        <w:rPr>
          <w:i/>
          <w:iCs/>
          <w:sz w:val="22"/>
          <w:szCs w:val="22"/>
        </w:rPr>
        <w:t>cum laude</w:t>
      </w:r>
      <w:r w:rsidRPr="00BC287A">
        <w:rPr>
          <w:sz w:val="22"/>
          <w:szCs w:val="22"/>
        </w:rPr>
        <w:t>, UNIVERSITY OF LOUISVILLE</w:t>
      </w:r>
    </w:p>
    <w:p w14:paraId="422A80AE" w14:textId="77777777" w:rsidR="00087B7C" w:rsidRPr="00BC287A" w:rsidRDefault="00087B7C" w:rsidP="00087B7C">
      <w:pPr>
        <w:ind w:left="720"/>
        <w:jc w:val="left"/>
        <w:rPr>
          <w:sz w:val="22"/>
          <w:szCs w:val="22"/>
        </w:rPr>
      </w:pPr>
    </w:p>
    <w:p w14:paraId="6C8F39A0" w14:textId="77777777" w:rsidR="00087B7C" w:rsidRPr="00BC287A" w:rsidRDefault="00087B7C" w:rsidP="0095184B">
      <w:pPr>
        <w:shd w:val="clear" w:color="auto" w:fill="ECD3DB" w:themeFill="accent4" w:themeFillTint="66"/>
        <w:jc w:val="left"/>
        <w:rPr>
          <w:b/>
          <w:sz w:val="22"/>
          <w:szCs w:val="22"/>
        </w:rPr>
      </w:pPr>
      <w:r w:rsidRPr="00BC287A">
        <w:rPr>
          <w:b/>
          <w:sz w:val="22"/>
          <w:szCs w:val="22"/>
        </w:rPr>
        <w:t>Research Experience</w:t>
      </w:r>
    </w:p>
    <w:p w14:paraId="1C8C2F46" w14:textId="532311E8" w:rsidR="00BC287A" w:rsidRDefault="00BC287A" w:rsidP="00BC287A">
      <w:pPr>
        <w:jc w:val="left"/>
        <w:rPr>
          <w:color w:val="000000" w:themeColor="text1"/>
          <w:sz w:val="22"/>
          <w:szCs w:val="22"/>
        </w:rPr>
      </w:pPr>
      <w:r w:rsidRPr="00F21943">
        <w:rPr>
          <w:bCs/>
          <w:color w:val="000000" w:themeColor="text1"/>
          <w:sz w:val="22"/>
          <w:szCs w:val="22"/>
        </w:rPr>
        <w:t xml:space="preserve">2018—2022 </w:t>
      </w:r>
      <w:r w:rsidRPr="00F21943">
        <w:rPr>
          <w:bCs/>
          <w:color w:val="000000" w:themeColor="text1"/>
          <w:sz w:val="22"/>
          <w:szCs w:val="22"/>
        </w:rPr>
        <w:tab/>
        <w:t xml:space="preserve">Graduate Research Assistant, </w:t>
      </w:r>
      <w:r>
        <w:rPr>
          <w:bCs/>
          <w:color w:val="000000" w:themeColor="text1"/>
          <w:sz w:val="22"/>
          <w:szCs w:val="22"/>
        </w:rPr>
        <w:t>NORTHEASTERN UNIVERSITY</w:t>
      </w:r>
      <w:r w:rsidRPr="00575F20">
        <w:rPr>
          <w:color w:val="000000" w:themeColor="text1"/>
          <w:sz w:val="22"/>
          <w:szCs w:val="22"/>
        </w:rPr>
        <w:tab/>
      </w:r>
      <w:r w:rsidRPr="00575F20">
        <w:rPr>
          <w:color w:val="000000" w:themeColor="text1"/>
          <w:sz w:val="22"/>
          <w:szCs w:val="22"/>
        </w:rPr>
        <w:tab/>
      </w:r>
      <w:r w:rsidRPr="00575F20">
        <w:rPr>
          <w:color w:val="000000" w:themeColor="text1"/>
          <w:sz w:val="22"/>
          <w:szCs w:val="22"/>
        </w:rPr>
        <w:tab/>
      </w:r>
      <w:r w:rsidRPr="00575F20">
        <w:rPr>
          <w:color w:val="000000" w:themeColor="text1"/>
          <w:sz w:val="22"/>
          <w:szCs w:val="22"/>
        </w:rPr>
        <w:tab/>
      </w:r>
      <w:r>
        <w:rPr>
          <w:color w:val="000000" w:themeColor="text1"/>
          <w:sz w:val="22"/>
          <w:szCs w:val="22"/>
        </w:rPr>
        <w:tab/>
      </w:r>
      <w:r>
        <w:rPr>
          <w:color w:val="000000" w:themeColor="text1"/>
          <w:sz w:val="22"/>
          <w:szCs w:val="22"/>
        </w:rPr>
        <w:tab/>
      </w:r>
      <w:r>
        <w:rPr>
          <w:color w:val="000000" w:themeColor="text1"/>
          <w:sz w:val="22"/>
          <w:szCs w:val="22"/>
        </w:rPr>
        <w:tab/>
      </w:r>
      <w:r w:rsidRPr="00575F20">
        <w:rPr>
          <w:b/>
          <w:bCs/>
          <w:color w:val="45655B" w:themeColor="accent5" w:themeShade="BF"/>
          <w:sz w:val="22"/>
          <w:szCs w:val="22"/>
        </w:rPr>
        <w:t>Institute of Health Equity &amp; Social Justice Research</w:t>
      </w:r>
    </w:p>
    <w:p w14:paraId="7FBC5F95" w14:textId="187EFA8C" w:rsidR="00BC287A" w:rsidRPr="00BC287A" w:rsidRDefault="00BC287A" w:rsidP="00BC287A">
      <w:pPr>
        <w:pStyle w:val="ListParagraph"/>
        <w:numPr>
          <w:ilvl w:val="0"/>
          <w:numId w:val="13"/>
        </w:numPr>
        <w:pBdr>
          <w:top w:val="nil"/>
          <w:left w:val="nil"/>
          <w:bottom w:val="nil"/>
          <w:right w:val="nil"/>
          <w:between w:val="nil"/>
        </w:pBdr>
        <w:jc w:val="left"/>
        <w:rPr>
          <w:color w:val="000000"/>
          <w:sz w:val="22"/>
          <w:szCs w:val="22"/>
        </w:rPr>
      </w:pPr>
      <w:r w:rsidRPr="00BC287A">
        <w:rPr>
          <w:color w:val="000000"/>
          <w:sz w:val="22"/>
          <w:szCs w:val="22"/>
        </w:rPr>
        <w:t>Somali Youth Longitudinal Study (Alisa Lincoln &amp; Heidi Ellis)</w:t>
      </w:r>
    </w:p>
    <w:p w14:paraId="78ABC98B" w14:textId="7C86EAA0" w:rsidR="00BC287A" w:rsidRPr="00BC287A" w:rsidRDefault="00BC287A" w:rsidP="00BC287A">
      <w:pPr>
        <w:pStyle w:val="ListParagraph"/>
        <w:numPr>
          <w:ilvl w:val="0"/>
          <w:numId w:val="13"/>
        </w:numPr>
        <w:pBdr>
          <w:top w:val="nil"/>
          <w:left w:val="nil"/>
          <w:bottom w:val="nil"/>
          <w:right w:val="nil"/>
          <w:between w:val="nil"/>
        </w:pBdr>
        <w:jc w:val="left"/>
        <w:rPr>
          <w:color w:val="000000"/>
          <w:sz w:val="22"/>
          <w:szCs w:val="22"/>
        </w:rPr>
      </w:pPr>
      <w:r w:rsidRPr="00BC287A">
        <w:rPr>
          <w:color w:val="000000"/>
          <w:sz w:val="22"/>
          <w:szCs w:val="22"/>
        </w:rPr>
        <w:t>Sanctuary Policy and Immigrant Wellbeing (Alisa Lincoln)</w:t>
      </w:r>
    </w:p>
    <w:p w14:paraId="0F064CC8" w14:textId="5BDB3BD1" w:rsidR="00BC287A" w:rsidRDefault="00BC287A" w:rsidP="00BC287A">
      <w:pPr>
        <w:pStyle w:val="ListParagraph"/>
        <w:numPr>
          <w:ilvl w:val="0"/>
          <w:numId w:val="13"/>
        </w:numPr>
        <w:pBdr>
          <w:top w:val="nil"/>
          <w:left w:val="nil"/>
          <w:bottom w:val="nil"/>
          <w:right w:val="nil"/>
          <w:between w:val="nil"/>
        </w:pBdr>
        <w:jc w:val="left"/>
        <w:rPr>
          <w:color w:val="000000"/>
          <w:sz w:val="22"/>
          <w:szCs w:val="22"/>
        </w:rPr>
      </w:pPr>
      <w:r w:rsidRPr="00BC287A">
        <w:rPr>
          <w:color w:val="000000"/>
          <w:sz w:val="22"/>
          <w:szCs w:val="22"/>
        </w:rPr>
        <w:t xml:space="preserve">Suicide Prevention among Adolescence (Matt Miller Carmel </w:t>
      </w:r>
      <w:proofErr w:type="spellStart"/>
      <w:r w:rsidRPr="00BC287A">
        <w:rPr>
          <w:color w:val="000000"/>
          <w:sz w:val="22"/>
          <w:szCs w:val="22"/>
        </w:rPr>
        <w:t>Salhi</w:t>
      </w:r>
      <w:proofErr w:type="spellEnd"/>
      <w:r w:rsidRPr="00BC287A">
        <w:rPr>
          <w:color w:val="000000"/>
          <w:sz w:val="22"/>
          <w:szCs w:val="22"/>
        </w:rPr>
        <w:t>)</w:t>
      </w:r>
    </w:p>
    <w:p w14:paraId="0ADA50C2" w14:textId="5DDFDC24" w:rsidR="00BC287A" w:rsidRPr="00BC287A" w:rsidRDefault="00BC287A" w:rsidP="00BC287A">
      <w:pPr>
        <w:pStyle w:val="ListParagraph"/>
        <w:numPr>
          <w:ilvl w:val="0"/>
          <w:numId w:val="13"/>
        </w:numPr>
        <w:pBdr>
          <w:top w:val="nil"/>
          <w:left w:val="nil"/>
          <w:bottom w:val="nil"/>
          <w:right w:val="nil"/>
          <w:between w:val="nil"/>
        </w:pBdr>
        <w:jc w:val="left"/>
        <w:rPr>
          <w:color w:val="000000"/>
          <w:sz w:val="22"/>
          <w:szCs w:val="22"/>
        </w:rPr>
      </w:pPr>
      <w:r w:rsidRPr="00BC287A">
        <w:rPr>
          <w:color w:val="000000"/>
          <w:sz w:val="22"/>
          <w:szCs w:val="22"/>
        </w:rPr>
        <w:t>Applied Theatre and Substance-Use Recovery (Dani Snyder-Young)</w:t>
      </w:r>
    </w:p>
    <w:p w14:paraId="48FE5344" w14:textId="274CE17A" w:rsidR="00BC287A" w:rsidRDefault="00BC287A" w:rsidP="00B964A5">
      <w:pPr>
        <w:ind w:left="720" w:firstLine="720"/>
        <w:jc w:val="left"/>
        <w:rPr>
          <w:b/>
          <w:bCs/>
          <w:color w:val="45655B" w:themeColor="accent5" w:themeShade="BF"/>
          <w:sz w:val="22"/>
          <w:szCs w:val="22"/>
        </w:rPr>
      </w:pPr>
      <w:r>
        <w:rPr>
          <w:b/>
          <w:bCs/>
          <w:color w:val="45655B" w:themeColor="accent5" w:themeShade="BF"/>
          <w:sz w:val="22"/>
          <w:szCs w:val="22"/>
        </w:rPr>
        <w:t>Department of Anthropology &amp; Sociology</w:t>
      </w:r>
    </w:p>
    <w:p w14:paraId="01BC922C" w14:textId="7E100E27" w:rsidR="00BC287A" w:rsidRPr="00B964A5" w:rsidRDefault="00BC287A" w:rsidP="00B964A5">
      <w:pPr>
        <w:pStyle w:val="ListParagraph"/>
        <w:numPr>
          <w:ilvl w:val="0"/>
          <w:numId w:val="15"/>
        </w:numPr>
        <w:jc w:val="left"/>
        <w:rPr>
          <w:b/>
          <w:bCs/>
          <w:color w:val="45655B" w:themeColor="accent5" w:themeShade="BF"/>
          <w:sz w:val="22"/>
          <w:szCs w:val="22"/>
        </w:rPr>
      </w:pPr>
      <w:r w:rsidRPr="00BC287A">
        <w:rPr>
          <w:color w:val="000000"/>
          <w:sz w:val="22"/>
          <w:szCs w:val="22"/>
        </w:rPr>
        <w:t>Health Policy and Immigrant Healthcare Access (Tiffany Joseph)</w:t>
      </w:r>
    </w:p>
    <w:p w14:paraId="5FCD3271" w14:textId="77777777" w:rsidR="00BC287A" w:rsidRPr="00D16692" w:rsidRDefault="00BC287A" w:rsidP="00BC287A">
      <w:pPr>
        <w:jc w:val="left"/>
        <w:rPr>
          <w:sz w:val="22"/>
          <w:szCs w:val="22"/>
        </w:rPr>
      </w:pPr>
      <w:r w:rsidRPr="00575F20">
        <w:rPr>
          <w:sz w:val="22"/>
          <w:szCs w:val="22"/>
        </w:rPr>
        <w:tab/>
      </w:r>
      <w:r w:rsidRPr="00575F20">
        <w:rPr>
          <w:sz w:val="22"/>
          <w:szCs w:val="22"/>
        </w:rPr>
        <w:tab/>
      </w:r>
      <w:r w:rsidRPr="00575F20">
        <w:rPr>
          <w:sz w:val="22"/>
          <w:szCs w:val="22"/>
        </w:rPr>
        <w:tab/>
      </w:r>
      <w:r w:rsidRPr="00575F20">
        <w:rPr>
          <w:sz w:val="22"/>
          <w:szCs w:val="22"/>
        </w:rPr>
        <w:tab/>
      </w:r>
      <w:r w:rsidRPr="00575F20">
        <w:rPr>
          <w:sz w:val="22"/>
          <w:szCs w:val="22"/>
        </w:rPr>
        <w:tab/>
      </w:r>
      <w:r w:rsidRPr="00575F20">
        <w:rPr>
          <w:sz w:val="22"/>
          <w:szCs w:val="22"/>
        </w:rPr>
        <w:tab/>
      </w:r>
    </w:p>
    <w:p w14:paraId="5E14F19D" w14:textId="77777777" w:rsidR="00BC287A" w:rsidRPr="00575F20" w:rsidRDefault="00BC287A" w:rsidP="00BC287A">
      <w:pPr>
        <w:jc w:val="left"/>
        <w:rPr>
          <w:color w:val="000000" w:themeColor="text1"/>
          <w:sz w:val="22"/>
          <w:szCs w:val="22"/>
        </w:rPr>
      </w:pPr>
      <w:r>
        <w:rPr>
          <w:bCs/>
          <w:color w:val="000000" w:themeColor="text1"/>
          <w:sz w:val="22"/>
          <w:szCs w:val="22"/>
        </w:rPr>
        <w:t xml:space="preserve">2016—2019 </w:t>
      </w:r>
      <w:r>
        <w:rPr>
          <w:bCs/>
          <w:color w:val="000000" w:themeColor="text1"/>
          <w:sz w:val="22"/>
          <w:szCs w:val="22"/>
        </w:rPr>
        <w:tab/>
      </w:r>
      <w:r w:rsidRPr="00F21943">
        <w:rPr>
          <w:bCs/>
          <w:color w:val="000000" w:themeColor="text1"/>
          <w:sz w:val="22"/>
          <w:szCs w:val="22"/>
        </w:rPr>
        <w:t>Project Coordinator,</w:t>
      </w:r>
      <w:r w:rsidRPr="00575F20">
        <w:rPr>
          <w:i/>
          <w:color w:val="000000" w:themeColor="text1"/>
          <w:sz w:val="22"/>
          <w:szCs w:val="22"/>
        </w:rPr>
        <w:t xml:space="preserve"> </w:t>
      </w:r>
      <w:r w:rsidRPr="00575F20">
        <w:rPr>
          <w:iCs/>
          <w:color w:val="000000" w:themeColor="text1"/>
          <w:sz w:val="22"/>
          <w:szCs w:val="22"/>
        </w:rPr>
        <w:t>U.S.</w:t>
      </w:r>
      <w:r>
        <w:rPr>
          <w:iCs/>
          <w:color w:val="000000" w:themeColor="text1"/>
          <w:sz w:val="22"/>
          <w:szCs w:val="22"/>
        </w:rPr>
        <w:t xml:space="preserve"> DEPARTMENT OF VETERANS AFFAIRS</w:t>
      </w:r>
    </w:p>
    <w:p w14:paraId="648608B2" w14:textId="77777777" w:rsidR="00BC287A" w:rsidRPr="00575F20" w:rsidRDefault="00BC287A" w:rsidP="00BC287A">
      <w:pPr>
        <w:ind w:left="720" w:firstLine="720"/>
        <w:jc w:val="left"/>
        <w:rPr>
          <w:color w:val="45655B" w:themeColor="accent5" w:themeShade="BF"/>
          <w:sz w:val="22"/>
          <w:szCs w:val="22"/>
        </w:rPr>
      </w:pPr>
      <w:r w:rsidRPr="00575F20">
        <w:rPr>
          <w:b/>
          <w:bCs/>
          <w:color w:val="45655B" w:themeColor="accent5" w:themeShade="BF"/>
          <w:sz w:val="22"/>
          <w:szCs w:val="22"/>
        </w:rPr>
        <w:t>Center for Healthcare Organization &amp; Implementation Research</w:t>
      </w:r>
    </w:p>
    <w:p w14:paraId="05088DC1" w14:textId="77777777" w:rsidR="00BC287A" w:rsidRPr="00575F20" w:rsidRDefault="00BC287A" w:rsidP="00BC287A">
      <w:pPr>
        <w:pStyle w:val="ListParagraph"/>
        <w:pBdr>
          <w:top w:val="nil"/>
          <w:left w:val="nil"/>
          <w:bottom w:val="nil"/>
          <w:right w:val="nil"/>
          <w:between w:val="nil"/>
        </w:pBdr>
        <w:ind w:left="1440"/>
        <w:jc w:val="left"/>
        <w:rPr>
          <w:color w:val="000000"/>
          <w:sz w:val="22"/>
          <w:szCs w:val="22"/>
        </w:rPr>
      </w:pPr>
    </w:p>
    <w:p w14:paraId="3432C69B" w14:textId="77777777" w:rsidR="00BC287A" w:rsidRDefault="00BC287A" w:rsidP="00BC287A">
      <w:pPr>
        <w:jc w:val="left"/>
        <w:rPr>
          <w:color w:val="000000" w:themeColor="text1"/>
          <w:sz w:val="22"/>
          <w:szCs w:val="22"/>
        </w:rPr>
      </w:pPr>
      <w:r>
        <w:rPr>
          <w:bCs/>
          <w:color w:val="000000" w:themeColor="text1"/>
          <w:sz w:val="22"/>
          <w:szCs w:val="22"/>
        </w:rPr>
        <w:t>2016</w:t>
      </w:r>
      <w:r>
        <w:rPr>
          <w:bCs/>
          <w:color w:val="000000" w:themeColor="text1"/>
          <w:sz w:val="22"/>
          <w:szCs w:val="22"/>
        </w:rPr>
        <w:tab/>
      </w:r>
      <w:r>
        <w:rPr>
          <w:bCs/>
          <w:color w:val="000000" w:themeColor="text1"/>
          <w:sz w:val="22"/>
          <w:szCs w:val="22"/>
        </w:rPr>
        <w:tab/>
      </w:r>
      <w:r w:rsidRPr="00F21943">
        <w:rPr>
          <w:bCs/>
          <w:color w:val="000000" w:themeColor="text1"/>
          <w:sz w:val="22"/>
          <w:szCs w:val="22"/>
        </w:rPr>
        <w:t>Qualitative Research Consultant</w:t>
      </w:r>
      <w:r w:rsidRPr="00575F20">
        <w:rPr>
          <w:b/>
          <w:color w:val="000000" w:themeColor="text1"/>
          <w:sz w:val="22"/>
          <w:szCs w:val="22"/>
        </w:rPr>
        <w:t>,</w:t>
      </w:r>
      <w:r w:rsidRPr="00575F20">
        <w:rPr>
          <w:color w:val="000000" w:themeColor="text1"/>
          <w:sz w:val="22"/>
          <w:szCs w:val="22"/>
        </w:rPr>
        <w:t xml:space="preserve"> </w:t>
      </w:r>
      <w:r>
        <w:rPr>
          <w:color w:val="000000" w:themeColor="text1"/>
          <w:sz w:val="22"/>
          <w:szCs w:val="22"/>
        </w:rPr>
        <w:t>BOSTON MEDICAL CENTER</w:t>
      </w:r>
    </w:p>
    <w:p w14:paraId="1AFA0991" w14:textId="77777777" w:rsidR="00BC287A" w:rsidRPr="00F21943" w:rsidRDefault="00BC287A" w:rsidP="00BC287A">
      <w:pPr>
        <w:ind w:left="720" w:firstLine="720"/>
        <w:jc w:val="left"/>
        <w:rPr>
          <w:color w:val="000000" w:themeColor="text1"/>
          <w:sz w:val="22"/>
          <w:szCs w:val="22"/>
        </w:rPr>
      </w:pPr>
      <w:r w:rsidRPr="00575F20">
        <w:rPr>
          <w:b/>
          <w:bCs/>
          <w:color w:val="45655B" w:themeColor="accent5" w:themeShade="BF"/>
          <w:sz w:val="22"/>
          <w:szCs w:val="22"/>
        </w:rPr>
        <w:t>Department of Family Medicine &amp; Pediatrics</w:t>
      </w:r>
      <w:r w:rsidRPr="00575F20">
        <w:rPr>
          <w:b/>
          <w:bCs/>
          <w:color w:val="45655B" w:themeColor="accent5" w:themeShade="BF"/>
          <w:sz w:val="22"/>
          <w:szCs w:val="22"/>
        </w:rPr>
        <w:tab/>
      </w:r>
    </w:p>
    <w:p w14:paraId="054DD0AD" w14:textId="77777777" w:rsidR="00BC287A" w:rsidRPr="00575F20" w:rsidRDefault="00BC287A" w:rsidP="00BC287A">
      <w:pPr>
        <w:ind w:firstLine="360"/>
        <w:jc w:val="left"/>
        <w:rPr>
          <w:b/>
          <w:bCs/>
          <w:sz w:val="22"/>
          <w:szCs w:val="22"/>
          <w:u w:val="single"/>
        </w:rPr>
      </w:pPr>
    </w:p>
    <w:p w14:paraId="154B3DE3" w14:textId="77777777" w:rsidR="00BC287A" w:rsidRPr="00575F20" w:rsidRDefault="00BC287A" w:rsidP="00BC287A">
      <w:pPr>
        <w:jc w:val="left"/>
        <w:rPr>
          <w:iCs/>
          <w:color w:val="000000" w:themeColor="text1"/>
          <w:sz w:val="22"/>
          <w:szCs w:val="22"/>
        </w:rPr>
      </w:pPr>
      <w:r w:rsidRPr="00F21943">
        <w:rPr>
          <w:bCs/>
          <w:color w:val="000000" w:themeColor="text1"/>
          <w:sz w:val="22"/>
          <w:szCs w:val="22"/>
        </w:rPr>
        <w:t>2014—2016</w:t>
      </w:r>
      <w:r>
        <w:rPr>
          <w:b/>
          <w:color w:val="000000" w:themeColor="text1"/>
          <w:sz w:val="22"/>
          <w:szCs w:val="22"/>
        </w:rPr>
        <w:t xml:space="preserve"> </w:t>
      </w:r>
      <w:r>
        <w:rPr>
          <w:b/>
          <w:color w:val="000000" w:themeColor="text1"/>
          <w:sz w:val="22"/>
          <w:szCs w:val="22"/>
        </w:rPr>
        <w:tab/>
      </w:r>
      <w:r w:rsidRPr="00F21943">
        <w:rPr>
          <w:bCs/>
          <w:color w:val="000000" w:themeColor="text1"/>
          <w:sz w:val="22"/>
          <w:szCs w:val="22"/>
        </w:rPr>
        <w:t xml:space="preserve">Research Assistant, </w:t>
      </w:r>
      <w:r>
        <w:rPr>
          <w:bCs/>
          <w:color w:val="000000" w:themeColor="text1"/>
          <w:sz w:val="22"/>
          <w:szCs w:val="22"/>
        </w:rPr>
        <w:t>BOSTON UNIVERSITY SCHOOL OF MEDICINE</w:t>
      </w:r>
      <w:r w:rsidRPr="00575F20">
        <w:rPr>
          <w:color w:val="000000" w:themeColor="text1"/>
          <w:sz w:val="22"/>
          <w:szCs w:val="22"/>
        </w:rPr>
        <w:tab/>
      </w:r>
    </w:p>
    <w:p w14:paraId="4DFF82EF" w14:textId="31D85EAF" w:rsidR="00BC287A" w:rsidRDefault="00BC287A" w:rsidP="00BC287A">
      <w:pPr>
        <w:ind w:left="720" w:firstLine="720"/>
        <w:jc w:val="left"/>
        <w:rPr>
          <w:b/>
          <w:color w:val="000000" w:themeColor="text1"/>
          <w:sz w:val="22"/>
          <w:szCs w:val="22"/>
        </w:rPr>
      </w:pPr>
      <w:r w:rsidRPr="00575F20">
        <w:rPr>
          <w:b/>
          <w:bCs/>
          <w:iCs/>
          <w:color w:val="45655B" w:themeColor="accent5" w:themeShade="BF"/>
          <w:sz w:val="22"/>
          <w:szCs w:val="22"/>
        </w:rPr>
        <w:t>Department</w:t>
      </w:r>
      <w:r w:rsidRPr="00575F20">
        <w:rPr>
          <w:b/>
          <w:bCs/>
          <w:color w:val="45655B" w:themeColor="accent5" w:themeShade="BF"/>
          <w:sz w:val="22"/>
          <w:szCs w:val="22"/>
        </w:rPr>
        <w:t xml:space="preserve"> of Medical Anthropology</w:t>
      </w:r>
      <w:r w:rsidRPr="00BC287A">
        <w:rPr>
          <w:b/>
          <w:color w:val="000000" w:themeColor="text1"/>
          <w:sz w:val="22"/>
          <w:szCs w:val="22"/>
        </w:rPr>
        <w:t xml:space="preserve"> </w:t>
      </w:r>
    </w:p>
    <w:p w14:paraId="477F6825" w14:textId="13C00083" w:rsidR="00B964A5" w:rsidRPr="00BC287A" w:rsidRDefault="00B964A5" w:rsidP="00B964A5">
      <w:pPr>
        <w:pStyle w:val="ListParagraph"/>
        <w:numPr>
          <w:ilvl w:val="0"/>
          <w:numId w:val="13"/>
        </w:numPr>
        <w:pBdr>
          <w:top w:val="nil"/>
          <w:left w:val="nil"/>
          <w:bottom w:val="nil"/>
          <w:right w:val="nil"/>
          <w:between w:val="nil"/>
        </w:pBdr>
        <w:jc w:val="left"/>
        <w:rPr>
          <w:color w:val="000000"/>
          <w:sz w:val="22"/>
          <w:szCs w:val="22"/>
        </w:rPr>
      </w:pPr>
      <w:r w:rsidRPr="00BC287A">
        <w:rPr>
          <w:color w:val="000000"/>
          <w:sz w:val="22"/>
          <w:szCs w:val="22"/>
        </w:rPr>
        <w:t>Legislative Outreach and War-related Syndemics (</w:t>
      </w:r>
      <w:r>
        <w:rPr>
          <w:color w:val="000000"/>
          <w:sz w:val="22"/>
          <w:szCs w:val="22"/>
        </w:rPr>
        <w:t xml:space="preserve">Bay </w:t>
      </w:r>
      <w:proofErr w:type="spellStart"/>
      <w:r w:rsidRPr="00BC287A">
        <w:rPr>
          <w:color w:val="000000"/>
          <w:sz w:val="22"/>
          <w:szCs w:val="22"/>
        </w:rPr>
        <w:t>Ostrach</w:t>
      </w:r>
      <w:proofErr w:type="spellEnd"/>
      <w:r w:rsidRPr="00BC287A">
        <w:rPr>
          <w:color w:val="000000"/>
          <w:sz w:val="22"/>
          <w:szCs w:val="22"/>
        </w:rPr>
        <w:t>)</w:t>
      </w:r>
    </w:p>
    <w:p w14:paraId="11B82B13" w14:textId="6494B068" w:rsidR="00C55CB1" w:rsidRPr="00B964A5" w:rsidRDefault="00B964A5" w:rsidP="006814E2">
      <w:pPr>
        <w:pStyle w:val="ListParagraph"/>
        <w:numPr>
          <w:ilvl w:val="0"/>
          <w:numId w:val="13"/>
        </w:numPr>
        <w:pBdr>
          <w:top w:val="nil"/>
          <w:left w:val="nil"/>
          <w:bottom w:val="nil"/>
          <w:right w:val="nil"/>
          <w:between w:val="nil"/>
        </w:pBdr>
        <w:jc w:val="left"/>
        <w:rPr>
          <w:color w:val="000000"/>
          <w:sz w:val="22"/>
          <w:szCs w:val="22"/>
        </w:rPr>
      </w:pPr>
      <w:r w:rsidRPr="00BC287A">
        <w:rPr>
          <w:color w:val="000000"/>
          <w:sz w:val="22"/>
          <w:szCs w:val="22"/>
        </w:rPr>
        <w:t>Intimate Partner Violence Among Immigrant Muslim Women (Lance Laird)</w:t>
      </w:r>
      <w:r w:rsidR="00786062" w:rsidRPr="00B964A5">
        <w:rPr>
          <w:color w:val="000000"/>
          <w:sz w:val="22"/>
          <w:szCs w:val="22"/>
        </w:rPr>
        <w:br/>
      </w:r>
    </w:p>
    <w:p w14:paraId="61592C5A" w14:textId="77777777" w:rsidR="00C55CB1" w:rsidRPr="00BC287A" w:rsidRDefault="00786062" w:rsidP="0095184B">
      <w:pPr>
        <w:shd w:val="clear" w:color="auto" w:fill="ECD3DB" w:themeFill="accent4" w:themeFillTint="66"/>
        <w:jc w:val="left"/>
        <w:rPr>
          <w:b/>
          <w:sz w:val="22"/>
          <w:szCs w:val="22"/>
        </w:rPr>
      </w:pPr>
      <w:r w:rsidRPr="00BC287A">
        <w:rPr>
          <w:b/>
          <w:sz w:val="22"/>
          <w:szCs w:val="22"/>
        </w:rPr>
        <w:t>Teaching Experience</w:t>
      </w:r>
    </w:p>
    <w:p w14:paraId="551DF218" w14:textId="77777777" w:rsidR="00262D66" w:rsidRDefault="00262D66" w:rsidP="00B964A5">
      <w:pPr>
        <w:jc w:val="left"/>
        <w:rPr>
          <w:b/>
          <w:color w:val="000000" w:themeColor="text1"/>
          <w:sz w:val="22"/>
          <w:szCs w:val="22"/>
        </w:rPr>
      </w:pPr>
    </w:p>
    <w:p w14:paraId="1713CE30" w14:textId="5E4EB5F7" w:rsidR="00262D66" w:rsidRDefault="00B964A5" w:rsidP="00B964A5">
      <w:pPr>
        <w:jc w:val="left"/>
        <w:rPr>
          <w:bCs/>
          <w:color w:val="000000" w:themeColor="text1"/>
          <w:sz w:val="22"/>
          <w:szCs w:val="22"/>
        </w:rPr>
      </w:pPr>
      <w:r w:rsidRPr="00BC287A">
        <w:rPr>
          <w:b/>
          <w:color w:val="000000" w:themeColor="text1"/>
          <w:sz w:val="22"/>
          <w:szCs w:val="22"/>
        </w:rPr>
        <w:t xml:space="preserve">Northeastern University, </w:t>
      </w:r>
      <w:r w:rsidRPr="00BC287A">
        <w:rPr>
          <w:bCs/>
          <w:color w:val="000000" w:themeColor="text1"/>
          <w:sz w:val="22"/>
          <w:szCs w:val="22"/>
        </w:rPr>
        <w:t>Department of Health Sciences</w:t>
      </w:r>
    </w:p>
    <w:p w14:paraId="0CA7B50D" w14:textId="77777777" w:rsidR="00262D66" w:rsidRDefault="00262D66" w:rsidP="00B964A5">
      <w:pPr>
        <w:jc w:val="left"/>
        <w:rPr>
          <w:bCs/>
          <w:color w:val="000000" w:themeColor="text1"/>
          <w:sz w:val="22"/>
          <w:szCs w:val="22"/>
        </w:rPr>
      </w:pPr>
    </w:p>
    <w:p w14:paraId="4FB023C9" w14:textId="6EEB05EF" w:rsidR="00B964A5" w:rsidRPr="00813527" w:rsidRDefault="00B964A5" w:rsidP="00B964A5">
      <w:pPr>
        <w:ind w:left="2160" w:firstLine="720"/>
        <w:jc w:val="left"/>
        <w:rPr>
          <w:bCs/>
          <w:color w:val="000000" w:themeColor="text1"/>
          <w:sz w:val="22"/>
          <w:szCs w:val="22"/>
        </w:rPr>
      </w:pPr>
      <w:r w:rsidRPr="00813527">
        <w:rPr>
          <w:b/>
          <w:color w:val="45655B" w:themeColor="accent5" w:themeShade="BF"/>
          <w:sz w:val="22"/>
          <w:szCs w:val="22"/>
        </w:rPr>
        <w:t>Instructor</w:t>
      </w:r>
    </w:p>
    <w:p w14:paraId="3359A7FE" w14:textId="77777777" w:rsidR="00B964A5" w:rsidRPr="00813527" w:rsidRDefault="00B964A5" w:rsidP="00B964A5">
      <w:pPr>
        <w:jc w:val="left"/>
        <w:rPr>
          <w:bCs/>
          <w:color w:val="000000" w:themeColor="text1"/>
          <w:sz w:val="22"/>
          <w:szCs w:val="22"/>
        </w:rPr>
      </w:pPr>
      <w:r w:rsidRPr="00813527">
        <w:rPr>
          <w:bCs/>
          <w:color w:val="000000" w:themeColor="text1"/>
          <w:sz w:val="22"/>
          <w:szCs w:val="22"/>
        </w:rPr>
        <w:t>Summer 2022, Fall 2021</w:t>
      </w:r>
      <w:r w:rsidRPr="00813527">
        <w:rPr>
          <w:bCs/>
          <w:color w:val="000000" w:themeColor="text1"/>
          <w:sz w:val="22"/>
          <w:szCs w:val="22"/>
        </w:rPr>
        <w:tab/>
        <w:t xml:space="preserve"> </w:t>
      </w:r>
      <w:r w:rsidRPr="00813527">
        <w:rPr>
          <w:bCs/>
          <w:color w:val="000000" w:themeColor="text1"/>
          <w:sz w:val="22"/>
          <w:szCs w:val="22"/>
        </w:rPr>
        <w:tab/>
      </w:r>
      <w:r w:rsidRPr="00813527">
        <w:rPr>
          <w:color w:val="000000"/>
          <w:sz w:val="22"/>
          <w:szCs w:val="22"/>
        </w:rPr>
        <w:t>PHTH 4120 Global Perspectives on Discrimination &amp; Health</w:t>
      </w:r>
      <w:r w:rsidRPr="00813527">
        <w:rPr>
          <w:color w:val="000000"/>
          <w:sz w:val="22"/>
          <w:szCs w:val="22"/>
        </w:rPr>
        <w:tab/>
        <w:t xml:space="preserve"> </w:t>
      </w:r>
    </w:p>
    <w:p w14:paraId="24579E17" w14:textId="0EB73BEA" w:rsidR="00B964A5" w:rsidRPr="00813527" w:rsidRDefault="00B964A5" w:rsidP="00B964A5">
      <w:pPr>
        <w:jc w:val="left"/>
        <w:rPr>
          <w:color w:val="000000"/>
          <w:sz w:val="22"/>
          <w:szCs w:val="22"/>
        </w:rPr>
      </w:pPr>
      <w:r w:rsidRPr="00813527">
        <w:rPr>
          <w:color w:val="000000"/>
          <w:sz w:val="22"/>
          <w:szCs w:val="22"/>
        </w:rPr>
        <w:t>Fall 2021</w:t>
      </w:r>
      <w:r w:rsidRPr="00813527">
        <w:rPr>
          <w:color w:val="000000"/>
          <w:sz w:val="22"/>
          <w:szCs w:val="22"/>
        </w:rPr>
        <w:tab/>
      </w:r>
      <w:r w:rsidRPr="00813527">
        <w:rPr>
          <w:color w:val="000000"/>
          <w:sz w:val="22"/>
          <w:szCs w:val="22"/>
        </w:rPr>
        <w:tab/>
      </w:r>
      <w:r w:rsidRPr="00813527">
        <w:rPr>
          <w:color w:val="000000"/>
          <w:sz w:val="22"/>
          <w:szCs w:val="22"/>
        </w:rPr>
        <w:tab/>
      </w:r>
      <w:r w:rsidRPr="00813527">
        <w:rPr>
          <w:rFonts w:eastAsia="Times New Roman"/>
          <w:color w:val="000000"/>
          <w:sz w:val="22"/>
          <w:szCs w:val="22"/>
        </w:rPr>
        <w:t>HSCI 1000</w:t>
      </w:r>
      <w:r w:rsidRPr="00813527">
        <w:rPr>
          <w:color w:val="000000"/>
          <w:sz w:val="22"/>
          <w:szCs w:val="22"/>
        </w:rPr>
        <w:t xml:space="preserve"> Introduction to College</w:t>
      </w:r>
      <w:r w:rsidRPr="00813527">
        <w:rPr>
          <w:color w:val="000000"/>
          <w:sz w:val="22"/>
          <w:szCs w:val="22"/>
        </w:rPr>
        <w:tab/>
      </w:r>
      <w:r w:rsidRPr="00813527">
        <w:rPr>
          <w:color w:val="000000"/>
          <w:sz w:val="22"/>
          <w:szCs w:val="22"/>
        </w:rPr>
        <w:tab/>
      </w:r>
      <w:r w:rsidRPr="00813527">
        <w:rPr>
          <w:color w:val="000000"/>
          <w:sz w:val="22"/>
          <w:szCs w:val="22"/>
        </w:rPr>
        <w:tab/>
      </w:r>
      <w:r w:rsidRPr="00813527">
        <w:rPr>
          <w:color w:val="000000"/>
          <w:sz w:val="22"/>
          <w:szCs w:val="22"/>
        </w:rPr>
        <w:tab/>
      </w:r>
      <w:r w:rsidRPr="00813527">
        <w:rPr>
          <w:color w:val="000000"/>
          <w:sz w:val="22"/>
          <w:szCs w:val="22"/>
        </w:rPr>
        <w:tab/>
      </w:r>
      <w:r w:rsidRPr="00813527">
        <w:rPr>
          <w:color w:val="000000"/>
          <w:sz w:val="22"/>
          <w:szCs w:val="22"/>
        </w:rPr>
        <w:tab/>
      </w:r>
    </w:p>
    <w:p w14:paraId="6D0381F3" w14:textId="77777777" w:rsidR="00B964A5" w:rsidRDefault="00B964A5" w:rsidP="00B964A5">
      <w:pPr>
        <w:ind w:left="2160" w:firstLine="720"/>
        <w:jc w:val="left"/>
        <w:rPr>
          <w:b/>
          <w:color w:val="45655B" w:themeColor="accent5" w:themeShade="BF"/>
          <w:sz w:val="22"/>
          <w:szCs w:val="22"/>
        </w:rPr>
      </w:pPr>
    </w:p>
    <w:p w14:paraId="5058A59B" w14:textId="26823A4E" w:rsidR="00B964A5" w:rsidRPr="00813527" w:rsidRDefault="00B964A5" w:rsidP="00B964A5">
      <w:pPr>
        <w:ind w:left="2160" w:firstLine="720"/>
        <w:jc w:val="left"/>
        <w:rPr>
          <w:color w:val="000000"/>
          <w:sz w:val="22"/>
          <w:szCs w:val="22"/>
        </w:rPr>
      </w:pPr>
      <w:r w:rsidRPr="00813527">
        <w:rPr>
          <w:b/>
          <w:color w:val="45655B" w:themeColor="accent5" w:themeShade="BF"/>
          <w:sz w:val="22"/>
          <w:szCs w:val="22"/>
        </w:rPr>
        <w:t xml:space="preserve">Graduate Teaching Assistant, </w:t>
      </w:r>
      <w:r w:rsidRPr="00813527">
        <w:rPr>
          <w:bCs/>
          <w:color w:val="000000" w:themeColor="text1"/>
          <w:sz w:val="22"/>
          <w:szCs w:val="22"/>
        </w:rPr>
        <w:t>NORTHEASTERN UNIVERSITY</w:t>
      </w:r>
    </w:p>
    <w:p w14:paraId="73D60F8F" w14:textId="77777777" w:rsidR="00B964A5" w:rsidRPr="00813527" w:rsidRDefault="00B964A5" w:rsidP="00B964A5">
      <w:pPr>
        <w:jc w:val="left"/>
        <w:rPr>
          <w:color w:val="000000"/>
          <w:sz w:val="22"/>
          <w:szCs w:val="22"/>
        </w:rPr>
      </w:pPr>
      <w:r w:rsidRPr="00813527">
        <w:rPr>
          <w:color w:val="000000"/>
          <w:sz w:val="22"/>
          <w:szCs w:val="22"/>
        </w:rPr>
        <w:t>Spring 2022</w:t>
      </w:r>
      <w:r w:rsidRPr="00813527">
        <w:rPr>
          <w:color w:val="000000"/>
          <w:sz w:val="22"/>
          <w:szCs w:val="22"/>
        </w:rPr>
        <w:tab/>
      </w:r>
      <w:r w:rsidRPr="00813527">
        <w:rPr>
          <w:color w:val="000000"/>
          <w:sz w:val="22"/>
          <w:szCs w:val="22"/>
        </w:rPr>
        <w:tab/>
      </w:r>
      <w:r w:rsidRPr="00813527">
        <w:rPr>
          <w:color w:val="000000"/>
          <w:sz w:val="22"/>
          <w:szCs w:val="22"/>
        </w:rPr>
        <w:tab/>
        <w:t>PHTH 5230 Global Health</w:t>
      </w:r>
      <w:r w:rsidRPr="00813527">
        <w:rPr>
          <w:color w:val="000000"/>
          <w:sz w:val="22"/>
          <w:szCs w:val="22"/>
        </w:rPr>
        <w:tab/>
      </w:r>
      <w:r w:rsidRPr="00813527">
        <w:rPr>
          <w:color w:val="000000"/>
          <w:sz w:val="22"/>
          <w:szCs w:val="22"/>
        </w:rPr>
        <w:tab/>
      </w:r>
      <w:r w:rsidRPr="00813527">
        <w:rPr>
          <w:color w:val="000000"/>
          <w:sz w:val="22"/>
          <w:szCs w:val="22"/>
        </w:rPr>
        <w:tab/>
      </w:r>
      <w:r w:rsidRPr="00813527">
        <w:rPr>
          <w:color w:val="000000"/>
          <w:sz w:val="22"/>
          <w:szCs w:val="22"/>
        </w:rPr>
        <w:tab/>
      </w:r>
      <w:r w:rsidRPr="00813527">
        <w:rPr>
          <w:color w:val="000000"/>
          <w:sz w:val="22"/>
          <w:szCs w:val="22"/>
        </w:rPr>
        <w:tab/>
      </w:r>
      <w:r w:rsidRPr="00813527">
        <w:rPr>
          <w:color w:val="000000"/>
          <w:sz w:val="22"/>
          <w:szCs w:val="22"/>
        </w:rPr>
        <w:tab/>
      </w:r>
      <w:r w:rsidRPr="00813527">
        <w:rPr>
          <w:color w:val="000000"/>
          <w:sz w:val="22"/>
          <w:szCs w:val="22"/>
        </w:rPr>
        <w:tab/>
      </w:r>
    </w:p>
    <w:p w14:paraId="761FE27F" w14:textId="77777777" w:rsidR="00B964A5" w:rsidRPr="00813527" w:rsidRDefault="00B964A5" w:rsidP="00B964A5">
      <w:pPr>
        <w:jc w:val="left"/>
        <w:rPr>
          <w:color w:val="000000"/>
          <w:sz w:val="22"/>
          <w:szCs w:val="22"/>
        </w:rPr>
      </w:pPr>
    </w:p>
    <w:p w14:paraId="40412496" w14:textId="77777777" w:rsidR="00B964A5" w:rsidRPr="00813527" w:rsidRDefault="00B964A5" w:rsidP="00B964A5">
      <w:pPr>
        <w:ind w:left="2880"/>
        <w:jc w:val="left"/>
        <w:rPr>
          <w:b/>
          <w:color w:val="45655B" w:themeColor="accent5" w:themeShade="BF"/>
          <w:sz w:val="22"/>
          <w:szCs w:val="22"/>
        </w:rPr>
      </w:pPr>
      <w:r w:rsidRPr="00813527">
        <w:rPr>
          <w:b/>
          <w:color w:val="45655B" w:themeColor="accent5" w:themeShade="BF"/>
          <w:sz w:val="22"/>
          <w:szCs w:val="22"/>
        </w:rPr>
        <w:lastRenderedPageBreak/>
        <w:t xml:space="preserve">Co-Instructor, </w:t>
      </w:r>
      <w:r w:rsidRPr="00813527">
        <w:rPr>
          <w:bCs/>
          <w:color w:val="000000" w:themeColor="text1"/>
          <w:sz w:val="22"/>
          <w:szCs w:val="22"/>
        </w:rPr>
        <w:t>NORTHEASTERN UNIVERSITY</w:t>
      </w:r>
    </w:p>
    <w:p w14:paraId="1E25717A" w14:textId="77777777" w:rsidR="00B964A5" w:rsidRPr="00813527" w:rsidRDefault="00B964A5" w:rsidP="00B964A5">
      <w:pPr>
        <w:jc w:val="left"/>
        <w:rPr>
          <w:color w:val="000000"/>
          <w:sz w:val="22"/>
          <w:szCs w:val="22"/>
        </w:rPr>
      </w:pPr>
      <w:r w:rsidRPr="00813527">
        <w:rPr>
          <w:color w:val="000000"/>
          <w:sz w:val="22"/>
          <w:szCs w:val="22"/>
        </w:rPr>
        <w:t>Fall 2020</w:t>
      </w:r>
      <w:r w:rsidRPr="00813527">
        <w:rPr>
          <w:color w:val="000000"/>
          <w:sz w:val="22"/>
          <w:szCs w:val="22"/>
        </w:rPr>
        <w:tab/>
      </w:r>
      <w:r w:rsidRPr="00813527">
        <w:rPr>
          <w:color w:val="000000"/>
          <w:sz w:val="22"/>
          <w:szCs w:val="22"/>
        </w:rPr>
        <w:tab/>
      </w:r>
      <w:r w:rsidRPr="00813527">
        <w:rPr>
          <w:color w:val="000000"/>
          <w:sz w:val="22"/>
          <w:szCs w:val="22"/>
        </w:rPr>
        <w:tab/>
        <w:t>PHTH 4120 Global Perspectives on Discrimination &amp; Health</w:t>
      </w:r>
      <w:r w:rsidRPr="00813527">
        <w:rPr>
          <w:color w:val="000000"/>
          <w:sz w:val="22"/>
          <w:szCs w:val="22"/>
        </w:rPr>
        <w:tab/>
      </w:r>
      <w:r w:rsidRPr="00813527">
        <w:rPr>
          <w:color w:val="000000"/>
          <w:sz w:val="22"/>
          <w:szCs w:val="22"/>
        </w:rPr>
        <w:tab/>
      </w:r>
      <w:r w:rsidRPr="00813527">
        <w:rPr>
          <w:color w:val="000000"/>
          <w:sz w:val="22"/>
          <w:szCs w:val="22"/>
        </w:rPr>
        <w:tab/>
      </w:r>
    </w:p>
    <w:p w14:paraId="1D7F06C7" w14:textId="77777777" w:rsidR="00B964A5" w:rsidRPr="00813527" w:rsidRDefault="00B964A5" w:rsidP="00B964A5">
      <w:pPr>
        <w:jc w:val="left"/>
        <w:rPr>
          <w:color w:val="000000"/>
          <w:sz w:val="22"/>
          <w:szCs w:val="22"/>
        </w:rPr>
      </w:pPr>
    </w:p>
    <w:p w14:paraId="2D33AF46" w14:textId="77777777" w:rsidR="00B964A5" w:rsidRPr="00813527" w:rsidRDefault="00B964A5" w:rsidP="00B964A5">
      <w:pPr>
        <w:jc w:val="left"/>
        <w:rPr>
          <w:b/>
          <w:color w:val="000000" w:themeColor="text1"/>
          <w:sz w:val="22"/>
          <w:szCs w:val="22"/>
        </w:rPr>
      </w:pPr>
      <w:r w:rsidRPr="00813527">
        <w:rPr>
          <w:b/>
          <w:color w:val="000000" w:themeColor="text1"/>
          <w:sz w:val="22"/>
          <w:szCs w:val="22"/>
        </w:rPr>
        <w:t>Invited Guest Lectures</w:t>
      </w:r>
    </w:p>
    <w:p w14:paraId="32D7E600" w14:textId="77777777" w:rsidR="00B964A5" w:rsidRPr="00813527" w:rsidRDefault="00B964A5" w:rsidP="00B964A5">
      <w:pPr>
        <w:jc w:val="left"/>
        <w:rPr>
          <w:bCs/>
          <w:color w:val="000000" w:themeColor="text1"/>
          <w:sz w:val="22"/>
          <w:szCs w:val="22"/>
        </w:rPr>
      </w:pPr>
      <w:r w:rsidRPr="00813527">
        <w:rPr>
          <w:bCs/>
          <w:color w:val="000000" w:themeColor="text1"/>
          <w:sz w:val="22"/>
          <w:szCs w:val="22"/>
        </w:rPr>
        <w:t>April 2022</w:t>
      </w:r>
      <w:r w:rsidRPr="00813527">
        <w:rPr>
          <w:bCs/>
          <w:color w:val="000000" w:themeColor="text1"/>
          <w:sz w:val="22"/>
          <w:szCs w:val="22"/>
        </w:rPr>
        <w:tab/>
      </w:r>
      <w:r w:rsidRPr="00813527">
        <w:rPr>
          <w:bCs/>
          <w:color w:val="000000" w:themeColor="text1"/>
          <w:sz w:val="22"/>
          <w:szCs w:val="22"/>
        </w:rPr>
        <w:tab/>
      </w:r>
      <w:r w:rsidRPr="00813527">
        <w:rPr>
          <w:color w:val="000000"/>
          <w:sz w:val="22"/>
          <w:szCs w:val="22"/>
        </w:rPr>
        <w:t>CHLH 485 Internship Seminar, University of Illinois-Urbana Champagne</w:t>
      </w:r>
    </w:p>
    <w:p w14:paraId="1F9F521D" w14:textId="77777777" w:rsidR="00B964A5" w:rsidRPr="00813527" w:rsidRDefault="00B964A5" w:rsidP="00B964A5">
      <w:pPr>
        <w:jc w:val="left"/>
        <w:rPr>
          <w:bCs/>
          <w:color w:val="000000" w:themeColor="text1"/>
          <w:sz w:val="22"/>
          <w:szCs w:val="22"/>
        </w:rPr>
      </w:pPr>
      <w:r w:rsidRPr="00813527">
        <w:rPr>
          <w:bCs/>
          <w:color w:val="000000" w:themeColor="text1"/>
          <w:sz w:val="22"/>
          <w:szCs w:val="22"/>
        </w:rPr>
        <w:t>April 2022</w:t>
      </w:r>
      <w:r w:rsidRPr="00813527">
        <w:rPr>
          <w:bCs/>
          <w:color w:val="000000" w:themeColor="text1"/>
          <w:sz w:val="22"/>
          <w:szCs w:val="22"/>
        </w:rPr>
        <w:tab/>
      </w:r>
      <w:r w:rsidRPr="00813527">
        <w:rPr>
          <w:bCs/>
          <w:color w:val="000000" w:themeColor="text1"/>
          <w:sz w:val="22"/>
          <w:szCs w:val="22"/>
        </w:rPr>
        <w:tab/>
      </w:r>
      <w:r w:rsidRPr="00813527">
        <w:rPr>
          <w:color w:val="000000"/>
          <w:sz w:val="22"/>
          <w:szCs w:val="22"/>
        </w:rPr>
        <w:t>PHTH 2351 Community and Public Health, Northeastern University</w:t>
      </w:r>
    </w:p>
    <w:p w14:paraId="3E1DDA48" w14:textId="77777777" w:rsidR="00B964A5" w:rsidRPr="00813527" w:rsidRDefault="00B964A5" w:rsidP="00B964A5">
      <w:pPr>
        <w:jc w:val="left"/>
        <w:rPr>
          <w:bCs/>
          <w:color w:val="000000" w:themeColor="text1"/>
          <w:sz w:val="22"/>
          <w:szCs w:val="22"/>
        </w:rPr>
      </w:pPr>
      <w:r w:rsidRPr="00813527">
        <w:rPr>
          <w:bCs/>
          <w:color w:val="000000" w:themeColor="text1"/>
          <w:sz w:val="22"/>
          <w:szCs w:val="22"/>
        </w:rPr>
        <w:t xml:space="preserve">November 2018 </w:t>
      </w:r>
      <w:r w:rsidRPr="00813527">
        <w:rPr>
          <w:bCs/>
          <w:color w:val="000000" w:themeColor="text1"/>
          <w:sz w:val="22"/>
          <w:szCs w:val="22"/>
        </w:rPr>
        <w:tab/>
        <w:t xml:space="preserve">Migration &amp; Mental Health Graduate Seminar, Boston University School of Medicine </w:t>
      </w:r>
    </w:p>
    <w:p w14:paraId="20F6A19E" w14:textId="77777777" w:rsidR="00D935EC" w:rsidRPr="00575F20" w:rsidRDefault="00D935EC" w:rsidP="00D935EC">
      <w:pPr>
        <w:jc w:val="left"/>
        <w:rPr>
          <w:b/>
        </w:rPr>
      </w:pPr>
    </w:p>
    <w:p w14:paraId="74067948" w14:textId="5BFF9E96" w:rsidR="004925D2" w:rsidRPr="00575F20" w:rsidRDefault="00786062" w:rsidP="0095184B">
      <w:pPr>
        <w:shd w:val="clear" w:color="auto" w:fill="ECD3DB" w:themeFill="accent4" w:themeFillTint="66"/>
        <w:jc w:val="left"/>
        <w:rPr>
          <w:b/>
        </w:rPr>
      </w:pPr>
      <w:r w:rsidRPr="00575F20">
        <w:rPr>
          <w:b/>
        </w:rPr>
        <w:t>Publications</w:t>
      </w:r>
      <w:r w:rsidR="004925D2" w:rsidRPr="00575F20">
        <w:rPr>
          <w:b/>
        </w:rPr>
        <w:t xml:space="preserve"> </w:t>
      </w:r>
    </w:p>
    <w:p w14:paraId="3DDB8A9C" w14:textId="77777777" w:rsidR="00B964A5" w:rsidRPr="00575F20" w:rsidRDefault="00B964A5" w:rsidP="00B964A5">
      <w:pPr>
        <w:ind w:left="720" w:hanging="720"/>
        <w:jc w:val="both"/>
        <w:rPr>
          <w:iCs/>
          <w:sz w:val="22"/>
          <w:szCs w:val="22"/>
        </w:rPr>
      </w:pPr>
      <w:r w:rsidRPr="00813527">
        <w:rPr>
          <w:color w:val="000000" w:themeColor="text1"/>
          <w:sz w:val="22"/>
          <w:szCs w:val="22"/>
        </w:rPr>
        <w:t>2021</w:t>
      </w:r>
      <w:r w:rsidRPr="00813527">
        <w:rPr>
          <w:b/>
          <w:bCs/>
          <w:color w:val="45655B" w:themeColor="accent5" w:themeShade="BF"/>
          <w:sz w:val="22"/>
          <w:szCs w:val="22"/>
        </w:rPr>
        <w:tab/>
        <w:t>Houston, A.</w:t>
      </w:r>
      <w:r w:rsidRPr="00813527">
        <w:rPr>
          <w:color w:val="45655B" w:themeColor="accent5" w:themeShade="BF"/>
          <w:sz w:val="22"/>
          <w:szCs w:val="22"/>
        </w:rPr>
        <w:t>,</w:t>
      </w:r>
      <w:r w:rsidRPr="00813527">
        <w:rPr>
          <w:b/>
          <w:bCs/>
          <w:color w:val="45655B" w:themeColor="accent5" w:themeShade="BF"/>
          <w:sz w:val="22"/>
          <w:szCs w:val="22"/>
        </w:rPr>
        <w:t xml:space="preserve"> </w:t>
      </w:r>
      <w:r w:rsidRPr="00813527">
        <w:rPr>
          <w:color w:val="000000" w:themeColor="text1"/>
          <w:sz w:val="22"/>
          <w:szCs w:val="22"/>
        </w:rPr>
        <w:t>Lincoln, A.</w:t>
      </w:r>
      <w:r w:rsidRPr="00813527">
        <w:rPr>
          <w:sz w:val="22"/>
          <w:szCs w:val="22"/>
        </w:rPr>
        <w:t xml:space="preserve">, Gillespie, S., Da Fonseca, T., Issa, O., Ellis, H., </w:t>
      </w:r>
      <w:proofErr w:type="spellStart"/>
      <w:r w:rsidRPr="00813527">
        <w:rPr>
          <w:sz w:val="22"/>
          <w:szCs w:val="22"/>
        </w:rPr>
        <w:t>Salhi</w:t>
      </w:r>
      <w:proofErr w:type="spellEnd"/>
      <w:r w:rsidRPr="00813527">
        <w:rPr>
          <w:sz w:val="22"/>
          <w:szCs w:val="22"/>
        </w:rPr>
        <w:t xml:space="preserve">, C. “You have to pay to live: Somali young adult experiences </w:t>
      </w:r>
      <w:r w:rsidRPr="00575F20">
        <w:rPr>
          <w:sz w:val="22"/>
          <w:szCs w:val="22"/>
        </w:rPr>
        <w:t>with health, healthcare, and employment.</w:t>
      </w:r>
      <w:r>
        <w:rPr>
          <w:sz w:val="22"/>
          <w:szCs w:val="22"/>
        </w:rPr>
        <w:t>”</w:t>
      </w:r>
      <w:r w:rsidRPr="00575F20">
        <w:rPr>
          <w:sz w:val="22"/>
          <w:szCs w:val="22"/>
        </w:rPr>
        <w:t xml:space="preserve"> </w:t>
      </w:r>
      <w:r w:rsidRPr="00575F20">
        <w:rPr>
          <w:i/>
          <w:sz w:val="22"/>
          <w:szCs w:val="22"/>
        </w:rPr>
        <w:t>Qualitative Health Research,</w:t>
      </w:r>
      <w:r w:rsidRPr="00575F20">
        <w:rPr>
          <w:iCs/>
          <w:sz w:val="22"/>
          <w:szCs w:val="22"/>
        </w:rPr>
        <w:t xml:space="preserve"> 1-15. </w:t>
      </w:r>
      <w:hyperlink r:id="rId8" w:tooltip="https://doi.org/10.1177/10497323211010159" w:history="1">
        <w:r w:rsidRPr="00575F20">
          <w:rPr>
            <w:rStyle w:val="Hyperlink"/>
            <w:iCs/>
            <w:sz w:val="22"/>
            <w:szCs w:val="22"/>
          </w:rPr>
          <w:t>https://doi.org/10.1177/10497323211010159</w:t>
        </w:r>
      </w:hyperlink>
    </w:p>
    <w:p w14:paraId="2A614A3B" w14:textId="77777777" w:rsidR="00B964A5" w:rsidRPr="00575F20" w:rsidRDefault="00B964A5" w:rsidP="00B964A5">
      <w:pPr>
        <w:jc w:val="both"/>
        <w:rPr>
          <w:i/>
          <w:sz w:val="22"/>
          <w:szCs w:val="22"/>
        </w:rPr>
      </w:pPr>
    </w:p>
    <w:p w14:paraId="71697ED1" w14:textId="77777777" w:rsidR="00B964A5" w:rsidRPr="00575F20" w:rsidRDefault="00B964A5" w:rsidP="00B964A5">
      <w:pPr>
        <w:ind w:left="720" w:hanging="720"/>
        <w:jc w:val="both"/>
        <w:rPr>
          <w:bCs/>
          <w:iCs/>
          <w:sz w:val="22"/>
          <w:szCs w:val="22"/>
          <w:lang w:val="en"/>
        </w:rPr>
      </w:pPr>
      <w:r w:rsidRPr="00575F20">
        <w:rPr>
          <w:bCs/>
          <w:iCs/>
          <w:sz w:val="22"/>
          <w:szCs w:val="22"/>
          <w:lang w:val="en"/>
        </w:rPr>
        <w:t>2021</w:t>
      </w:r>
      <w:r>
        <w:rPr>
          <w:bCs/>
          <w:iCs/>
          <w:sz w:val="22"/>
          <w:szCs w:val="22"/>
          <w:lang w:val="en"/>
        </w:rPr>
        <w:tab/>
      </w:r>
      <w:r w:rsidRPr="00575F20">
        <w:rPr>
          <w:b/>
          <w:bCs/>
          <w:color w:val="45655B" w:themeColor="accent5" w:themeShade="BF"/>
          <w:sz w:val="22"/>
          <w:szCs w:val="22"/>
        </w:rPr>
        <w:t>Houston, A.</w:t>
      </w:r>
      <w:r w:rsidRPr="00575F20">
        <w:rPr>
          <w:color w:val="000000" w:themeColor="text1"/>
          <w:sz w:val="22"/>
          <w:szCs w:val="22"/>
        </w:rPr>
        <w:t>,</w:t>
      </w:r>
      <w:r w:rsidRPr="00575F20">
        <w:rPr>
          <w:b/>
          <w:bCs/>
          <w:color w:val="E0CE04" w:themeColor="background2" w:themeShade="80"/>
          <w:sz w:val="22"/>
          <w:szCs w:val="22"/>
        </w:rPr>
        <w:t xml:space="preserve"> </w:t>
      </w:r>
      <w:r w:rsidRPr="00575F20">
        <w:rPr>
          <w:bCs/>
          <w:iCs/>
          <w:sz w:val="22"/>
          <w:szCs w:val="22"/>
          <w:lang w:val="en"/>
        </w:rPr>
        <w:t xml:space="preserve">Lynch, K., </w:t>
      </w:r>
      <w:proofErr w:type="spellStart"/>
      <w:r w:rsidRPr="00575F20">
        <w:rPr>
          <w:bCs/>
          <w:iCs/>
          <w:sz w:val="22"/>
          <w:szCs w:val="22"/>
          <w:lang w:val="en"/>
        </w:rPr>
        <w:t>Ostrach</w:t>
      </w:r>
      <w:proofErr w:type="spellEnd"/>
      <w:r w:rsidRPr="00575F20">
        <w:rPr>
          <w:bCs/>
          <w:iCs/>
          <w:sz w:val="22"/>
          <w:szCs w:val="22"/>
          <w:lang w:val="en"/>
        </w:rPr>
        <w:t xml:space="preserve">, B., Isaacs, Y. S., </w:t>
      </w:r>
      <w:proofErr w:type="spellStart"/>
      <w:r w:rsidRPr="00575F20">
        <w:rPr>
          <w:bCs/>
          <w:iCs/>
          <w:sz w:val="22"/>
          <w:szCs w:val="22"/>
          <w:lang w:val="en"/>
        </w:rPr>
        <w:t>Nvé</w:t>
      </w:r>
      <w:proofErr w:type="spellEnd"/>
      <w:r w:rsidRPr="00575F20">
        <w:rPr>
          <w:bCs/>
          <w:iCs/>
          <w:sz w:val="22"/>
          <w:szCs w:val="22"/>
          <w:lang w:val="en"/>
        </w:rPr>
        <w:t xml:space="preserve"> Díaz San Francisco, C., Lee, J. M., </w:t>
      </w:r>
      <w:proofErr w:type="spellStart"/>
      <w:r w:rsidRPr="00575F20">
        <w:rPr>
          <w:bCs/>
          <w:iCs/>
          <w:sz w:val="22"/>
          <w:szCs w:val="22"/>
          <w:lang w:val="en"/>
        </w:rPr>
        <w:t>Emard</w:t>
      </w:r>
      <w:proofErr w:type="spellEnd"/>
      <w:r w:rsidRPr="00575F20">
        <w:rPr>
          <w:bCs/>
          <w:iCs/>
          <w:sz w:val="22"/>
          <w:szCs w:val="22"/>
          <w:lang w:val="en"/>
        </w:rPr>
        <w:t xml:space="preserve">, N., &amp; Proctor, D. A.  </w:t>
      </w:r>
      <w:r>
        <w:rPr>
          <w:bCs/>
          <w:iCs/>
          <w:sz w:val="22"/>
          <w:szCs w:val="22"/>
          <w:lang w:val="en"/>
        </w:rPr>
        <w:t>“</w:t>
      </w:r>
      <w:r w:rsidRPr="00575F20">
        <w:rPr>
          <w:bCs/>
          <w:iCs/>
          <w:sz w:val="22"/>
          <w:szCs w:val="22"/>
          <w:lang w:val="en"/>
        </w:rPr>
        <w:t>United States immigration detention amplifies disease interaction risk: A model for a transnational ICE-TB-DM2 syndemic.</w:t>
      </w:r>
      <w:r>
        <w:rPr>
          <w:bCs/>
          <w:iCs/>
          <w:sz w:val="22"/>
          <w:szCs w:val="22"/>
          <w:lang w:val="en"/>
        </w:rPr>
        <w:t>”</w:t>
      </w:r>
      <w:r w:rsidRPr="00575F20">
        <w:rPr>
          <w:bCs/>
          <w:iCs/>
          <w:sz w:val="22"/>
          <w:szCs w:val="22"/>
          <w:lang w:val="en"/>
        </w:rPr>
        <w:t xml:space="preserve"> </w:t>
      </w:r>
      <w:r w:rsidRPr="00575F20">
        <w:rPr>
          <w:bCs/>
          <w:i/>
          <w:sz w:val="22"/>
          <w:szCs w:val="22"/>
          <w:lang w:val="en"/>
        </w:rPr>
        <w:t>Global Public Health</w:t>
      </w:r>
      <w:r w:rsidRPr="00575F20">
        <w:rPr>
          <w:bCs/>
          <w:iCs/>
          <w:sz w:val="22"/>
          <w:szCs w:val="22"/>
          <w:lang w:val="en"/>
        </w:rPr>
        <w:t xml:space="preserve">, 1-20. </w:t>
      </w:r>
      <w:hyperlink r:id="rId9" w:history="1">
        <w:r w:rsidRPr="00575F20">
          <w:rPr>
            <w:rStyle w:val="Hyperlink"/>
            <w:bCs/>
            <w:iCs/>
            <w:sz w:val="22"/>
            <w:szCs w:val="22"/>
            <w:lang w:val="en"/>
          </w:rPr>
          <w:t>https://doi.org/10.1080/17441692.2021.1919737</w:t>
        </w:r>
      </w:hyperlink>
      <w:r w:rsidRPr="00575F20">
        <w:rPr>
          <w:bCs/>
          <w:iCs/>
          <w:sz w:val="22"/>
          <w:szCs w:val="22"/>
          <w:lang w:val="en"/>
        </w:rPr>
        <w:t xml:space="preserve"> </w:t>
      </w:r>
    </w:p>
    <w:p w14:paraId="7732F968" w14:textId="77777777" w:rsidR="00B964A5" w:rsidRPr="00575F20" w:rsidRDefault="00B964A5" w:rsidP="00B964A5">
      <w:pPr>
        <w:jc w:val="both"/>
        <w:rPr>
          <w:sz w:val="22"/>
          <w:szCs w:val="22"/>
        </w:rPr>
      </w:pPr>
    </w:p>
    <w:p w14:paraId="7996F0C1" w14:textId="77777777" w:rsidR="00B964A5" w:rsidRPr="00575F20" w:rsidRDefault="00B964A5" w:rsidP="00B964A5">
      <w:pPr>
        <w:ind w:left="720" w:hanging="720"/>
        <w:jc w:val="both"/>
        <w:rPr>
          <w:bCs/>
          <w:i/>
          <w:sz w:val="22"/>
          <w:szCs w:val="22"/>
        </w:rPr>
      </w:pPr>
      <w:r>
        <w:rPr>
          <w:bCs/>
          <w:iCs/>
          <w:sz w:val="22"/>
          <w:szCs w:val="22"/>
          <w:lang w:val="en"/>
        </w:rPr>
        <w:t>2021</w:t>
      </w:r>
      <w:r>
        <w:rPr>
          <w:bCs/>
          <w:iCs/>
          <w:sz w:val="22"/>
          <w:szCs w:val="22"/>
          <w:lang w:val="en"/>
        </w:rPr>
        <w:tab/>
      </w:r>
      <w:proofErr w:type="spellStart"/>
      <w:r w:rsidRPr="00575F20">
        <w:rPr>
          <w:bCs/>
          <w:iCs/>
          <w:sz w:val="22"/>
          <w:szCs w:val="22"/>
          <w:lang w:val="en"/>
        </w:rPr>
        <w:t>Synder</w:t>
      </w:r>
      <w:proofErr w:type="spellEnd"/>
      <w:r w:rsidRPr="00575F20">
        <w:rPr>
          <w:bCs/>
          <w:iCs/>
          <w:sz w:val="22"/>
          <w:szCs w:val="22"/>
          <w:lang w:val="en"/>
        </w:rPr>
        <w:t xml:space="preserve">-Young, D., </w:t>
      </w:r>
      <w:r w:rsidRPr="00575F20">
        <w:rPr>
          <w:b/>
          <w:bCs/>
          <w:color w:val="45655B" w:themeColor="accent5" w:themeShade="BF"/>
          <w:sz w:val="22"/>
          <w:szCs w:val="22"/>
        </w:rPr>
        <w:t>Houston, A.</w:t>
      </w:r>
      <w:r w:rsidRPr="00575F20">
        <w:rPr>
          <w:bCs/>
          <w:iCs/>
          <w:color w:val="000000" w:themeColor="text1"/>
          <w:sz w:val="22"/>
          <w:szCs w:val="22"/>
          <w:lang w:val="en"/>
        </w:rPr>
        <w:t xml:space="preserve">, </w:t>
      </w:r>
      <w:r w:rsidRPr="00575F20">
        <w:rPr>
          <w:bCs/>
          <w:iCs/>
          <w:sz w:val="22"/>
          <w:szCs w:val="22"/>
          <w:lang w:val="en"/>
        </w:rPr>
        <w:t xml:space="preserve">Moyer Bell, A.B., Short, A., Lincoln, A. “Recovery Capital and Collaborative Theatre Making: How actors in recovery from substance addiction value their participation in addiction prevention plays” </w:t>
      </w:r>
      <w:r w:rsidRPr="00575F20">
        <w:rPr>
          <w:bCs/>
          <w:i/>
          <w:sz w:val="22"/>
          <w:szCs w:val="22"/>
          <w:lang w:val="en"/>
        </w:rPr>
        <w:t xml:space="preserve">Research in Drama Education: The Journal of Applied Theatre and Performance. </w:t>
      </w:r>
      <w:hyperlink r:id="rId10" w:history="1">
        <w:r w:rsidRPr="00575F20">
          <w:rPr>
            <w:rStyle w:val="Hyperlink"/>
            <w:bCs/>
            <w:iCs/>
            <w:sz w:val="22"/>
            <w:szCs w:val="22"/>
          </w:rPr>
          <w:t>https://doi.org/10.1080/13569783.2021.1949973</w:t>
        </w:r>
      </w:hyperlink>
    </w:p>
    <w:p w14:paraId="2E9F248F" w14:textId="77777777" w:rsidR="00B964A5" w:rsidRDefault="00B964A5" w:rsidP="00B964A5">
      <w:pPr>
        <w:jc w:val="both"/>
        <w:rPr>
          <w:b/>
          <w:bCs/>
          <w:sz w:val="22"/>
          <w:szCs w:val="22"/>
        </w:rPr>
      </w:pPr>
    </w:p>
    <w:p w14:paraId="2A4A52F3" w14:textId="77777777" w:rsidR="00B964A5" w:rsidRDefault="00B964A5" w:rsidP="00B964A5">
      <w:pPr>
        <w:jc w:val="both"/>
        <w:rPr>
          <w:b/>
          <w:bCs/>
          <w:sz w:val="22"/>
          <w:szCs w:val="22"/>
        </w:rPr>
      </w:pPr>
      <w:r>
        <w:rPr>
          <w:b/>
          <w:bCs/>
          <w:sz w:val="22"/>
          <w:szCs w:val="22"/>
        </w:rPr>
        <w:t>In Preparation or Under Review</w:t>
      </w:r>
    </w:p>
    <w:p w14:paraId="005CF552" w14:textId="77777777" w:rsidR="00B964A5" w:rsidRPr="00575F20" w:rsidRDefault="00B964A5" w:rsidP="00B964A5">
      <w:pPr>
        <w:ind w:left="720"/>
        <w:jc w:val="both"/>
        <w:rPr>
          <w:bCs/>
          <w:iCs/>
          <w:sz w:val="22"/>
          <w:szCs w:val="22"/>
        </w:rPr>
      </w:pPr>
      <w:r w:rsidRPr="00575F20">
        <w:rPr>
          <w:b/>
          <w:bCs/>
          <w:color w:val="45655B" w:themeColor="accent5" w:themeShade="BF"/>
          <w:sz w:val="22"/>
          <w:szCs w:val="22"/>
        </w:rPr>
        <w:t>Houston, A.</w:t>
      </w:r>
      <w:r w:rsidRPr="00575F20">
        <w:rPr>
          <w:bCs/>
          <w:iCs/>
          <w:color w:val="45655B" w:themeColor="accent5" w:themeShade="BF"/>
          <w:sz w:val="22"/>
          <w:szCs w:val="22"/>
          <w:lang w:val="en"/>
        </w:rPr>
        <w:t xml:space="preserve">, </w:t>
      </w:r>
      <w:r w:rsidRPr="00575F20">
        <w:rPr>
          <w:bCs/>
          <w:iCs/>
          <w:sz w:val="22"/>
          <w:szCs w:val="22"/>
          <w:lang w:val="en"/>
        </w:rPr>
        <w:t>Da Fonseca, T., Joseph, T., Lincoln, A. “</w:t>
      </w:r>
      <w:r w:rsidRPr="00575F20">
        <w:rPr>
          <w:bCs/>
          <w:iCs/>
          <w:sz w:val="22"/>
          <w:szCs w:val="22"/>
        </w:rPr>
        <w:t>Challenging Federal Exclusion: Immigrant Safety, Health, and Healthcare Access in Sanctuary Cities</w:t>
      </w:r>
      <w:r w:rsidRPr="00575F20">
        <w:rPr>
          <w:bCs/>
          <w:iCs/>
          <w:sz w:val="22"/>
          <w:szCs w:val="22"/>
          <w:lang w:val="en"/>
        </w:rPr>
        <w:t xml:space="preserve">” under review at </w:t>
      </w:r>
      <w:r w:rsidRPr="00575F20">
        <w:rPr>
          <w:bCs/>
          <w:i/>
          <w:sz w:val="22"/>
          <w:szCs w:val="22"/>
          <w:lang w:val="en"/>
        </w:rPr>
        <w:t>Health and Place.</w:t>
      </w:r>
    </w:p>
    <w:p w14:paraId="093BF161" w14:textId="77777777" w:rsidR="00B964A5" w:rsidRPr="00575F20" w:rsidRDefault="00B964A5" w:rsidP="00B964A5">
      <w:pPr>
        <w:ind w:left="720"/>
        <w:jc w:val="both"/>
        <w:rPr>
          <w:bCs/>
          <w:i/>
          <w:sz w:val="22"/>
          <w:szCs w:val="22"/>
          <w:lang w:val="en"/>
        </w:rPr>
      </w:pPr>
    </w:p>
    <w:p w14:paraId="5BA7DE9E" w14:textId="77777777" w:rsidR="00B964A5" w:rsidRPr="00575F20" w:rsidRDefault="00B964A5" w:rsidP="00B964A5">
      <w:pPr>
        <w:ind w:left="720"/>
        <w:jc w:val="both"/>
        <w:rPr>
          <w:bCs/>
          <w:i/>
          <w:sz w:val="22"/>
          <w:szCs w:val="22"/>
        </w:rPr>
      </w:pPr>
      <w:r w:rsidRPr="00575F20">
        <w:rPr>
          <w:b/>
          <w:bCs/>
          <w:color w:val="45655B" w:themeColor="accent5" w:themeShade="BF"/>
          <w:sz w:val="22"/>
          <w:szCs w:val="22"/>
        </w:rPr>
        <w:t>Houston, A.,</w:t>
      </w:r>
      <w:r w:rsidRPr="00575F20">
        <w:rPr>
          <w:bCs/>
          <w:iCs/>
          <w:color w:val="45655B" w:themeColor="accent5" w:themeShade="BF"/>
          <w:sz w:val="22"/>
          <w:szCs w:val="22"/>
          <w:lang w:val="en"/>
        </w:rPr>
        <w:t xml:space="preserve"> </w:t>
      </w:r>
      <w:proofErr w:type="spellStart"/>
      <w:r w:rsidRPr="00575F20">
        <w:rPr>
          <w:bCs/>
          <w:iCs/>
          <w:sz w:val="22"/>
          <w:szCs w:val="22"/>
          <w:lang w:val="en"/>
        </w:rPr>
        <w:t>Salhi</w:t>
      </w:r>
      <w:proofErr w:type="spellEnd"/>
      <w:r w:rsidRPr="00575F20">
        <w:rPr>
          <w:bCs/>
          <w:iCs/>
          <w:sz w:val="22"/>
          <w:szCs w:val="22"/>
          <w:lang w:val="en"/>
        </w:rPr>
        <w:t>, C., Lincoln, A. “</w:t>
      </w:r>
      <w:r w:rsidRPr="00575F20">
        <w:rPr>
          <w:bCs/>
          <w:iCs/>
          <w:sz w:val="22"/>
          <w:szCs w:val="22"/>
        </w:rPr>
        <w:t>Messaging Inclusion with Consequence: U.S. Sanctuary Cities and Immigrant Wellbeing” submitted invited publication for special issue in</w:t>
      </w:r>
      <w:r w:rsidRPr="00575F20">
        <w:rPr>
          <w:bCs/>
          <w:i/>
          <w:sz w:val="22"/>
          <w:szCs w:val="22"/>
        </w:rPr>
        <w:t xml:space="preserve"> Migration Studies.</w:t>
      </w:r>
    </w:p>
    <w:p w14:paraId="52144D72" w14:textId="77777777" w:rsidR="00B964A5" w:rsidRPr="00575F20" w:rsidRDefault="00B964A5" w:rsidP="00B964A5">
      <w:pPr>
        <w:ind w:left="720"/>
        <w:jc w:val="both"/>
        <w:rPr>
          <w:bCs/>
          <w:i/>
          <w:sz w:val="22"/>
          <w:szCs w:val="22"/>
          <w:lang w:val="en"/>
        </w:rPr>
      </w:pPr>
    </w:p>
    <w:p w14:paraId="6FEBFB35" w14:textId="77777777" w:rsidR="00B964A5" w:rsidRPr="00575F20" w:rsidRDefault="00B964A5" w:rsidP="00B964A5">
      <w:pPr>
        <w:ind w:left="720"/>
        <w:jc w:val="both"/>
        <w:rPr>
          <w:iCs/>
          <w:sz w:val="22"/>
          <w:szCs w:val="22"/>
        </w:rPr>
      </w:pPr>
      <w:r w:rsidRPr="00575F20">
        <w:rPr>
          <w:iCs/>
          <w:sz w:val="22"/>
          <w:szCs w:val="22"/>
        </w:rPr>
        <w:t xml:space="preserve">Da Fonseca, T., </w:t>
      </w:r>
      <w:r w:rsidRPr="00575F20">
        <w:rPr>
          <w:b/>
          <w:bCs/>
          <w:color w:val="45655B" w:themeColor="accent5" w:themeShade="BF"/>
          <w:sz w:val="22"/>
          <w:szCs w:val="22"/>
        </w:rPr>
        <w:t>Houston, A.</w:t>
      </w:r>
      <w:r w:rsidRPr="00575F20">
        <w:rPr>
          <w:iCs/>
          <w:color w:val="45655B" w:themeColor="accent5" w:themeShade="BF"/>
          <w:sz w:val="22"/>
          <w:szCs w:val="22"/>
        </w:rPr>
        <w:t xml:space="preserve">, </w:t>
      </w:r>
      <w:r w:rsidRPr="00575F20">
        <w:rPr>
          <w:iCs/>
          <w:sz w:val="22"/>
          <w:szCs w:val="22"/>
        </w:rPr>
        <w:t xml:space="preserve">Issa, O., Miller, A., Ellis, H., Lincoln, A. “Somali American Young Adults’ Experiences and Understandings of Discrimination and Health” to be submitted to </w:t>
      </w:r>
      <w:r w:rsidRPr="00575F20">
        <w:rPr>
          <w:i/>
          <w:sz w:val="22"/>
          <w:szCs w:val="22"/>
        </w:rPr>
        <w:t>Society and Mental Health.</w:t>
      </w:r>
      <w:r w:rsidRPr="00575F20">
        <w:rPr>
          <w:iCs/>
          <w:sz w:val="22"/>
          <w:szCs w:val="22"/>
        </w:rPr>
        <w:t xml:space="preserve"> </w:t>
      </w:r>
    </w:p>
    <w:p w14:paraId="4B111691" w14:textId="77777777" w:rsidR="00B964A5" w:rsidRPr="00575F20" w:rsidRDefault="00B964A5" w:rsidP="00B964A5">
      <w:pPr>
        <w:ind w:left="720"/>
        <w:jc w:val="both"/>
        <w:rPr>
          <w:rFonts w:eastAsia="MS Mincho"/>
          <w:bCs/>
          <w:iCs/>
          <w:color w:val="000000"/>
          <w:sz w:val="22"/>
          <w:szCs w:val="22"/>
        </w:rPr>
      </w:pPr>
    </w:p>
    <w:p w14:paraId="699B8B52" w14:textId="77777777" w:rsidR="00B964A5" w:rsidRPr="00575F20" w:rsidRDefault="00B964A5" w:rsidP="00B964A5">
      <w:pPr>
        <w:ind w:left="720"/>
        <w:jc w:val="both"/>
        <w:rPr>
          <w:rFonts w:eastAsia="MS Mincho"/>
          <w:bCs/>
          <w:iCs/>
          <w:color w:val="000000"/>
          <w:sz w:val="22"/>
          <w:szCs w:val="22"/>
        </w:rPr>
      </w:pPr>
      <w:proofErr w:type="spellStart"/>
      <w:r w:rsidRPr="00575F20">
        <w:rPr>
          <w:rFonts w:eastAsia="MS Mincho"/>
          <w:bCs/>
          <w:iCs/>
          <w:color w:val="000000"/>
          <w:sz w:val="22"/>
          <w:szCs w:val="22"/>
        </w:rPr>
        <w:t>Salhi</w:t>
      </w:r>
      <w:proofErr w:type="spellEnd"/>
      <w:r w:rsidRPr="00575F20">
        <w:rPr>
          <w:rFonts w:eastAsia="MS Mincho"/>
          <w:bCs/>
          <w:iCs/>
          <w:color w:val="000000"/>
          <w:sz w:val="22"/>
          <w:szCs w:val="22"/>
        </w:rPr>
        <w:t xml:space="preserve">, C., </w:t>
      </w:r>
      <w:r w:rsidRPr="00575F20">
        <w:rPr>
          <w:b/>
          <w:bCs/>
          <w:color w:val="45655B" w:themeColor="accent5" w:themeShade="BF"/>
          <w:sz w:val="22"/>
          <w:szCs w:val="22"/>
        </w:rPr>
        <w:t>Houston, A.</w:t>
      </w:r>
      <w:r w:rsidRPr="00575F20">
        <w:rPr>
          <w:rFonts w:eastAsia="MS Mincho"/>
          <w:b/>
          <w:bCs/>
          <w:color w:val="45655B" w:themeColor="accent5" w:themeShade="BF"/>
          <w:sz w:val="22"/>
          <w:szCs w:val="22"/>
        </w:rPr>
        <w:t>,</w:t>
      </w:r>
      <w:r w:rsidRPr="00575F20">
        <w:rPr>
          <w:rFonts w:eastAsia="MS Mincho"/>
          <w:bCs/>
          <w:iCs/>
          <w:color w:val="45655B" w:themeColor="accent5" w:themeShade="BF"/>
          <w:sz w:val="22"/>
          <w:szCs w:val="22"/>
        </w:rPr>
        <w:t xml:space="preserve"> </w:t>
      </w:r>
      <w:r w:rsidRPr="00575F20">
        <w:rPr>
          <w:rFonts w:eastAsia="MS Mincho"/>
          <w:bCs/>
          <w:iCs/>
          <w:color w:val="000000"/>
          <w:sz w:val="22"/>
          <w:szCs w:val="22"/>
        </w:rPr>
        <w:t xml:space="preserve">Miller, M. et al. “Caregiver Lethal Means Counselling” to be submitted to </w:t>
      </w:r>
      <w:r w:rsidRPr="00575F20">
        <w:rPr>
          <w:rFonts w:eastAsia="MS Mincho"/>
          <w:bCs/>
          <w:i/>
          <w:color w:val="000000"/>
          <w:sz w:val="22"/>
          <w:szCs w:val="22"/>
        </w:rPr>
        <w:t>Journal of American Academic of Child &amp; Adolescent Health.</w:t>
      </w:r>
      <w:r w:rsidRPr="00575F20">
        <w:rPr>
          <w:rFonts w:eastAsia="MS Mincho"/>
          <w:bCs/>
          <w:iCs/>
          <w:color w:val="000000"/>
          <w:sz w:val="22"/>
          <w:szCs w:val="22"/>
        </w:rPr>
        <w:t xml:space="preserve"> </w:t>
      </w:r>
    </w:p>
    <w:p w14:paraId="0F3CB00B" w14:textId="77777777" w:rsidR="00B964A5" w:rsidRPr="00575F20" w:rsidRDefault="00B964A5" w:rsidP="00B964A5">
      <w:pPr>
        <w:ind w:left="720"/>
        <w:jc w:val="both"/>
        <w:rPr>
          <w:rFonts w:eastAsia="MS Mincho"/>
          <w:bCs/>
          <w:iCs/>
          <w:color w:val="000000"/>
          <w:sz w:val="22"/>
          <w:szCs w:val="22"/>
        </w:rPr>
      </w:pPr>
    </w:p>
    <w:p w14:paraId="263A5503" w14:textId="77777777" w:rsidR="00B964A5" w:rsidRDefault="00B964A5" w:rsidP="00B964A5">
      <w:pPr>
        <w:ind w:left="720"/>
        <w:jc w:val="both"/>
        <w:rPr>
          <w:rFonts w:eastAsia="MS Mincho"/>
          <w:bCs/>
          <w:i/>
          <w:color w:val="000000"/>
          <w:sz w:val="22"/>
          <w:szCs w:val="22"/>
        </w:rPr>
      </w:pPr>
      <w:r w:rsidRPr="00575F20">
        <w:rPr>
          <w:b/>
          <w:bCs/>
          <w:color w:val="45655B" w:themeColor="accent5" w:themeShade="BF"/>
          <w:sz w:val="22"/>
          <w:szCs w:val="22"/>
        </w:rPr>
        <w:t>Houston, A.</w:t>
      </w:r>
      <w:r w:rsidRPr="00575F20">
        <w:rPr>
          <w:rFonts w:eastAsia="MS Mincho"/>
          <w:b/>
          <w:bCs/>
          <w:color w:val="45655B" w:themeColor="accent5" w:themeShade="BF"/>
          <w:sz w:val="22"/>
          <w:szCs w:val="22"/>
        </w:rPr>
        <w:t xml:space="preserve">, </w:t>
      </w:r>
      <w:proofErr w:type="spellStart"/>
      <w:r w:rsidRPr="00575F20">
        <w:rPr>
          <w:rFonts w:eastAsia="MS Mincho"/>
          <w:bCs/>
          <w:iCs/>
          <w:color w:val="000000"/>
          <w:sz w:val="22"/>
          <w:szCs w:val="22"/>
        </w:rPr>
        <w:t>Salhi</w:t>
      </w:r>
      <w:proofErr w:type="spellEnd"/>
      <w:r w:rsidRPr="00575F20">
        <w:rPr>
          <w:rFonts w:eastAsia="MS Mincho"/>
          <w:bCs/>
          <w:iCs/>
          <w:color w:val="000000"/>
          <w:sz w:val="22"/>
          <w:szCs w:val="22"/>
        </w:rPr>
        <w:t xml:space="preserve">, C., Lincoln, A. et al. “At the Intersection of Racism and Nativism: Somali Young Adult Refugees’ Experiences with Police and Social Belonging in the U.S.” </w:t>
      </w:r>
      <w:r w:rsidRPr="00F57A22">
        <w:rPr>
          <w:rFonts w:eastAsia="MS Mincho"/>
          <w:bCs/>
          <w:iCs/>
          <w:color w:val="000000"/>
          <w:sz w:val="22"/>
          <w:szCs w:val="22"/>
        </w:rPr>
        <w:t>To be submitted to</w:t>
      </w:r>
      <w:r>
        <w:rPr>
          <w:rFonts w:eastAsia="MS Mincho"/>
          <w:bCs/>
          <w:i/>
          <w:color w:val="000000"/>
          <w:sz w:val="22"/>
          <w:szCs w:val="22"/>
        </w:rPr>
        <w:t xml:space="preserve"> Social Science and Medicine.</w:t>
      </w:r>
    </w:p>
    <w:p w14:paraId="26DC24B7" w14:textId="77777777" w:rsidR="00B964A5" w:rsidRDefault="00B964A5" w:rsidP="00B964A5">
      <w:pPr>
        <w:ind w:left="720"/>
        <w:jc w:val="both"/>
        <w:rPr>
          <w:rFonts w:eastAsia="MS Mincho"/>
          <w:bCs/>
          <w:i/>
          <w:color w:val="000000"/>
          <w:sz w:val="22"/>
          <w:szCs w:val="22"/>
        </w:rPr>
      </w:pPr>
    </w:p>
    <w:p w14:paraId="6679450A" w14:textId="77777777" w:rsidR="00B964A5" w:rsidRPr="00575F20" w:rsidRDefault="00B964A5" w:rsidP="00B964A5">
      <w:pPr>
        <w:ind w:left="720"/>
        <w:jc w:val="both"/>
        <w:rPr>
          <w:rFonts w:eastAsia="MS Mincho"/>
          <w:bCs/>
          <w:iCs/>
          <w:color w:val="000000"/>
          <w:sz w:val="22"/>
          <w:szCs w:val="22"/>
        </w:rPr>
      </w:pPr>
      <w:r w:rsidRPr="00575F20">
        <w:rPr>
          <w:b/>
          <w:bCs/>
          <w:color w:val="45655B" w:themeColor="accent5" w:themeShade="BF"/>
          <w:sz w:val="22"/>
          <w:szCs w:val="22"/>
        </w:rPr>
        <w:t>Houston, A</w:t>
      </w:r>
      <w:r w:rsidRPr="00575F20">
        <w:rPr>
          <w:b/>
          <w:bCs/>
          <w:color w:val="5C877B" w:themeColor="accent5"/>
          <w:sz w:val="22"/>
          <w:szCs w:val="22"/>
        </w:rPr>
        <w:t>.</w:t>
      </w:r>
      <w:r w:rsidRPr="00575F20">
        <w:rPr>
          <w:rFonts w:eastAsia="MS Mincho"/>
          <w:bCs/>
          <w:iCs/>
          <w:color w:val="000000"/>
          <w:sz w:val="22"/>
          <w:szCs w:val="22"/>
        </w:rPr>
        <w:t xml:space="preserve">, </w:t>
      </w:r>
      <w:proofErr w:type="spellStart"/>
      <w:r w:rsidRPr="00575F20">
        <w:rPr>
          <w:rFonts w:eastAsia="MS Mincho"/>
          <w:bCs/>
          <w:iCs/>
          <w:color w:val="000000"/>
          <w:sz w:val="22"/>
          <w:szCs w:val="22"/>
        </w:rPr>
        <w:t>Flassen</w:t>
      </w:r>
      <w:proofErr w:type="spellEnd"/>
      <w:r w:rsidRPr="00575F20">
        <w:rPr>
          <w:rFonts w:eastAsia="MS Mincho"/>
          <w:bCs/>
          <w:iCs/>
          <w:color w:val="000000"/>
          <w:sz w:val="22"/>
          <w:szCs w:val="22"/>
        </w:rPr>
        <w:t xml:space="preserve">, M., </w:t>
      </w:r>
      <w:proofErr w:type="spellStart"/>
      <w:r w:rsidRPr="00575F20">
        <w:rPr>
          <w:rFonts w:eastAsia="MS Mincho"/>
          <w:bCs/>
          <w:iCs/>
          <w:color w:val="000000"/>
          <w:sz w:val="22"/>
          <w:szCs w:val="22"/>
        </w:rPr>
        <w:t>Cordonza</w:t>
      </w:r>
      <w:proofErr w:type="spellEnd"/>
      <w:r w:rsidRPr="00575F20">
        <w:rPr>
          <w:rFonts w:eastAsia="MS Mincho"/>
          <w:bCs/>
          <w:iCs/>
          <w:color w:val="000000"/>
          <w:sz w:val="22"/>
          <w:szCs w:val="22"/>
        </w:rPr>
        <w:t xml:space="preserve">, G., Lincoln, A., </w:t>
      </w:r>
      <w:proofErr w:type="spellStart"/>
      <w:r w:rsidRPr="00575F20">
        <w:rPr>
          <w:rFonts w:eastAsia="MS Mincho"/>
          <w:bCs/>
          <w:iCs/>
          <w:color w:val="000000"/>
          <w:sz w:val="22"/>
          <w:szCs w:val="22"/>
        </w:rPr>
        <w:t>Synder</w:t>
      </w:r>
      <w:proofErr w:type="spellEnd"/>
      <w:r w:rsidRPr="00575F20">
        <w:rPr>
          <w:rFonts w:eastAsia="MS Mincho"/>
          <w:bCs/>
          <w:iCs/>
          <w:color w:val="000000"/>
          <w:sz w:val="22"/>
          <w:szCs w:val="22"/>
        </w:rPr>
        <w:t xml:space="preserve">-Young, D. “You </w:t>
      </w:r>
      <w:proofErr w:type="spellStart"/>
      <w:r w:rsidRPr="00575F20">
        <w:rPr>
          <w:rFonts w:eastAsia="MS Mincho"/>
          <w:bCs/>
          <w:iCs/>
          <w:color w:val="000000"/>
          <w:sz w:val="22"/>
          <w:szCs w:val="22"/>
        </w:rPr>
        <w:t>Gotta</w:t>
      </w:r>
      <w:proofErr w:type="spellEnd"/>
      <w:r w:rsidRPr="00575F20">
        <w:rPr>
          <w:rFonts w:eastAsia="MS Mincho"/>
          <w:bCs/>
          <w:iCs/>
          <w:color w:val="000000"/>
          <w:sz w:val="22"/>
          <w:szCs w:val="22"/>
        </w:rPr>
        <w:t xml:space="preserve"> Love Yourself Back to Health: Applied Theatre and Storytelling as Substance Use Recovery.” </w:t>
      </w:r>
      <w:r w:rsidRPr="00F57A22">
        <w:rPr>
          <w:rFonts w:eastAsia="MS Mincho"/>
          <w:bCs/>
          <w:iCs/>
          <w:color w:val="000000"/>
          <w:sz w:val="22"/>
          <w:szCs w:val="22"/>
        </w:rPr>
        <w:t>To be submitted to</w:t>
      </w:r>
      <w:r>
        <w:rPr>
          <w:rFonts w:eastAsia="MS Mincho"/>
          <w:bCs/>
          <w:i/>
          <w:color w:val="000000"/>
          <w:sz w:val="22"/>
          <w:szCs w:val="22"/>
        </w:rPr>
        <w:t xml:space="preserve"> Community Mental Health.</w:t>
      </w:r>
      <w:r w:rsidRPr="00575F20">
        <w:rPr>
          <w:rFonts w:eastAsia="MS Mincho"/>
          <w:bCs/>
          <w:iCs/>
          <w:color w:val="000000"/>
          <w:sz w:val="22"/>
          <w:szCs w:val="22"/>
        </w:rPr>
        <w:t xml:space="preserve"> </w:t>
      </w:r>
    </w:p>
    <w:p w14:paraId="555A7230" w14:textId="77777777" w:rsidR="00B964A5" w:rsidRPr="00575F20" w:rsidRDefault="00B964A5" w:rsidP="00B964A5">
      <w:pPr>
        <w:ind w:left="720"/>
        <w:jc w:val="both"/>
        <w:rPr>
          <w:rFonts w:eastAsia="MS Mincho"/>
          <w:bCs/>
          <w:iCs/>
          <w:color w:val="000000"/>
          <w:sz w:val="22"/>
          <w:szCs w:val="22"/>
        </w:rPr>
      </w:pPr>
    </w:p>
    <w:p w14:paraId="09DB8850" w14:textId="77777777" w:rsidR="00B964A5" w:rsidRPr="00A95437" w:rsidRDefault="00B964A5" w:rsidP="00B964A5">
      <w:pPr>
        <w:ind w:left="720"/>
        <w:jc w:val="both"/>
        <w:rPr>
          <w:rFonts w:eastAsia="MS Mincho"/>
          <w:bCs/>
          <w:iCs/>
          <w:color w:val="000000"/>
          <w:sz w:val="22"/>
          <w:szCs w:val="22"/>
        </w:rPr>
      </w:pPr>
      <w:r w:rsidRPr="00575F20">
        <w:rPr>
          <w:b/>
          <w:bCs/>
          <w:color w:val="45655B" w:themeColor="accent5" w:themeShade="BF"/>
          <w:sz w:val="22"/>
          <w:szCs w:val="22"/>
        </w:rPr>
        <w:t>Houston, A.</w:t>
      </w:r>
      <w:r w:rsidRPr="00575F20">
        <w:rPr>
          <w:rFonts w:eastAsia="MS Mincho"/>
          <w:bCs/>
          <w:iCs/>
          <w:color w:val="45655B" w:themeColor="accent5" w:themeShade="BF"/>
          <w:sz w:val="22"/>
          <w:szCs w:val="22"/>
        </w:rPr>
        <w:t xml:space="preserve">, </w:t>
      </w:r>
      <w:r w:rsidRPr="00575F20">
        <w:rPr>
          <w:rFonts w:eastAsia="MS Mincho"/>
          <w:bCs/>
          <w:iCs/>
          <w:color w:val="000000"/>
          <w:sz w:val="22"/>
          <w:szCs w:val="22"/>
        </w:rPr>
        <w:t xml:space="preserve">Lincoln A, </w:t>
      </w:r>
      <w:proofErr w:type="spellStart"/>
      <w:r w:rsidRPr="00575F20">
        <w:rPr>
          <w:rFonts w:eastAsia="MS Mincho"/>
          <w:bCs/>
          <w:iCs/>
          <w:color w:val="000000"/>
          <w:sz w:val="22"/>
          <w:szCs w:val="22"/>
        </w:rPr>
        <w:t>Salhi</w:t>
      </w:r>
      <w:proofErr w:type="spellEnd"/>
      <w:r w:rsidRPr="00575F20">
        <w:rPr>
          <w:rFonts w:eastAsia="MS Mincho"/>
          <w:bCs/>
          <w:iCs/>
          <w:color w:val="000000"/>
          <w:sz w:val="22"/>
          <w:szCs w:val="22"/>
        </w:rPr>
        <w:t xml:space="preserve"> C “Mental Health Scares Me the Most: Employment Discrimination and Mental Health Among Somali Young Adults in the U.S.” </w:t>
      </w:r>
      <w:r w:rsidRPr="00575F20">
        <w:rPr>
          <w:rFonts w:eastAsia="MS Mincho"/>
          <w:bCs/>
          <w:i/>
          <w:color w:val="000000"/>
          <w:sz w:val="22"/>
          <w:szCs w:val="22"/>
        </w:rPr>
        <w:t>In draft.</w:t>
      </w:r>
    </w:p>
    <w:p w14:paraId="4609159E" w14:textId="77777777" w:rsidR="00B964A5" w:rsidRDefault="00B964A5" w:rsidP="00B964A5">
      <w:pPr>
        <w:jc w:val="both"/>
        <w:rPr>
          <w:b/>
          <w:bCs/>
          <w:sz w:val="22"/>
          <w:szCs w:val="22"/>
        </w:rPr>
      </w:pPr>
    </w:p>
    <w:p w14:paraId="658F1CD9" w14:textId="77777777" w:rsidR="00B964A5" w:rsidRPr="00A95437" w:rsidRDefault="00B964A5" w:rsidP="00B964A5">
      <w:pPr>
        <w:jc w:val="both"/>
        <w:rPr>
          <w:b/>
          <w:bCs/>
          <w:sz w:val="22"/>
          <w:szCs w:val="22"/>
        </w:rPr>
      </w:pPr>
      <w:r>
        <w:rPr>
          <w:b/>
          <w:bCs/>
          <w:sz w:val="22"/>
          <w:szCs w:val="22"/>
        </w:rPr>
        <w:t xml:space="preserve">Other Publications </w:t>
      </w:r>
    </w:p>
    <w:p w14:paraId="3E52917D" w14:textId="77777777" w:rsidR="00B964A5" w:rsidRPr="00575F20" w:rsidRDefault="00B964A5" w:rsidP="00B964A5">
      <w:pPr>
        <w:ind w:left="720" w:hanging="720"/>
        <w:jc w:val="both"/>
        <w:rPr>
          <w:sz w:val="22"/>
          <w:szCs w:val="22"/>
        </w:rPr>
      </w:pPr>
      <w:r>
        <w:rPr>
          <w:sz w:val="22"/>
          <w:szCs w:val="22"/>
        </w:rPr>
        <w:lastRenderedPageBreak/>
        <w:t>2020</w:t>
      </w:r>
      <w:r>
        <w:rPr>
          <w:sz w:val="22"/>
          <w:szCs w:val="22"/>
        </w:rPr>
        <w:tab/>
      </w:r>
      <w:proofErr w:type="spellStart"/>
      <w:r w:rsidRPr="00575F20">
        <w:rPr>
          <w:sz w:val="22"/>
          <w:szCs w:val="22"/>
        </w:rPr>
        <w:t>Ostrach</w:t>
      </w:r>
      <w:proofErr w:type="spellEnd"/>
      <w:r w:rsidRPr="00575F20">
        <w:rPr>
          <w:sz w:val="22"/>
          <w:szCs w:val="22"/>
        </w:rPr>
        <w:t xml:space="preserve">, B., Lynch, K., </w:t>
      </w:r>
      <w:r w:rsidRPr="00575F20">
        <w:rPr>
          <w:b/>
          <w:bCs/>
          <w:color w:val="45655B" w:themeColor="accent5" w:themeShade="BF"/>
          <w:sz w:val="22"/>
          <w:szCs w:val="22"/>
        </w:rPr>
        <w:t>Houston, A</w:t>
      </w:r>
      <w:r w:rsidRPr="00575F20">
        <w:rPr>
          <w:b/>
          <w:bCs/>
          <w:color w:val="5C877B" w:themeColor="accent5"/>
          <w:sz w:val="22"/>
          <w:szCs w:val="22"/>
        </w:rPr>
        <w:t>.</w:t>
      </w:r>
      <w:r w:rsidRPr="00575F20">
        <w:rPr>
          <w:color w:val="000000" w:themeColor="text1"/>
          <w:sz w:val="22"/>
          <w:szCs w:val="22"/>
        </w:rPr>
        <w:t>,</w:t>
      </w:r>
      <w:r w:rsidRPr="00575F20">
        <w:rPr>
          <w:color w:val="6F6702" w:themeColor="background2" w:themeShade="40"/>
          <w:sz w:val="22"/>
          <w:szCs w:val="22"/>
        </w:rPr>
        <w:t xml:space="preserve"> </w:t>
      </w:r>
      <w:r w:rsidRPr="00575F20">
        <w:rPr>
          <w:sz w:val="22"/>
          <w:szCs w:val="22"/>
        </w:rPr>
        <w:t xml:space="preserve">Carney, M. </w:t>
      </w:r>
      <w:r>
        <w:rPr>
          <w:sz w:val="22"/>
          <w:szCs w:val="22"/>
        </w:rPr>
        <w:t>“</w:t>
      </w:r>
      <w:r w:rsidRPr="00575F20">
        <w:rPr>
          <w:sz w:val="22"/>
          <w:szCs w:val="22"/>
        </w:rPr>
        <w:t>Conditions of Immigrant Detention Increase Risk of COVID-19 Disease Interactions</w:t>
      </w:r>
      <w:r>
        <w:rPr>
          <w:sz w:val="22"/>
          <w:szCs w:val="22"/>
        </w:rPr>
        <w:t>.”</w:t>
      </w:r>
      <w:r w:rsidRPr="00575F20">
        <w:rPr>
          <w:sz w:val="22"/>
          <w:szCs w:val="22"/>
        </w:rPr>
        <w:t xml:space="preserve"> </w:t>
      </w:r>
      <w:r w:rsidRPr="00575F20">
        <w:rPr>
          <w:i/>
          <w:iCs/>
          <w:sz w:val="22"/>
          <w:szCs w:val="22"/>
        </w:rPr>
        <w:t>Medical Anthropology Quarterly.</w:t>
      </w:r>
      <w:hyperlink r:id="rId11" w:history="1">
        <w:r w:rsidRPr="00575F20">
          <w:rPr>
            <w:rStyle w:val="Hyperlink"/>
            <w:i/>
            <w:iCs/>
            <w:sz w:val="22"/>
            <w:szCs w:val="22"/>
          </w:rPr>
          <w:t xml:space="preserve"> </w:t>
        </w:r>
        <w:r w:rsidRPr="00575F20">
          <w:rPr>
            <w:rStyle w:val="Hyperlink"/>
            <w:sz w:val="22"/>
            <w:szCs w:val="22"/>
          </w:rPr>
          <w:t xml:space="preserve"> 7 September 2020</w:t>
        </w:r>
      </w:hyperlink>
    </w:p>
    <w:p w14:paraId="00A44E64" w14:textId="77777777" w:rsidR="00B964A5" w:rsidRPr="00575F20" w:rsidRDefault="00B964A5" w:rsidP="00B964A5">
      <w:pPr>
        <w:jc w:val="both"/>
        <w:rPr>
          <w:sz w:val="22"/>
          <w:szCs w:val="22"/>
        </w:rPr>
      </w:pPr>
    </w:p>
    <w:p w14:paraId="3A600DF9" w14:textId="77777777" w:rsidR="00B964A5" w:rsidRPr="00575F20" w:rsidRDefault="00B964A5" w:rsidP="00B964A5">
      <w:pPr>
        <w:ind w:left="720" w:hanging="720"/>
        <w:jc w:val="both"/>
        <w:rPr>
          <w:sz w:val="22"/>
          <w:szCs w:val="22"/>
        </w:rPr>
      </w:pPr>
      <w:r>
        <w:rPr>
          <w:sz w:val="22"/>
          <w:szCs w:val="22"/>
        </w:rPr>
        <w:t>2016</w:t>
      </w:r>
      <w:r>
        <w:rPr>
          <w:sz w:val="22"/>
          <w:szCs w:val="22"/>
        </w:rPr>
        <w:tab/>
      </w:r>
      <w:proofErr w:type="spellStart"/>
      <w:r w:rsidRPr="00575F20">
        <w:rPr>
          <w:sz w:val="22"/>
          <w:szCs w:val="22"/>
        </w:rPr>
        <w:t>Ostrach</w:t>
      </w:r>
      <w:proofErr w:type="spellEnd"/>
      <w:r w:rsidRPr="00575F20">
        <w:rPr>
          <w:sz w:val="22"/>
          <w:szCs w:val="22"/>
        </w:rPr>
        <w:t xml:space="preserve">, B., </w:t>
      </w:r>
      <w:r w:rsidRPr="00575F20">
        <w:rPr>
          <w:b/>
          <w:bCs/>
          <w:color w:val="45655B" w:themeColor="accent5" w:themeShade="BF"/>
          <w:sz w:val="22"/>
          <w:szCs w:val="22"/>
        </w:rPr>
        <w:t>Houston, A.</w:t>
      </w:r>
      <w:r w:rsidRPr="00575F20">
        <w:rPr>
          <w:color w:val="45655B" w:themeColor="accent5" w:themeShade="BF"/>
          <w:sz w:val="22"/>
          <w:szCs w:val="22"/>
        </w:rPr>
        <w:t xml:space="preserve">, </w:t>
      </w:r>
      <w:r w:rsidRPr="00575F20">
        <w:rPr>
          <w:color w:val="000000" w:themeColor="text1"/>
          <w:sz w:val="22"/>
          <w:szCs w:val="22"/>
        </w:rPr>
        <w:t xml:space="preserve">Singer, </w:t>
      </w:r>
      <w:r w:rsidRPr="00575F20">
        <w:rPr>
          <w:sz w:val="22"/>
          <w:szCs w:val="22"/>
        </w:rPr>
        <w:t>M.</w:t>
      </w:r>
      <w:r>
        <w:rPr>
          <w:sz w:val="22"/>
          <w:szCs w:val="22"/>
        </w:rPr>
        <w:t xml:space="preserve"> “</w:t>
      </w:r>
      <w:r w:rsidRPr="00575F20">
        <w:rPr>
          <w:sz w:val="22"/>
          <w:szCs w:val="22"/>
        </w:rPr>
        <w:t>Insularity &amp; Impenetrability – what happens to health funding and policy when voters cannot reach lawmakers</w:t>
      </w:r>
      <w:r>
        <w:rPr>
          <w:sz w:val="22"/>
          <w:szCs w:val="22"/>
        </w:rPr>
        <w:t>.”</w:t>
      </w:r>
      <w:r w:rsidRPr="00575F20">
        <w:rPr>
          <w:sz w:val="22"/>
          <w:szCs w:val="22"/>
        </w:rPr>
        <w:t xml:space="preserve"> </w:t>
      </w:r>
      <w:r w:rsidRPr="00575F20">
        <w:rPr>
          <w:i/>
          <w:sz w:val="22"/>
          <w:szCs w:val="22"/>
        </w:rPr>
        <w:t>Newsletter of the Society of Medical Anthropology</w:t>
      </w:r>
      <w:r w:rsidRPr="00575F20">
        <w:rPr>
          <w:sz w:val="22"/>
          <w:szCs w:val="22"/>
        </w:rPr>
        <w:t>, Second Opinions column 4(1).</w:t>
      </w:r>
    </w:p>
    <w:p w14:paraId="1204D36A" w14:textId="77777777" w:rsidR="00B964A5" w:rsidRPr="00575F20" w:rsidRDefault="00B964A5" w:rsidP="00B964A5">
      <w:pPr>
        <w:jc w:val="both"/>
        <w:rPr>
          <w:sz w:val="22"/>
          <w:szCs w:val="22"/>
        </w:rPr>
      </w:pPr>
    </w:p>
    <w:p w14:paraId="5E2F5329" w14:textId="77777777" w:rsidR="00B964A5" w:rsidRPr="00575F20" w:rsidRDefault="00B964A5" w:rsidP="00B964A5">
      <w:pPr>
        <w:ind w:left="720" w:hanging="720"/>
        <w:jc w:val="both"/>
        <w:rPr>
          <w:sz w:val="22"/>
          <w:szCs w:val="22"/>
        </w:rPr>
      </w:pPr>
      <w:r>
        <w:rPr>
          <w:sz w:val="22"/>
          <w:szCs w:val="22"/>
        </w:rPr>
        <w:t>2015</w:t>
      </w:r>
      <w:r>
        <w:rPr>
          <w:sz w:val="22"/>
          <w:szCs w:val="22"/>
        </w:rPr>
        <w:tab/>
      </w:r>
      <w:proofErr w:type="spellStart"/>
      <w:r w:rsidRPr="00575F20">
        <w:rPr>
          <w:sz w:val="22"/>
          <w:szCs w:val="22"/>
        </w:rPr>
        <w:t>Ostrach</w:t>
      </w:r>
      <w:proofErr w:type="spellEnd"/>
      <w:r w:rsidRPr="00575F20">
        <w:rPr>
          <w:sz w:val="22"/>
          <w:szCs w:val="22"/>
        </w:rPr>
        <w:t xml:space="preserve">, B., </w:t>
      </w:r>
      <w:r w:rsidRPr="00575F20">
        <w:rPr>
          <w:b/>
          <w:bCs/>
          <w:color w:val="45655B" w:themeColor="accent5" w:themeShade="BF"/>
          <w:sz w:val="22"/>
          <w:szCs w:val="22"/>
        </w:rPr>
        <w:t>Houston, A</w:t>
      </w:r>
      <w:r w:rsidRPr="00575F20">
        <w:rPr>
          <w:b/>
          <w:bCs/>
          <w:color w:val="5C877B" w:themeColor="accent5"/>
          <w:sz w:val="22"/>
          <w:szCs w:val="22"/>
        </w:rPr>
        <w:t>.</w:t>
      </w:r>
      <w:r w:rsidRPr="00575F20">
        <w:rPr>
          <w:color w:val="000000" w:themeColor="text1"/>
          <w:sz w:val="22"/>
          <w:szCs w:val="22"/>
        </w:rPr>
        <w:t>,</w:t>
      </w:r>
      <w:r w:rsidRPr="00575F20">
        <w:rPr>
          <w:color w:val="6F6702" w:themeColor="background2" w:themeShade="40"/>
          <w:sz w:val="22"/>
          <w:szCs w:val="22"/>
        </w:rPr>
        <w:t xml:space="preserve"> </w:t>
      </w:r>
      <w:r w:rsidRPr="00575F20">
        <w:rPr>
          <w:sz w:val="22"/>
          <w:szCs w:val="22"/>
        </w:rPr>
        <w:t xml:space="preserve">Singer, M. (2015) “Syndemics &amp; Legislative outreach: An experiment in educating Congress about the health effects of war” </w:t>
      </w:r>
      <w:r w:rsidRPr="00575F20">
        <w:rPr>
          <w:i/>
          <w:sz w:val="22"/>
          <w:szCs w:val="22"/>
        </w:rPr>
        <w:t>Anthropology News</w:t>
      </w:r>
      <w:r w:rsidRPr="00575F20">
        <w:rPr>
          <w:sz w:val="22"/>
          <w:szCs w:val="22"/>
        </w:rPr>
        <w:t xml:space="preserve"> 56(6): e12.</w:t>
      </w:r>
    </w:p>
    <w:p w14:paraId="42AAFA1A" w14:textId="77777777" w:rsidR="0034712D" w:rsidRPr="00575F20" w:rsidRDefault="0034712D" w:rsidP="00051E32">
      <w:pPr>
        <w:jc w:val="left"/>
        <w:rPr>
          <w:rFonts w:eastAsia="MS Mincho"/>
          <w:bCs/>
          <w:i/>
          <w:color w:val="000000"/>
          <w:sz w:val="22"/>
          <w:szCs w:val="22"/>
        </w:rPr>
      </w:pPr>
    </w:p>
    <w:p w14:paraId="418091E9" w14:textId="424C431B" w:rsidR="00087B7C" w:rsidRPr="00575F20" w:rsidRDefault="00087B7C" w:rsidP="0095184B">
      <w:pPr>
        <w:shd w:val="clear" w:color="auto" w:fill="ECD3DB" w:themeFill="accent4" w:themeFillTint="66"/>
        <w:jc w:val="left"/>
        <w:rPr>
          <w:b/>
        </w:rPr>
      </w:pPr>
      <w:r w:rsidRPr="00575F20">
        <w:rPr>
          <w:b/>
        </w:rPr>
        <w:t xml:space="preserve">Oral Presentations </w:t>
      </w:r>
      <w:r w:rsidRPr="00575F20">
        <w:rPr>
          <w:b/>
        </w:rPr>
        <w:tab/>
      </w:r>
      <w:r w:rsidRPr="00575F20">
        <w:rPr>
          <w:b/>
        </w:rPr>
        <w:tab/>
      </w:r>
      <w:r w:rsidRPr="00575F20">
        <w:rPr>
          <w:b/>
        </w:rPr>
        <w:tab/>
      </w:r>
      <w:r w:rsidRPr="00575F20">
        <w:rPr>
          <w:b/>
        </w:rPr>
        <w:tab/>
      </w:r>
      <w:r w:rsidRPr="00575F20">
        <w:rPr>
          <w:b/>
        </w:rPr>
        <w:tab/>
      </w:r>
      <w:r w:rsidRPr="00575F20">
        <w:rPr>
          <w:b/>
        </w:rPr>
        <w:tab/>
      </w:r>
      <w:r w:rsidRPr="00575F20">
        <w:rPr>
          <w:b/>
        </w:rPr>
        <w:tab/>
      </w:r>
      <w:r w:rsidRPr="00575F20">
        <w:rPr>
          <w:b/>
        </w:rPr>
        <w:tab/>
      </w:r>
      <w:r w:rsidR="00BD6CBA" w:rsidRPr="00575F20">
        <w:rPr>
          <w:b/>
        </w:rPr>
        <w:tab/>
      </w:r>
      <w:r w:rsidRPr="00575F20">
        <w:rPr>
          <w:b/>
        </w:rPr>
        <w:tab/>
      </w:r>
      <w:r w:rsidRPr="00575F20">
        <w:rPr>
          <w:sz w:val="22"/>
          <w:szCs w:val="22"/>
        </w:rPr>
        <w:t>*presenter</w:t>
      </w:r>
      <w:r w:rsidRPr="00575F20">
        <w:rPr>
          <w:b/>
        </w:rPr>
        <w:tab/>
      </w:r>
    </w:p>
    <w:p w14:paraId="732FEE4E" w14:textId="77777777" w:rsidR="00B964A5" w:rsidRPr="00575F20" w:rsidRDefault="00B964A5" w:rsidP="00B964A5">
      <w:pPr>
        <w:ind w:left="720" w:hanging="720"/>
        <w:jc w:val="both"/>
        <w:rPr>
          <w:rFonts w:eastAsia="Times New Roman"/>
          <w:color w:val="000000"/>
          <w:sz w:val="22"/>
          <w:szCs w:val="22"/>
        </w:rPr>
      </w:pPr>
      <w:r w:rsidRPr="00343A8A">
        <w:rPr>
          <w:color w:val="000000" w:themeColor="text1"/>
          <w:sz w:val="22"/>
          <w:szCs w:val="22"/>
        </w:rPr>
        <w:t>2021</w:t>
      </w:r>
      <w:r>
        <w:rPr>
          <w:color w:val="45655B" w:themeColor="accent5" w:themeShade="BF"/>
          <w:sz w:val="22"/>
          <w:szCs w:val="22"/>
        </w:rPr>
        <w:tab/>
      </w:r>
      <w:r w:rsidRPr="00575F20">
        <w:rPr>
          <w:b/>
          <w:bCs/>
          <w:color w:val="45655B" w:themeColor="accent5" w:themeShade="BF"/>
          <w:sz w:val="22"/>
          <w:szCs w:val="22"/>
        </w:rPr>
        <w:t>Houston, A</w:t>
      </w:r>
      <w:r w:rsidRPr="00575F20">
        <w:rPr>
          <w:b/>
          <w:bCs/>
          <w:color w:val="34555F" w:themeColor="accent6" w:themeShade="80"/>
          <w:sz w:val="22"/>
          <w:szCs w:val="22"/>
        </w:rPr>
        <w:t>*</w:t>
      </w:r>
      <w:r w:rsidRPr="00575F20">
        <w:rPr>
          <w:color w:val="34555F" w:themeColor="accent6" w:themeShade="80"/>
          <w:sz w:val="22"/>
          <w:szCs w:val="22"/>
        </w:rPr>
        <w:t>,</w:t>
      </w:r>
      <w:r w:rsidRPr="00575F20">
        <w:rPr>
          <w:b/>
          <w:bCs/>
          <w:color w:val="34555F" w:themeColor="accent6" w:themeShade="80"/>
          <w:sz w:val="22"/>
          <w:szCs w:val="22"/>
        </w:rPr>
        <w:t xml:space="preserve"> </w:t>
      </w:r>
      <w:proofErr w:type="spellStart"/>
      <w:r w:rsidRPr="00575F20">
        <w:rPr>
          <w:sz w:val="22"/>
          <w:szCs w:val="22"/>
        </w:rPr>
        <w:t>Salhi</w:t>
      </w:r>
      <w:proofErr w:type="spellEnd"/>
      <w:r w:rsidRPr="00575F20">
        <w:rPr>
          <w:sz w:val="22"/>
          <w:szCs w:val="22"/>
        </w:rPr>
        <w:t xml:space="preserve"> C, Lincoln A.</w:t>
      </w:r>
      <w:r w:rsidRPr="00575F20">
        <w:rPr>
          <w:rFonts w:eastAsia="Times New Roman"/>
          <w:color w:val="000000"/>
          <w:sz w:val="22"/>
          <w:szCs w:val="22"/>
        </w:rPr>
        <w:t xml:space="preserve"> “Messaging Inclusion with Consequence: U.S. Sanctuary Cities and Immigrant Wellbeing.” The Centre on Migration, </w:t>
      </w:r>
      <w:proofErr w:type="gramStart"/>
      <w:r w:rsidRPr="00575F20">
        <w:rPr>
          <w:rFonts w:eastAsia="Times New Roman"/>
          <w:color w:val="000000"/>
          <w:sz w:val="22"/>
          <w:szCs w:val="22"/>
        </w:rPr>
        <w:t>Policy</w:t>
      </w:r>
      <w:proofErr w:type="gramEnd"/>
      <w:r w:rsidRPr="00575F20">
        <w:rPr>
          <w:rFonts w:eastAsia="Times New Roman"/>
          <w:color w:val="000000"/>
          <w:sz w:val="22"/>
          <w:szCs w:val="22"/>
        </w:rPr>
        <w:t xml:space="preserve"> and Society (COMPASS) Spring Conference, University of Oxford. Virtual</w:t>
      </w:r>
    </w:p>
    <w:p w14:paraId="10D62B7D" w14:textId="77777777" w:rsidR="00B964A5" w:rsidRPr="00575F20" w:rsidRDefault="00B964A5" w:rsidP="00B964A5">
      <w:pPr>
        <w:jc w:val="both"/>
        <w:rPr>
          <w:rFonts w:eastAsia="Times New Roman"/>
          <w:color w:val="000000"/>
          <w:sz w:val="22"/>
          <w:szCs w:val="22"/>
        </w:rPr>
      </w:pPr>
    </w:p>
    <w:p w14:paraId="034F0559" w14:textId="77777777" w:rsidR="00B964A5" w:rsidRPr="00575F20" w:rsidRDefault="00B964A5" w:rsidP="00B964A5">
      <w:pPr>
        <w:ind w:left="720" w:hanging="720"/>
        <w:jc w:val="both"/>
        <w:rPr>
          <w:sz w:val="22"/>
          <w:szCs w:val="22"/>
        </w:rPr>
      </w:pPr>
      <w:r w:rsidRPr="00343A8A">
        <w:rPr>
          <w:color w:val="000000" w:themeColor="text1"/>
          <w:sz w:val="22"/>
          <w:szCs w:val="22"/>
        </w:rPr>
        <w:t>2019</w:t>
      </w:r>
      <w:r>
        <w:rPr>
          <w:b/>
          <w:bCs/>
          <w:color w:val="45655B" w:themeColor="accent5" w:themeShade="BF"/>
          <w:sz w:val="22"/>
          <w:szCs w:val="22"/>
        </w:rPr>
        <w:tab/>
      </w:r>
      <w:r w:rsidRPr="00575F20">
        <w:rPr>
          <w:b/>
          <w:bCs/>
          <w:color w:val="45655B" w:themeColor="accent5" w:themeShade="BF"/>
          <w:sz w:val="22"/>
          <w:szCs w:val="22"/>
        </w:rPr>
        <w:t>Houston, A</w:t>
      </w:r>
      <w:r w:rsidRPr="00575F20">
        <w:rPr>
          <w:b/>
          <w:bCs/>
          <w:color w:val="34555F" w:themeColor="accent6" w:themeShade="80"/>
          <w:sz w:val="22"/>
          <w:szCs w:val="22"/>
        </w:rPr>
        <w:t>*</w:t>
      </w:r>
      <w:r w:rsidRPr="00575F20">
        <w:rPr>
          <w:color w:val="34555F" w:themeColor="accent6" w:themeShade="80"/>
          <w:sz w:val="22"/>
          <w:szCs w:val="22"/>
        </w:rPr>
        <w:t>,</w:t>
      </w:r>
      <w:r w:rsidRPr="00575F20">
        <w:rPr>
          <w:b/>
          <w:bCs/>
          <w:color w:val="34555F" w:themeColor="accent6" w:themeShade="80"/>
          <w:sz w:val="22"/>
          <w:szCs w:val="22"/>
        </w:rPr>
        <w:t xml:space="preserve"> </w:t>
      </w:r>
      <w:r w:rsidRPr="00575F20">
        <w:rPr>
          <w:sz w:val="22"/>
          <w:szCs w:val="22"/>
        </w:rPr>
        <w:t>Kaftan G, Jose M, Jennings S, Farrell A, Lincoln A. “Immigrant safety and wellbeing through economic security.” American Public Health Association Annual Meeting. Philadelphia, PA</w:t>
      </w:r>
    </w:p>
    <w:p w14:paraId="098CDDE2" w14:textId="77777777" w:rsidR="00B964A5" w:rsidRPr="00575F20" w:rsidRDefault="00B964A5" w:rsidP="00B964A5">
      <w:pPr>
        <w:jc w:val="both"/>
        <w:rPr>
          <w:sz w:val="22"/>
          <w:szCs w:val="22"/>
        </w:rPr>
      </w:pPr>
    </w:p>
    <w:p w14:paraId="7C28E391" w14:textId="77777777" w:rsidR="00B964A5" w:rsidRPr="00575F20" w:rsidRDefault="00B964A5" w:rsidP="00B964A5">
      <w:pPr>
        <w:ind w:left="720" w:hanging="720"/>
        <w:jc w:val="both"/>
        <w:rPr>
          <w:sz w:val="22"/>
          <w:szCs w:val="22"/>
        </w:rPr>
      </w:pPr>
      <w:r>
        <w:rPr>
          <w:sz w:val="22"/>
          <w:szCs w:val="22"/>
        </w:rPr>
        <w:t>2019</w:t>
      </w:r>
      <w:r>
        <w:rPr>
          <w:sz w:val="22"/>
          <w:szCs w:val="22"/>
        </w:rPr>
        <w:tab/>
      </w:r>
      <w:r w:rsidRPr="00575F20">
        <w:rPr>
          <w:sz w:val="22"/>
          <w:szCs w:val="22"/>
        </w:rPr>
        <w:t xml:space="preserve">Jennings S, Farrell A*, Lincoln A, </w:t>
      </w:r>
      <w:r w:rsidRPr="00575F20">
        <w:rPr>
          <w:b/>
          <w:bCs/>
          <w:color w:val="45655B" w:themeColor="accent5" w:themeShade="BF"/>
          <w:sz w:val="22"/>
          <w:szCs w:val="22"/>
        </w:rPr>
        <w:t>Houston, A</w:t>
      </w:r>
      <w:r w:rsidRPr="00575F20">
        <w:rPr>
          <w:color w:val="000000" w:themeColor="text1"/>
          <w:sz w:val="22"/>
          <w:szCs w:val="22"/>
        </w:rPr>
        <w:t>,</w:t>
      </w:r>
      <w:r w:rsidRPr="00575F20">
        <w:rPr>
          <w:color w:val="6F6702" w:themeColor="background2" w:themeShade="40"/>
          <w:sz w:val="22"/>
          <w:szCs w:val="22"/>
        </w:rPr>
        <w:t xml:space="preserve"> </w:t>
      </w:r>
      <w:r w:rsidRPr="00575F20">
        <w:rPr>
          <w:sz w:val="22"/>
          <w:szCs w:val="22"/>
        </w:rPr>
        <w:t>Jose M, Kaftan G. “How Sanctuary City Policies Impact Local Perceptions of Safety and Security” Annual American Society of Criminology Conference. San Francisco, CA</w:t>
      </w:r>
    </w:p>
    <w:p w14:paraId="47AF38E9" w14:textId="77777777" w:rsidR="00B964A5" w:rsidRPr="00575F20" w:rsidRDefault="00B964A5" w:rsidP="00B964A5">
      <w:pPr>
        <w:jc w:val="both"/>
        <w:rPr>
          <w:b/>
          <w:sz w:val="22"/>
          <w:szCs w:val="22"/>
        </w:rPr>
      </w:pPr>
    </w:p>
    <w:p w14:paraId="28272E51" w14:textId="77777777" w:rsidR="00B964A5" w:rsidRPr="00575F20" w:rsidRDefault="00B964A5" w:rsidP="00B964A5">
      <w:pPr>
        <w:ind w:left="720" w:hanging="720"/>
        <w:jc w:val="both"/>
        <w:rPr>
          <w:sz w:val="22"/>
          <w:szCs w:val="22"/>
        </w:rPr>
      </w:pPr>
      <w:r>
        <w:rPr>
          <w:sz w:val="22"/>
          <w:szCs w:val="22"/>
        </w:rPr>
        <w:t>2018</w:t>
      </w:r>
      <w:r>
        <w:rPr>
          <w:sz w:val="22"/>
          <w:szCs w:val="22"/>
        </w:rPr>
        <w:tab/>
      </w:r>
      <w:r w:rsidRPr="00575F20">
        <w:rPr>
          <w:sz w:val="22"/>
          <w:szCs w:val="22"/>
        </w:rPr>
        <w:t xml:space="preserve">Laird L* and </w:t>
      </w:r>
      <w:r w:rsidRPr="00575F20">
        <w:rPr>
          <w:b/>
          <w:bCs/>
          <w:color w:val="45655B" w:themeColor="accent5" w:themeShade="BF"/>
          <w:sz w:val="22"/>
          <w:szCs w:val="22"/>
        </w:rPr>
        <w:t>Houston, A</w:t>
      </w:r>
      <w:r w:rsidRPr="00575F20">
        <w:rPr>
          <w:b/>
          <w:bCs/>
          <w:color w:val="34555F" w:themeColor="accent6" w:themeShade="80"/>
          <w:sz w:val="22"/>
          <w:szCs w:val="22"/>
        </w:rPr>
        <w:t>*</w:t>
      </w:r>
      <w:r w:rsidRPr="00575F20">
        <w:rPr>
          <w:color w:val="34555F" w:themeColor="accent6" w:themeShade="80"/>
          <w:sz w:val="22"/>
          <w:szCs w:val="22"/>
        </w:rPr>
        <w:t>.</w:t>
      </w:r>
      <w:r w:rsidRPr="00575F20">
        <w:rPr>
          <w:b/>
          <w:bCs/>
          <w:color w:val="34555F" w:themeColor="accent6" w:themeShade="80"/>
          <w:sz w:val="22"/>
          <w:szCs w:val="22"/>
        </w:rPr>
        <w:t xml:space="preserve"> </w:t>
      </w:r>
      <w:r w:rsidRPr="00575F20">
        <w:rPr>
          <w:sz w:val="22"/>
          <w:szCs w:val="22"/>
        </w:rPr>
        <w:t>“Improving Care for Muslim Immigrant Women Experiencing Domestic Violence in Boston” Annual Society for Applied Anthropology Conference. Philadelphia, PA</w:t>
      </w:r>
    </w:p>
    <w:p w14:paraId="0228B3F1" w14:textId="77777777" w:rsidR="00B964A5" w:rsidRPr="00575F20" w:rsidRDefault="00B964A5" w:rsidP="00B964A5">
      <w:pPr>
        <w:jc w:val="both"/>
        <w:rPr>
          <w:sz w:val="22"/>
          <w:szCs w:val="22"/>
        </w:rPr>
      </w:pPr>
    </w:p>
    <w:p w14:paraId="6E8BE835" w14:textId="77777777" w:rsidR="00B964A5" w:rsidRPr="00575F20" w:rsidRDefault="00B964A5" w:rsidP="00B964A5">
      <w:pPr>
        <w:ind w:left="720" w:hanging="720"/>
        <w:jc w:val="both"/>
        <w:rPr>
          <w:sz w:val="22"/>
          <w:szCs w:val="22"/>
        </w:rPr>
      </w:pPr>
      <w:r w:rsidRPr="00343A8A">
        <w:rPr>
          <w:color w:val="000000" w:themeColor="text1"/>
          <w:sz w:val="22"/>
          <w:szCs w:val="22"/>
        </w:rPr>
        <w:t>2017</w:t>
      </w:r>
      <w:r>
        <w:rPr>
          <w:b/>
          <w:bCs/>
          <w:color w:val="45655B" w:themeColor="accent5" w:themeShade="BF"/>
          <w:sz w:val="22"/>
          <w:szCs w:val="22"/>
        </w:rPr>
        <w:tab/>
      </w:r>
      <w:r w:rsidRPr="00575F20">
        <w:rPr>
          <w:b/>
          <w:bCs/>
          <w:color w:val="45655B" w:themeColor="accent5" w:themeShade="BF"/>
          <w:sz w:val="22"/>
          <w:szCs w:val="22"/>
        </w:rPr>
        <w:t>Houston, A</w:t>
      </w:r>
      <w:r w:rsidRPr="00575F20">
        <w:rPr>
          <w:b/>
          <w:bCs/>
          <w:color w:val="34555F" w:themeColor="accent6" w:themeShade="80"/>
          <w:sz w:val="22"/>
          <w:szCs w:val="22"/>
        </w:rPr>
        <w:t xml:space="preserve">* </w:t>
      </w:r>
      <w:r w:rsidRPr="00575F20">
        <w:rPr>
          <w:sz w:val="22"/>
          <w:szCs w:val="22"/>
        </w:rPr>
        <w:t xml:space="preserve">and Hasan F. “Somali Reproduction and Health in Diaspora: Ethical Limitations of Biomedical Care” Reproductive Ethics: New Ideas and Innovations, April 2017. Albany, NY </w:t>
      </w:r>
    </w:p>
    <w:p w14:paraId="08583A49" w14:textId="77777777" w:rsidR="00B964A5" w:rsidRPr="00575F20" w:rsidRDefault="00B964A5" w:rsidP="00B964A5">
      <w:pPr>
        <w:jc w:val="both"/>
        <w:rPr>
          <w:sz w:val="22"/>
          <w:szCs w:val="22"/>
        </w:rPr>
      </w:pPr>
    </w:p>
    <w:p w14:paraId="3BC0C4D5" w14:textId="77777777" w:rsidR="00B964A5" w:rsidRPr="00575F20" w:rsidRDefault="00B964A5" w:rsidP="00B964A5">
      <w:pPr>
        <w:ind w:left="720" w:hanging="720"/>
        <w:jc w:val="both"/>
        <w:rPr>
          <w:sz w:val="22"/>
          <w:szCs w:val="22"/>
        </w:rPr>
      </w:pPr>
      <w:r w:rsidRPr="00343A8A">
        <w:rPr>
          <w:color w:val="000000" w:themeColor="text1"/>
          <w:sz w:val="22"/>
          <w:szCs w:val="22"/>
        </w:rPr>
        <w:t>201</w:t>
      </w:r>
      <w:r>
        <w:rPr>
          <w:color w:val="000000" w:themeColor="text1"/>
          <w:sz w:val="22"/>
          <w:szCs w:val="22"/>
        </w:rPr>
        <w:t>6</w:t>
      </w:r>
      <w:r>
        <w:rPr>
          <w:color w:val="000000" w:themeColor="text1"/>
          <w:sz w:val="22"/>
          <w:szCs w:val="22"/>
        </w:rPr>
        <w:tab/>
      </w:r>
      <w:r w:rsidRPr="00575F20">
        <w:rPr>
          <w:b/>
          <w:bCs/>
          <w:color w:val="45655B" w:themeColor="accent5" w:themeShade="BF"/>
          <w:sz w:val="22"/>
          <w:szCs w:val="22"/>
        </w:rPr>
        <w:t>Houston, A</w:t>
      </w:r>
      <w:r w:rsidRPr="00575F20">
        <w:rPr>
          <w:b/>
          <w:bCs/>
          <w:color w:val="34555F" w:themeColor="accent6" w:themeShade="80"/>
          <w:sz w:val="22"/>
          <w:szCs w:val="22"/>
        </w:rPr>
        <w:t xml:space="preserve">* </w:t>
      </w:r>
      <w:r w:rsidRPr="00575F20">
        <w:rPr>
          <w:sz w:val="22"/>
          <w:szCs w:val="22"/>
        </w:rPr>
        <w:t xml:space="preserve">“(In)Visible Embodiment in Diaspora: Somali Perspectives of Diabetes and Mental Health” Research in Progress Department of Family Medicine: Boston University School of Medicine. Boston, MA </w:t>
      </w:r>
    </w:p>
    <w:p w14:paraId="6D4BEFB3" w14:textId="77777777" w:rsidR="00B964A5" w:rsidRPr="00575F20" w:rsidRDefault="00B964A5" w:rsidP="00B964A5">
      <w:pPr>
        <w:jc w:val="both"/>
        <w:rPr>
          <w:sz w:val="22"/>
          <w:szCs w:val="22"/>
        </w:rPr>
      </w:pPr>
    </w:p>
    <w:p w14:paraId="15379B71" w14:textId="77777777" w:rsidR="00B964A5" w:rsidRPr="00575F20" w:rsidRDefault="00B964A5" w:rsidP="00B964A5">
      <w:pPr>
        <w:ind w:left="720" w:hanging="720"/>
        <w:jc w:val="both"/>
        <w:rPr>
          <w:sz w:val="22"/>
          <w:szCs w:val="22"/>
        </w:rPr>
      </w:pPr>
      <w:r w:rsidRPr="00343A8A">
        <w:rPr>
          <w:color w:val="000000" w:themeColor="text1"/>
          <w:sz w:val="22"/>
          <w:szCs w:val="22"/>
        </w:rPr>
        <w:t>201</w:t>
      </w:r>
      <w:r>
        <w:rPr>
          <w:color w:val="000000" w:themeColor="text1"/>
          <w:sz w:val="22"/>
          <w:szCs w:val="22"/>
        </w:rPr>
        <w:t>6</w:t>
      </w:r>
      <w:r>
        <w:rPr>
          <w:color w:val="000000" w:themeColor="text1"/>
          <w:sz w:val="22"/>
          <w:szCs w:val="22"/>
        </w:rPr>
        <w:tab/>
      </w:r>
      <w:r w:rsidRPr="00575F20">
        <w:rPr>
          <w:b/>
          <w:bCs/>
          <w:color w:val="45655B" w:themeColor="accent5" w:themeShade="BF"/>
          <w:sz w:val="22"/>
          <w:szCs w:val="22"/>
        </w:rPr>
        <w:t>Houston, A</w:t>
      </w:r>
      <w:r w:rsidRPr="00575F20">
        <w:rPr>
          <w:b/>
          <w:bCs/>
          <w:color w:val="34555F" w:themeColor="accent6" w:themeShade="80"/>
          <w:sz w:val="22"/>
          <w:szCs w:val="22"/>
        </w:rPr>
        <w:t xml:space="preserve">* </w:t>
      </w:r>
      <w:r w:rsidRPr="00575F20">
        <w:rPr>
          <w:sz w:val="22"/>
          <w:szCs w:val="22"/>
        </w:rPr>
        <w:t xml:space="preserve">“Embodied Values in Diaspora: Body Ideals Among Somali Women in Boston” 24th Annual Boston University Graduate Student Conference in African Studies. Boston, MA </w:t>
      </w:r>
    </w:p>
    <w:p w14:paraId="115309CE" w14:textId="77777777" w:rsidR="00B964A5" w:rsidRPr="00575F20" w:rsidRDefault="00B964A5" w:rsidP="00B964A5">
      <w:pPr>
        <w:jc w:val="both"/>
        <w:rPr>
          <w:sz w:val="22"/>
          <w:szCs w:val="22"/>
        </w:rPr>
      </w:pPr>
    </w:p>
    <w:p w14:paraId="782A2B2E" w14:textId="39ABEFD0" w:rsidR="00087B7C" w:rsidRPr="00575F20" w:rsidRDefault="00B964A5" w:rsidP="00B964A5">
      <w:pPr>
        <w:jc w:val="both"/>
        <w:rPr>
          <w:sz w:val="22"/>
          <w:szCs w:val="22"/>
        </w:rPr>
      </w:pPr>
      <w:r w:rsidRPr="00343A8A">
        <w:rPr>
          <w:color w:val="000000" w:themeColor="text1"/>
          <w:sz w:val="22"/>
          <w:szCs w:val="22"/>
        </w:rPr>
        <w:t>201</w:t>
      </w:r>
      <w:r>
        <w:rPr>
          <w:color w:val="000000" w:themeColor="text1"/>
          <w:sz w:val="22"/>
          <w:szCs w:val="22"/>
        </w:rPr>
        <w:t>3</w:t>
      </w:r>
      <w:r>
        <w:rPr>
          <w:color w:val="000000" w:themeColor="text1"/>
          <w:sz w:val="22"/>
          <w:szCs w:val="22"/>
        </w:rPr>
        <w:tab/>
      </w:r>
      <w:r w:rsidRPr="00575F20">
        <w:rPr>
          <w:b/>
          <w:bCs/>
          <w:color w:val="45655B" w:themeColor="accent5" w:themeShade="BF"/>
          <w:sz w:val="22"/>
          <w:szCs w:val="22"/>
        </w:rPr>
        <w:t>Houston, A</w:t>
      </w:r>
      <w:r w:rsidRPr="00575F20">
        <w:rPr>
          <w:b/>
          <w:bCs/>
          <w:color w:val="34555F" w:themeColor="accent6" w:themeShade="80"/>
          <w:sz w:val="22"/>
          <w:szCs w:val="22"/>
        </w:rPr>
        <w:t xml:space="preserve">* </w:t>
      </w:r>
      <w:r w:rsidRPr="00575F20">
        <w:rPr>
          <w:sz w:val="22"/>
          <w:szCs w:val="22"/>
        </w:rPr>
        <w:t>“Self-identification among Muslim students at the University of Louisville: How perception and politics influence identification.” Undergraduate Thesis Defense: University of Louisville, Louisville KY</w:t>
      </w:r>
      <w:r w:rsidR="00087B7C" w:rsidRPr="00575F20">
        <w:rPr>
          <w:sz w:val="22"/>
          <w:szCs w:val="22"/>
        </w:rPr>
        <w:br/>
      </w:r>
    </w:p>
    <w:p w14:paraId="04C7827E" w14:textId="262A0EBE" w:rsidR="00087B7C" w:rsidRPr="00575F20" w:rsidRDefault="00087B7C" w:rsidP="0095184B">
      <w:pPr>
        <w:shd w:val="clear" w:color="auto" w:fill="ECD3DB" w:themeFill="accent4" w:themeFillTint="66"/>
        <w:jc w:val="left"/>
        <w:rPr>
          <w:b/>
        </w:rPr>
      </w:pPr>
      <w:r w:rsidRPr="00575F20">
        <w:rPr>
          <w:b/>
        </w:rPr>
        <w:t>Posters &amp; Abstracts</w:t>
      </w:r>
      <w:r w:rsidRPr="00575F20">
        <w:rPr>
          <w:b/>
        </w:rPr>
        <w:tab/>
      </w:r>
      <w:r w:rsidRPr="00575F20">
        <w:rPr>
          <w:b/>
        </w:rPr>
        <w:tab/>
      </w:r>
      <w:r w:rsidRPr="00575F20">
        <w:rPr>
          <w:b/>
        </w:rPr>
        <w:tab/>
      </w:r>
      <w:r w:rsidRPr="00575F20">
        <w:rPr>
          <w:b/>
        </w:rPr>
        <w:tab/>
      </w:r>
      <w:r w:rsidRPr="00575F20">
        <w:rPr>
          <w:b/>
        </w:rPr>
        <w:tab/>
      </w:r>
      <w:r w:rsidRPr="00575F20">
        <w:rPr>
          <w:b/>
        </w:rPr>
        <w:tab/>
      </w:r>
      <w:r w:rsidRPr="00575F20">
        <w:rPr>
          <w:b/>
        </w:rPr>
        <w:tab/>
      </w:r>
      <w:r w:rsidRPr="00575F20">
        <w:rPr>
          <w:b/>
        </w:rPr>
        <w:tab/>
      </w:r>
      <w:r w:rsidRPr="00575F20">
        <w:rPr>
          <w:sz w:val="22"/>
          <w:szCs w:val="22"/>
        </w:rPr>
        <w:t>*presenter</w:t>
      </w:r>
      <w:r w:rsidR="00BD6CBA" w:rsidRPr="00575F20">
        <w:rPr>
          <w:sz w:val="22"/>
          <w:szCs w:val="22"/>
        </w:rPr>
        <w:tab/>
        <w:t xml:space="preserve"> </w:t>
      </w:r>
      <w:r w:rsidR="00BD6CBA" w:rsidRPr="00575F20">
        <w:rPr>
          <w:sz w:val="22"/>
          <w:szCs w:val="22"/>
          <w:vertAlign w:val="superscript"/>
        </w:rPr>
        <w:t>#</w:t>
      </w:r>
      <w:r w:rsidR="00BD6CBA" w:rsidRPr="00575F20">
        <w:rPr>
          <w:sz w:val="22"/>
          <w:szCs w:val="22"/>
        </w:rPr>
        <w:t xml:space="preserve"> Mentee</w:t>
      </w:r>
      <w:r w:rsidRPr="00575F20">
        <w:rPr>
          <w:b/>
        </w:rPr>
        <w:tab/>
      </w:r>
    </w:p>
    <w:p w14:paraId="623D5745" w14:textId="77777777" w:rsidR="00B964A5" w:rsidRPr="00575F20" w:rsidRDefault="00B964A5" w:rsidP="00B964A5">
      <w:pPr>
        <w:ind w:left="720" w:hanging="720"/>
        <w:jc w:val="both"/>
        <w:rPr>
          <w:sz w:val="22"/>
          <w:szCs w:val="22"/>
        </w:rPr>
      </w:pPr>
      <w:r>
        <w:rPr>
          <w:sz w:val="22"/>
          <w:szCs w:val="22"/>
        </w:rPr>
        <w:t>2022</w:t>
      </w:r>
      <w:r>
        <w:rPr>
          <w:sz w:val="22"/>
          <w:szCs w:val="22"/>
        </w:rPr>
        <w:tab/>
      </w:r>
      <w:r w:rsidRPr="00575F20">
        <w:rPr>
          <w:sz w:val="22"/>
          <w:szCs w:val="22"/>
        </w:rPr>
        <w:t>Moulton G*</w:t>
      </w:r>
      <w:r w:rsidRPr="00575F20">
        <w:rPr>
          <w:sz w:val="22"/>
          <w:szCs w:val="22"/>
          <w:vertAlign w:val="superscript"/>
        </w:rPr>
        <w:t>#</w:t>
      </w:r>
      <w:r w:rsidRPr="00575F20">
        <w:rPr>
          <w:sz w:val="22"/>
          <w:szCs w:val="22"/>
        </w:rPr>
        <w:t xml:space="preserve">, </w:t>
      </w:r>
      <w:r w:rsidRPr="00575F20">
        <w:rPr>
          <w:b/>
          <w:bCs/>
          <w:color w:val="45655B" w:themeColor="accent5" w:themeShade="BF"/>
          <w:sz w:val="22"/>
          <w:szCs w:val="22"/>
        </w:rPr>
        <w:t>Houston A</w:t>
      </w:r>
      <w:r w:rsidRPr="00575F20">
        <w:rPr>
          <w:color w:val="45655B" w:themeColor="accent5" w:themeShade="BF"/>
          <w:sz w:val="22"/>
          <w:szCs w:val="22"/>
        </w:rPr>
        <w:t xml:space="preserve">, </w:t>
      </w:r>
      <w:r w:rsidRPr="00575F20">
        <w:rPr>
          <w:sz w:val="22"/>
          <w:szCs w:val="22"/>
        </w:rPr>
        <w:t xml:space="preserve">Lincoln A. “The intersections of Immigration, Employment, and Healthcare Access” Northeastern Research Innovation Scholarship Entrepreneurship (RISE). Boston, MA </w:t>
      </w:r>
    </w:p>
    <w:p w14:paraId="6649CD1A" w14:textId="77777777" w:rsidR="00B964A5" w:rsidRPr="00575F20" w:rsidRDefault="00B964A5" w:rsidP="00B964A5">
      <w:pPr>
        <w:jc w:val="both"/>
        <w:rPr>
          <w:sz w:val="22"/>
          <w:szCs w:val="22"/>
        </w:rPr>
      </w:pPr>
    </w:p>
    <w:p w14:paraId="384E52E2" w14:textId="77777777" w:rsidR="00B964A5" w:rsidRPr="00575F20" w:rsidRDefault="00B964A5" w:rsidP="00B964A5">
      <w:pPr>
        <w:ind w:left="720" w:hanging="720"/>
        <w:jc w:val="both"/>
        <w:rPr>
          <w:sz w:val="22"/>
          <w:szCs w:val="22"/>
        </w:rPr>
      </w:pPr>
      <w:r>
        <w:rPr>
          <w:sz w:val="22"/>
          <w:szCs w:val="22"/>
        </w:rPr>
        <w:t>2021</w:t>
      </w:r>
      <w:r>
        <w:rPr>
          <w:sz w:val="22"/>
          <w:szCs w:val="22"/>
        </w:rPr>
        <w:tab/>
      </w:r>
      <w:proofErr w:type="spellStart"/>
      <w:r w:rsidRPr="00575F20">
        <w:rPr>
          <w:sz w:val="22"/>
          <w:szCs w:val="22"/>
        </w:rPr>
        <w:t>Flassen</w:t>
      </w:r>
      <w:proofErr w:type="spellEnd"/>
      <w:r w:rsidRPr="00575F20">
        <w:rPr>
          <w:sz w:val="22"/>
          <w:szCs w:val="22"/>
        </w:rPr>
        <w:t>, M*</w:t>
      </w:r>
      <w:r w:rsidRPr="00575F20">
        <w:rPr>
          <w:sz w:val="22"/>
          <w:szCs w:val="22"/>
          <w:vertAlign w:val="superscript"/>
        </w:rPr>
        <w:t>#</w:t>
      </w:r>
      <w:r w:rsidRPr="00575F20">
        <w:rPr>
          <w:sz w:val="22"/>
          <w:szCs w:val="22"/>
        </w:rPr>
        <w:t xml:space="preserve">, </w:t>
      </w:r>
      <w:proofErr w:type="spellStart"/>
      <w:r w:rsidRPr="00575F20">
        <w:rPr>
          <w:sz w:val="22"/>
          <w:szCs w:val="22"/>
        </w:rPr>
        <w:t>Cordonza</w:t>
      </w:r>
      <w:proofErr w:type="spellEnd"/>
      <w:r w:rsidRPr="00575F20">
        <w:rPr>
          <w:sz w:val="22"/>
          <w:szCs w:val="22"/>
        </w:rPr>
        <w:t xml:space="preserve"> G*</w:t>
      </w:r>
      <w:r w:rsidRPr="00575F20">
        <w:rPr>
          <w:sz w:val="22"/>
          <w:szCs w:val="22"/>
          <w:vertAlign w:val="superscript"/>
        </w:rPr>
        <w:t>#</w:t>
      </w:r>
      <w:r w:rsidRPr="00575F20">
        <w:rPr>
          <w:sz w:val="22"/>
          <w:szCs w:val="22"/>
        </w:rPr>
        <w:t xml:space="preserve">, </w:t>
      </w:r>
      <w:r w:rsidRPr="00575F20">
        <w:rPr>
          <w:b/>
          <w:bCs/>
          <w:color w:val="45655B" w:themeColor="accent5" w:themeShade="BF"/>
          <w:sz w:val="22"/>
          <w:szCs w:val="22"/>
        </w:rPr>
        <w:t>Houston A</w:t>
      </w:r>
      <w:r w:rsidRPr="00575F20">
        <w:rPr>
          <w:b/>
          <w:bCs/>
          <w:sz w:val="22"/>
          <w:szCs w:val="22"/>
        </w:rPr>
        <w:t>,</w:t>
      </w:r>
      <w:r w:rsidRPr="00575F20">
        <w:rPr>
          <w:sz w:val="22"/>
          <w:szCs w:val="22"/>
        </w:rPr>
        <w:t xml:space="preserve"> </w:t>
      </w:r>
      <w:proofErr w:type="spellStart"/>
      <w:r w:rsidRPr="00575F20">
        <w:rPr>
          <w:sz w:val="22"/>
          <w:szCs w:val="22"/>
        </w:rPr>
        <w:t>Synder</w:t>
      </w:r>
      <w:proofErr w:type="spellEnd"/>
      <w:r w:rsidRPr="00575F20">
        <w:rPr>
          <w:sz w:val="22"/>
          <w:szCs w:val="22"/>
        </w:rPr>
        <w:t>-Young D. “Let Others Love You Back to Health: Exploring the Role of the Arts in Mutual Support Recovery” Northeastern Research Innovation Scholarship Entrepreneurship (RISE). Boston, MA</w:t>
      </w:r>
    </w:p>
    <w:p w14:paraId="2FCE8C48" w14:textId="77777777" w:rsidR="00B964A5" w:rsidRPr="00575F20" w:rsidRDefault="00B964A5" w:rsidP="00B964A5">
      <w:pPr>
        <w:jc w:val="both"/>
        <w:rPr>
          <w:sz w:val="22"/>
          <w:szCs w:val="22"/>
        </w:rPr>
      </w:pPr>
    </w:p>
    <w:p w14:paraId="21E87A61" w14:textId="77777777" w:rsidR="00B964A5" w:rsidRPr="00575F20" w:rsidRDefault="00B964A5" w:rsidP="00B964A5">
      <w:pPr>
        <w:ind w:left="720" w:hanging="720"/>
        <w:jc w:val="both"/>
        <w:rPr>
          <w:sz w:val="22"/>
          <w:szCs w:val="22"/>
        </w:rPr>
      </w:pPr>
      <w:r>
        <w:rPr>
          <w:sz w:val="22"/>
          <w:szCs w:val="22"/>
        </w:rPr>
        <w:t>2020</w:t>
      </w:r>
      <w:r>
        <w:rPr>
          <w:sz w:val="22"/>
          <w:szCs w:val="22"/>
        </w:rPr>
        <w:tab/>
      </w:r>
      <w:r w:rsidRPr="00575F20">
        <w:rPr>
          <w:sz w:val="22"/>
          <w:szCs w:val="22"/>
        </w:rPr>
        <w:t>Nguyen TD*</w:t>
      </w:r>
      <w:r w:rsidRPr="00575F20">
        <w:rPr>
          <w:sz w:val="22"/>
          <w:szCs w:val="22"/>
          <w:vertAlign w:val="superscript"/>
        </w:rPr>
        <w:t>#</w:t>
      </w:r>
      <w:r w:rsidRPr="00575F20">
        <w:rPr>
          <w:sz w:val="22"/>
          <w:szCs w:val="22"/>
        </w:rPr>
        <w:t>, Alves E</w:t>
      </w:r>
      <w:r w:rsidRPr="00575F20">
        <w:rPr>
          <w:sz w:val="22"/>
          <w:szCs w:val="22"/>
          <w:vertAlign w:val="superscript"/>
        </w:rPr>
        <w:t>#</w:t>
      </w:r>
      <w:r w:rsidRPr="00575F20">
        <w:rPr>
          <w:sz w:val="22"/>
          <w:szCs w:val="22"/>
        </w:rPr>
        <w:t xml:space="preserve">, </w:t>
      </w:r>
      <w:r w:rsidRPr="00575F20">
        <w:rPr>
          <w:b/>
          <w:bCs/>
          <w:color w:val="45655B" w:themeColor="accent5" w:themeShade="BF"/>
          <w:sz w:val="22"/>
          <w:szCs w:val="22"/>
        </w:rPr>
        <w:t>Houston A</w:t>
      </w:r>
      <w:r w:rsidRPr="00575F20">
        <w:rPr>
          <w:b/>
          <w:bCs/>
          <w:color w:val="34555F" w:themeColor="accent6" w:themeShade="80"/>
          <w:sz w:val="22"/>
          <w:szCs w:val="22"/>
        </w:rPr>
        <w:t>*</w:t>
      </w:r>
      <w:r w:rsidRPr="00575F20">
        <w:rPr>
          <w:color w:val="000000" w:themeColor="text1"/>
          <w:sz w:val="22"/>
          <w:szCs w:val="22"/>
        </w:rPr>
        <w:t>,</w:t>
      </w:r>
      <w:r w:rsidRPr="00575F20">
        <w:rPr>
          <w:sz w:val="22"/>
          <w:szCs w:val="22"/>
        </w:rPr>
        <w:t xml:space="preserve"> Lincoln A. “Immigrant Health and Wellbeing in Places of Sanctuary Policy” Northeastern Research Innovation Scholarship Entrepreneurship (RISE). Boston, MA</w:t>
      </w:r>
    </w:p>
    <w:p w14:paraId="6EAB9501" w14:textId="77777777" w:rsidR="00B964A5" w:rsidRPr="00575F20" w:rsidRDefault="00B964A5" w:rsidP="00B964A5">
      <w:pPr>
        <w:ind w:firstLine="720"/>
        <w:jc w:val="both"/>
        <w:rPr>
          <w:i/>
          <w:sz w:val="22"/>
          <w:szCs w:val="22"/>
        </w:rPr>
      </w:pPr>
      <w:r w:rsidRPr="00575F20">
        <w:rPr>
          <w:i/>
          <w:sz w:val="22"/>
          <w:szCs w:val="22"/>
        </w:rPr>
        <w:t>Received the College of Social Science and Humanities Illuminating Complex Problems Award for 2020</w:t>
      </w:r>
    </w:p>
    <w:p w14:paraId="4780494A" w14:textId="77777777" w:rsidR="00B964A5" w:rsidRPr="00575F20" w:rsidRDefault="00B964A5" w:rsidP="00B964A5">
      <w:pPr>
        <w:jc w:val="both"/>
        <w:rPr>
          <w:b/>
          <w:sz w:val="22"/>
          <w:szCs w:val="22"/>
        </w:rPr>
      </w:pPr>
    </w:p>
    <w:p w14:paraId="1F887486" w14:textId="77777777" w:rsidR="00B964A5" w:rsidRPr="00575F20" w:rsidRDefault="00B964A5" w:rsidP="00B964A5">
      <w:pPr>
        <w:ind w:left="720" w:hanging="720"/>
        <w:jc w:val="both"/>
        <w:rPr>
          <w:sz w:val="22"/>
          <w:szCs w:val="22"/>
        </w:rPr>
      </w:pPr>
      <w:r w:rsidRPr="00343A8A">
        <w:rPr>
          <w:color w:val="000000" w:themeColor="text1"/>
          <w:sz w:val="22"/>
          <w:szCs w:val="22"/>
        </w:rPr>
        <w:t>201</w:t>
      </w:r>
      <w:r>
        <w:rPr>
          <w:color w:val="000000" w:themeColor="text1"/>
          <w:sz w:val="22"/>
          <w:szCs w:val="22"/>
        </w:rPr>
        <w:t>9</w:t>
      </w:r>
      <w:r>
        <w:rPr>
          <w:color w:val="000000" w:themeColor="text1"/>
          <w:sz w:val="22"/>
          <w:szCs w:val="22"/>
        </w:rPr>
        <w:tab/>
      </w:r>
      <w:r w:rsidRPr="00575F20">
        <w:rPr>
          <w:b/>
          <w:bCs/>
          <w:color w:val="45655B" w:themeColor="accent5" w:themeShade="BF"/>
          <w:sz w:val="22"/>
          <w:szCs w:val="22"/>
        </w:rPr>
        <w:t>Houston A</w:t>
      </w:r>
      <w:r w:rsidRPr="00575F20">
        <w:rPr>
          <w:b/>
          <w:bCs/>
          <w:color w:val="34555F" w:themeColor="accent6" w:themeShade="80"/>
          <w:sz w:val="22"/>
          <w:szCs w:val="22"/>
        </w:rPr>
        <w:t>*</w:t>
      </w:r>
      <w:r w:rsidRPr="00575F20">
        <w:rPr>
          <w:color w:val="000000" w:themeColor="text1"/>
          <w:sz w:val="22"/>
          <w:szCs w:val="22"/>
        </w:rPr>
        <w:t xml:space="preserve">, </w:t>
      </w:r>
      <w:r w:rsidRPr="00575F20">
        <w:rPr>
          <w:sz w:val="22"/>
          <w:szCs w:val="22"/>
        </w:rPr>
        <w:t>Hahn E*, Gillespie S, Issa O, Ellis H, Lincoln A. “Self-reported health status and concerns of young adult Somali refugees resettled in North America” Society for Community Research and Action. Chicago, IL</w:t>
      </w:r>
    </w:p>
    <w:p w14:paraId="50EB0DF3" w14:textId="77777777" w:rsidR="00B964A5" w:rsidRPr="00575F20" w:rsidRDefault="00B964A5" w:rsidP="00B964A5">
      <w:pPr>
        <w:jc w:val="both"/>
        <w:rPr>
          <w:sz w:val="22"/>
          <w:szCs w:val="22"/>
        </w:rPr>
      </w:pPr>
    </w:p>
    <w:p w14:paraId="6482F1E0" w14:textId="77777777" w:rsidR="00B964A5" w:rsidRPr="00575F20" w:rsidRDefault="00B964A5" w:rsidP="00B964A5">
      <w:pPr>
        <w:ind w:left="720" w:hanging="720"/>
        <w:jc w:val="both"/>
        <w:rPr>
          <w:sz w:val="22"/>
          <w:szCs w:val="22"/>
        </w:rPr>
      </w:pPr>
      <w:r>
        <w:rPr>
          <w:sz w:val="22"/>
          <w:szCs w:val="22"/>
        </w:rPr>
        <w:t>2019</w:t>
      </w:r>
      <w:r>
        <w:rPr>
          <w:sz w:val="22"/>
          <w:szCs w:val="22"/>
        </w:rPr>
        <w:tab/>
      </w:r>
      <w:r w:rsidRPr="00575F20">
        <w:rPr>
          <w:sz w:val="22"/>
          <w:szCs w:val="22"/>
        </w:rPr>
        <w:t xml:space="preserve">Bolton R*, </w:t>
      </w:r>
      <w:r w:rsidRPr="00575F20">
        <w:rPr>
          <w:b/>
          <w:bCs/>
          <w:color w:val="45655B" w:themeColor="accent5" w:themeShade="BF"/>
          <w:sz w:val="22"/>
          <w:szCs w:val="22"/>
        </w:rPr>
        <w:t>Houston A</w:t>
      </w:r>
      <w:r w:rsidRPr="00575F20">
        <w:rPr>
          <w:sz w:val="22"/>
          <w:szCs w:val="22"/>
        </w:rPr>
        <w:t>, Clark V, Nash P, Hartmann C, Snow AL. "Achieving resident-centered care through teamwork in high performing VA nursing homes." Academy Health Annual Research Meeting. Washington DC</w:t>
      </w:r>
    </w:p>
    <w:p w14:paraId="0E860CF9" w14:textId="77777777" w:rsidR="00B964A5" w:rsidRPr="00575F20" w:rsidRDefault="00B964A5" w:rsidP="00B964A5">
      <w:pPr>
        <w:jc w:val="both"/>
        <w:rPr>
          <w:sz w:val="22"/>
          <w:szCs w:val="22"/>
        </w:rPr>
      </w:pPr>
    </w:p>
    <w:p w14:paraId="47AC63D4" w14:textId="77777777" w:rsidR="00B964A5" w:rsidRPr="00575F20" w:rsidRDefault="00B964A5" w:rsidP="00B964A5">
      <w:pPr>
        <w:ind w:left="720" w:hanging="720"/>
        <w:jc w:val="both"/>
        <w:rPr>
          <w:sz w:val="22"/>
          <w:szCs w:val="22"/>
        </w:rPr>
      </w:pPr>
      <w:r>
        <w:rPr>
          <w:sz w:val="22"/>
          <w:szCs w:val="22"/>
        </w:rPr>
        <w:t>2018</w:t>
      </w:r>
      <w:r>
        <w:rPr>
          <w:sz w:val="22"/>
          <w:szCs w:val="22"/>
        </w:rPr>
        <w:tab/>
      </w:r>
      <w:r w:rsidRPr="00575F20">
        <w:rPr>
          <w:sz w:val="22"/>
          <w:szCs w:val="22"/>
        </w:rPr>
        <w:t xml:space="preserve">Hyde J*, Bolton R, </w:t>
      </w:r>
      <w:r w:rsidRPr="00575F20">
        <w:rPr>
          <w:b/>
          <w:bCs/>
          <w:color w:val="45655B" w:themeColor="accent5" w:themeShade="BF"/>
          <w:sz w:val="22"/>
          <w:szCs w:val="22"/>
        </w:rPr>
        <w:t>Houston A</w:t>
      </w:r>
      <w:r w:rsidRPr="00575F20">
        <w:rPr>
          <w:b/>
          <w:bCs/>
          <w:color w:val="34555F" w:themeColor="accent6" w:themeShade="80"/>
          <w:sz w:val="22"/>
          <w:szCs w:val="22"/>
        </w:rPr>
        <w:t>,</w:t>
      </w:r>
      <w:r w:rsidRPr="00575F20">
        <w:rPr>
          <w:color w:val="6F6702" w:themeColor="background2" w:themeShade="40"/>
          <w:sz w:val="22"/>
          <w:szCs w:val="22"/>
        </w:rPr>
        <w:t xml:space="preserve"> </w:t>
      </w:r>
      <w:proofErr w:type="spellStart"/>
      <w:r w:rsidRPr="00575F20">
        <w:rPr>
          <w:sz w:val="22"/>
          <w:szCs w:val="22"/>
        </w:rPr>
        <w:t>Bokhour</w:t>
      </w:r>
      <w:proofErr w:type="spellEnd"/>
      <w:r w:rsidRPr="00575F20">
        <w:rPr>
          <w:sz w:val="22"/>
          <w:szCs w:val="22"/>
        </w:rPr>
        <w:t xml:space="preserve"> B, Helmer D, </w:t>
      </w:r>
      <w:proofErr w:type="spellStart"/>
      <w:r w:rsidRPr="00575F20">
        <w:rPr>
          <w:sz w:val="22"/>
          <w:szCs w:val="22"/>
        </w:rPr>
        <w:t>Chiusano</w:t>
      </w:r>
      <w:proofErr w:type="spellEnd"/>
      <w:r w:rsidRPr="00575F20">
        <w:rPr>
          <w:sz w:val="22"/>
          <w:szCs w:val="22"/>
        </w:rPr>
        <w:t xml:space="preserve"> C, Santos A, McAndrew L. “I Know It’s Not All in My Head: Understanding the experience of healthcare for Veterans with Chronic Multi-symptom Illness” Academy Health. Seattle, WA</w:t>
      </w:r>
    </w:p>
    <w:p w14:paraId="3B7E9EC6" w14:textId="77777777" w:rsidR="00B964A5" w:rsidRPr="00575F20" w:rsidRDefault="00B964A5" w:rsidP="00B964A5">
      <w:pPr>
        <w:jc w:val="both"/>
        <w:rPr>
          <w:sz w:val="22"/>
          <w:szCs w:val="22"/>
        </w:rPr>
      </w:pPr>
    </w:p>
    <w:p w14:paraId="039DD4D8" w14:textId="77777777" w:rsidR="00B964A5" w:rsidRPr="00575F20" w:rsidRDefault="00B964A5" w:rsidP="00B964A5">
      <w:pPr>
        <w:ind w:left="720" w:hanging="720"/>
        <w:jc w:val="both"/>
        <w:rPr>
          <w:sz w:val="22"/>
          <w:szCs w:val="22"/>
        </w:rPr>
      </w:pPr>
      <w:r>
        <w:rPr>
          <w:sz w:val="22"/>
          <w:szCs w:val="22"/>
        </w:rPr>
        <w:t>2017</w:t>
      </w:r>
      <w:r>
        <w:rPr>
          <w:sz w:val="22"/>
          <w:szCs w:val="22"/>
        </w:rPr>
        <w:tab/>
      </w:r>
      <w:proofErr w:type="spellStart"/>
      <w:r w:rsidRPr="00575F20">
        <w:rPr>
          <w:sz w:val="22"/>
          <w:szCs w:val="22"/>
        </w:rPr>
        <w:t>Bokhour</w:t>
      </w:r>
      <w:proofErr w:type="spellEnd"/>
      <w:r w:rsidRPr="00575F20">
        <w:rPr>
          <w:sz w:val="22"/>
          <w:szCs w:val="22"/>
        </w:rPr>
        <w:t xml:space="preserve"> B*, Fix G, Bolton R, </w:t>
      </w:r>
      <w:r w:rsidRPr="00575F20">
        <w:rPr>
          <w:b/>
          <w:bCs/>
          <w:color w:val="45655B" w:themeColor="accent5" w:themeShade="BF"/>
          <w:sz w:val="22"/>
          <w:szCs w:val="22"/>
        </w:rPr>
        <w:t>Houston A</w:t>
      </w:r>
      <w:r w:rsidRPr="00575F20">
        <w:rPr>
          <w:color w:val="000000" w:themeColor="text1"/>
          <w:sz w:val="22"/>
          <w:szCs w:val="22"/>
        </w:rPr>
        <w:t>,</w:t>
      </w:r>
      <w:r w:rsidRPr="00575F20">
        <w:rPr>
          <w:b/>
          <w:bCs/>
          <w:color w:val="E0CE04" w:themeColor="background2" w:themeShade="80"/>
          <w:sz w:val="22"/>
          <w:szCs w:val="22"/>
        </w:rPr>
        <w:t xml:space="preserve"> </w:t>
      </w:r>
      <w:proofErr w:type="spellStart"/>
      <w:r w:rsidRPr="00575F20">
        <w:rPr>
          <w:sz w:val="22"/>
          <w:szCs w:val="22"/>
        </w:rPr>
        <w:t>Orner</w:t>
      </w:r>
      <w:proofErr w:type="spellEnd"/>
      <w:r w:rsidRPr="00575F20">
        <w:rPr>
          <w:sz w:val="22"/>
          <w:szCs w:val="22"/>
        </w:rPr>
        <w:t xml:space="preserve"> M, Frankel R, Rattray N. “Evaluating Clinician Use of a Whole Health Approach to Care in Clinical Encounters: Tool Development” Annual International Conference on Communication in Healthcare &amp; Health Literacy. Baltimore, MD</w:t>
      </w:r>
    </w:p>
    <w:p w14:paraId="58FB1DD0" w14:textId="77777777" w:rsidR="00B964A5" w:rsidRPr="00575F20" w:rsidRDefault="00B964A5" w:rsidP="00B964A5">
      <w:pPr>
        <w:jc w:val="both"/>
        <w:rPr>
          <w:sz w:val="22"/>
          <w:szCs w:val="22"/>
        </w:rPr>
      </w:pPr>
    </w:p>
    <w:p w14:paraId="34B38902" w14:textId="77777777" w:rsidR="00B964A5" w:rsidRPr="00575F20" w:rsidRDefault="00B964A5" w:rsidP="00B964A5">
      <w:pPr>
        <w:ind w:left="720" w:hanging="720"/>
        <w:jc w:val="both"/>
        <w:rPr>
          <w:sz w:val="22"/>
          <w:szCs w:val="22"/>
        </w:rPr>
      </w:pPr>
      <w:r>
        <w:rPr>
          <w:sz w:val="22"/>
          <w:szCs w:val="22"/>
        </w:rPr>
        <w:t>2017</w:t>
      </w:r>
      <w:r>
        <w:rPr>
          <w:sz w:val="22"/>
          <w:szCs w:val="22"/>
        </w:rPr>
        <w:tab/>
      </w:r>
      <w:r w:rsidRPr="00575F20">
        <w:rPr>
          <w:sz w:val="22"/>
          <w:szCs w:val="22"/>
        </w:rPr>
        <w:t xml:space="preserve">Fix G*, </w:t>
      </w:r>
      <w:proofErr w:type="spellStart"/>
      <w:r w:rsidRPr="00575F20">
        <w:rPr>
          <w:sz w:val="22"/>
          <w:szCs w:val="22"/>
        </w:rPr>
        <w:t>Bokhour</w:t>
      </w:r>
      <w:proofErr w:type="spellEnd"/>
      <w:r w:rsidRPr="00575F20">
        <w:rPr>
          <w:sz w:val="22"/>
          <w:szCs w:val="22"/>
        </w:rPr>
        <w:t xml:space="preserve"> B, Gifford A, </w:t>
      </w:r>
      <w:proofErr w:type="spellStart"/>
      <w:r w:rsidRPr="00575F20">
        <w:rPr>
          <w:sz w:val="22"/>
          <w:szCs w:val="22"/>
        </w:rPr>
        <w:t>Kressin</w:t>
      </w:r>
      <w:proofErr w:type="spellEnd"/>
      <w:r w:rsidRPr="00575F20">
        <w:rPr>
          <w:sz w:val="22"/>
          <w:szCs w:val="22"/>
        </w:rPr>
        <w:t xml:space="preserve"> N, Goetz M, Elwyn G, </w:t>
      </w:r>
      <w:proofErr w:type="spellStart"/>
      <w:r w:rsidRPr="00575F20">
        <w:rPr>
          <w:sz w:val="22"/>
          <w:szCs w:val="22"/>
        </w:rPr>
        <w:t>Skolnik</w:t>
      </w:r>
      <w:proofErr w:type="spellEnd"/>
      <w:r w:rsidRPr="00575F20">
        <w:rPr>
          <w:sz w:val="22"/>
          <w:szCs w:val="22"/>
        </w:rPr>
        <w:t xml:space="preserve"> A, </w:t>
      </w:r>
      <w:r w:rsidRPr="00575F20">
        <w:rPr>
          <w:b/>
          <w:bCs/>
          <w:color w:val="45655B" w:themeColor="accent5" w:themeShade="BF"/>
          <w:sz w:val="22"/>
          <w:szCs w:val="22"/>
        </w:rPr>
        <w:t>Houston A</w:t>
      </w:r>
      <w:r w:rsidRPr="00575F20">
        <w:rPr>
          <w:color w:val="6F6702" w:themeColor="background2" w:themeShade="40"/>
          <w:sz w:val="22"/>
          <w:szCs w:val="22"/>
        </w:rPr>
        <w:t xml:space="preserve">. </w:t>
      </w:r>
      <w:r w:rsidRPr="00575F20">
        <w:rPr>
          <w:sz w:val="22"/>
          <w:szCs w:val="22"/>
        </w:rPr>
        <w:t>“A Patient-Centered Approach to Comorbidity Management in Aging Vets with HIV” Annual Health Services Research and Design Conference. Arlington, VA</w:t>
      </w:r>
    </w:p>
    <w:p w14:paraId="669BE066" w14:textId="77777777" w:rsidR="00B964A5" w:rsidRPr="00575F20" w:rsidRDefault="00B964A5" w:rsidP="00B964A5">
      <w:pPr>
        <w:jc w:val="both"/>
        <w:rPr>
          <w:sz w:val="22"/>
          <w:szCs w:val="22"/>
        </w:rPr>
      </w:pPr>
    </w:p>
    <w:p w14:paraId="04FC9E9F" w14:textId="77777777" w:rsidR="00B964A5" w:rsidRPr="00575F20" w:rsidRDefault="00B964A5" w:rsidP="00B964A5">
      <w:pPr>
        <w:ind w:left="720" w:hanging="720"/>
        <w:jc w:val="both"/>
        <w:rPr>
          <w:sz w:val="22"/>
          <w:szCs w:val="22"/>
        </w:rPr>
      </w:pPr>
      <w:r>
        <w:rPr>
          <w:sz w:val="22"/>
          <w:szCs w:val="22"/>
        </w:rPr>
        <w:t>2017</w:t>
      </w:r>
      <w:r>
        <w:rPr>
          <w:sz w:val="22"/>
          <w:szCs w:val="22"/>
        </w:rPr>
        <w:tab/>
      </w:r>
      <w:r w:rsidRPr="00575F20">
        <w:rPr>
          <w:sz w:val="22"/>
          <w:szCs w:val="22"/>
        </w:rPr>
        <w:t xml:space="preserve">Pierre-Joseph N*, Resnick K, Lambert J, </w:t>
      </w:r>
      <w:r w:rsidRPr="00575F20">
        <w:rPr>
          <w:b/>
          <w:bCs/>
          <w:color w:val="45655B" w:themeColor="accent5" w:themeShade="BF"/>
          <w:sz w:val="22"/>
          <w:szCs w:val="22"/>
        </w:rPr>
        <w:t>Houston A</w:t>
      </w:r>
      <w:r w:rsidRPr="00575F20">
        <w:rPr>
          <w:color w:val="000000" w:themeColor="text1"/>
          <w:sz w:val="22"/>
          <w:szCs w:val="22"/>
        </w:rPr>
        <w:t>,</w:t>
      </w:r>
      <w:r w:rsidRPr="00575F20">
        <w:rPr>
          <w:b/>
          <w:bCs/>
          <w:color w:val="6F6702" w:themeColor="background2" w:themeShade="40"/>
          <w:sz w:val="22"/>
          <w:szCs w:val="22"/>
        </w:rPr>
        <w:t xml:space="preserve"> </w:t>
      </w:r>
      <w:r w:rsidRPr="00575F20">
        <w:rPr>
          <w:sz w:val="22"/>
          <w:szCs w:val="22"/>
        </w:rPr>
        <w:t xml:space="preserve">Gardiner P, </w:t>
      </w:r>
      <w:proofErr w:type="spellStart"/>
      <w:r w:rsidRPr="00575F20">
        <w:rPr>
          <w:sz w:val="22"/>
          <w:szCs w:val="22"/>
        </w:rPr>
        <w:t>Damus</w:t>
      </w:r>
      <w:proofErr w:type="spellEnd"/>
      <w:r w:rsidRPr="00575F20">
        <w:rPr>
          <w:sz w:val="22"/>
          <w:szCs w:val="22"/>
        </w:rPr>
        <w:t xml:space="preserve"> K, Laird L “Provider and Parent Attitudes Toward Integrating Human Papilloma Virus (HPV) Vaccination Promotion Imitative with Cervical Cancer Screening and Prevention Initiatives in Primary Care Settings” NASPAG 31st Annual Clinical Research Meeting.  Chicago, IL</w:t>
      </w:r>
    </w:p>
    <w:p w14:paraId="6A5DED03" w14:textId="77777777" w:rsidR="00B964A5" w:rsidRPr="00575F20" w:rsidRDefault="00B964A5" w:rsidP="00B964A5">
      <w:pPr>
        <w:jc w:val="both"/>
        <w:rPr>
          <w:sz w:val="22"/>
          <w:szCs w:val="22"/>
        </w:rPr>
      </w:pPr>
    </w:p>
    <w:p w14:paraId="305A6F39" w14:textId="77777777" w:rsidR="00B964A5" w:rsidRPr="00575F20" w:rsidRDefault="00B964A5" w:rsidP="00B964A5">
      <w:pPr>
        <w:ind w:left="720" w:hanging="720"/>
        <w:jc w:val="both"/>
        <w:rPr>
          <w:sz w:val="22"/>
          <w:szCs w:val="22"/>
        </w:rPr>
      </w:pPr>
      <w:r>
        <w:rPr>
          <w:sz w:val="22"/>
          <w:szCs w:val="22"/>
        </w:rPr>
        <w:t>2016</w:t>
      </w:r>
      <w:r>
        <w:rPr>
          <w:sz w:val="22"/>
          <w:szCs w:val="22"/>
        </w:rPr>
        <w:tab/>
      </w:r>
      <w:r w:rsidRPr="00575F20">
        <w:rPr>
          <w:sz w:val="22"/>
          <w:szCs w:val="22"/>
        </w:rPr>
        <w:t xml:space="preserve">Bolton R*, Fix G, Hyde J, Hogan T, </w:t>
      </w:r>
      <w:r w:rsidRPr="00575F20">
        <w:rPr>
          <w:b/>
          <w:bCs/>
          <w:color w:val="45655B" w:themeColor="accent5" w:themeShade="BF"/>
          <w:sz w:val="22"/>
          <w:szCs w:val="22"/>
        </w:rPr>
        <w:t>Houston A</w:t>
      </w:r>
      <w:r w:rsidRPr="00575F20">
        <w:rPr>
          <w:color w:val="000000" w:themeColor="text1"/>
          <w:sz w:val="22"/>
          <w:szCs w:val="22"/>
        </w:rPr>
        <w:t xml:space="preserve">, </w:t>
      </w:r>
      <w:r w:rsidRPr="00575F20">
        <w:rPr>
          <w:sz w:val="22"/>
          <w:szCs w:val="22"/>
        </w:rPr>
        <w:t xml:space="preserve">Barker A, </w:t>
      </w:r>
      <w:proofErr w:type="spellStart"/>
      <w:r w:rsidRPr="00575F20">
        <w:rPr>
          <w:sz w:val="22"/>
          <w:szCs w:val="22"/>
        </w:rPr>
        <w:t>Bokhour</w:t>
      </w:r>
      <w:proofErr w:type="spellEnd"/>
      <w:r w:rsidRPr="00575F20">
        <w:rPr>
          <w:sz w:val="22"/>
          <w:szCs w:val="22"/>
        </w:rPr>
        <w:t xml:space="preserve"> B. “Mapping the Implementation of Evolving Complex Multicomponent Whole Healthcare Programs in VA” Annual Dissemination and Implementation Conference. Washington DC </w:t>
      </w:r>
    </w:p>
    <w:p w14:paraId="69F19436" w14:textId="77777777" w:rsidR="00087B7C" w:rsidRPr="00575F20" w:rsidRDefault="00087B7C" w:rsidP="00087B7C">
      <w:pPr>
        <w:jc w:val="left"/>
        <w:rPr>
          <w:sz w:val="22"/>
          <w:szCs w:val="22"/>
        </w:rPr>
      </w:pPr>
    </w:p>
    <w:p w14:paraId="73CFBA2D" w14:textId="77777777" w:rsidR="00087B7C" w:rsidRPr="00575F20" w:rsidRDefault="00087B7C" w:rsidP="0095184B">
      <w:pPr>
        <w:shd w:val="clear" w:color="auto" w:fill="ECD3DB" w:themeFill="accent4" w:themeFillTint="66"/>
        <w:jc w:val="left"/>
        <w:rPr>
          <w:b/>
        </w:rPr>
      </w:pPr>
      <w:r w:rsidRPr="00575F20">
        <w:rPr>
          <w:b/>
        </w:rPr>
        <w:t>Programming Skills</w:t>
      </w:r>
    </w:p>
    <w:p w14:paraId="03263308" w14:textId="2513ED5A" w:rsidR="00087B7C" w:rsidRPr="00575F20" w:rsidRDefault="00087B7C" w:rsidP="00087B7C">
      <w:pPr>
        <w:jc w:val="left"/>
        <w:rPr>
          <w:bCs/>
          <w:sz w:val="22"/>
          <w:szCs w:val="22"/>
        </w:rPr>
      </w:pPr>
      <w:r w:rsidRPr="00575F20">
        <w:rPr>
          <w:bCs/>
          <w:sz w:val="22"/>
          <w:szCs w:val="22"/>
        </w:rPr>
        <w:t xml:space="preserve">NVivo • </w:t>
      </w:r>
      <w:r w:rsidR="00583A80" w:rsidRPr="00575F20">
        <w:rPr>
          <w:bCs/>
          <w:sz w:val="22"/>
          <w:szCs w:val="22"/>
        </w:rPr>
        <w:t>S</w:t>
      </w:r>
      <w:r w:rsidR="00115469" w:rsidRPr="00575F20">
        <w:rPr>
          <w:bCs/>
          <w:sz w:val="22"/>
          <w:szCs w:val="22"/>
        </w:rPr>
        <w:t>TATA</w:t>
      </w:r>
      <w:r w:rsidR="004D6729" w:rsidRPr="00575F20">
        <w:rPr>
          <w:bCs/>
          <w:sz w:val="22"/>
          <w:szCs w:val="22"/>
        </w:rPr>
        <w:t xml:space="preserve"> </w:t>
      </w:r>
      <w:r w:rsidRPr="00575F20">
        <w:rPr>
          <w:bCs/>
          <w:sz w:val="22"/>
          <w:szCs w:val="22"/>
        </w:rPr>
        <w:t xml:space="preserve">• </w:t>
      </w:r>
      <w:r w:rsidR="00583A80" w:rsidRPr="00575F20">
        <w:rPr>
          <w:bCs/>
          <w:sz w:val="22"/>
          <w:szCs w:val="22"/>
        </w:rPr>
        <w:t>SAS</w:t>
      </w:r>
      <w:r w:rsidRPr="00575F20">
        <w:rPr>
          <w:bCs/>
          <w:sz w:val="22"/>
          <w:szCs w:val="22"/>
        </w:rPr>
        <w:t xml:space="preserve"> </w:t>
      </w:r>
    </w:p>
    <w:p w14:paraId="58B8910F" w14:textId="77777777" w:rsidR="00C0278E" w:rsidRPr="00575F20" w:rsidRDefault="00C0278E" w:rsidP="00C0278E">
      <w:pPr>
        <w:jc w:val="both"/>
        <w:rPr>
          <w:sz w:val="22"/>
          <w:szCs w:val="22"/>
        </w:rPr>
      </w:pPr>
    </w:p>
    <w:p w14:paraId="3A38CB89" w14:textId="2B89F8EF" w:rsidR="00087B7C" w:rsidRPr="00575F20" w:rsidRDefault="00087B7C" w:rsidP="0095184B">
      <w:pPr>
        <w:shd w:val="clear" w:color="auto" w:fill="ECD3DB" w:themeFill="accent4" w:themeFillTint="66"/>
        <w:jc w:val="left"/>
        <w:rPr>
          <w:b/>
        </w:rPr>
      </w:pPr>
      <w:r w:rsidRPr="00575F20">
        <w:rPr>
          <w:b/>
        </w:rPr>
        <w:t>Research Activities &amp; Service</w:t>
      </w:r>
    </w:p>
    <w:p w14:paraId="2FE5076F" w14:textId="378B14DE" w:rsidR="00087B7C" w:rsidRPr="00575F20" w:rsidRDefault="00087B7C" w:rsidP="000716A7">
      <w:pPr>
        <w:jc w:val="left"/>
        <w:rPr>
          <w:sz w:val="22"/>
          <w:szCs w:val="22"/>
        </w:rPr>
      </w:pPr>
      <w:r w:rsidRPr="00575F20">
        <w:rPr>
          <w:sz w:val="22"/>
          <w:szCs w:val="22"/>
        </w:rPr>
        <w:t>201</w:t>
      </w:r>
      <w:r w:rsidR="00FD0E45" w:rsidRPr="00575F20">
        <w:rPr>
          <w:sz w:val="22"/>
          <w:szCs w:val="22"/>
        </w:rPr>
        <w:t>8</w:t>
      </w:r>
      <w:r w:rsidRPr="00575F20">
        <w:rPr>
          <w:sz w:val="22"/>
          <w:szCs w:val="22"/>
        </w:rPr>
        <w:t>—</w:t>
      </w:r>
      <w:r w:rsidR="006814E2" w:rsidRPr="00575F20">
        <w:rPr>
          <w:sz w:val="22"/>
          <w:szCs w:val="22"/>
        </w:rPr>
        <w:t>2022</w:t>
      </w:r>
      <w:r w:rsidRPr="00575F20">
        <w:rPr>
          <w:sz w:val="22"/>
          <w:szCs w:val="22"/>
        </w:rPr>
        <w:tab/>
        <w:t xml:space="preserve">Population Health </w:t>
      </w:r>
      <w:r w:rsidR="00FD0E45" w:rsidRPr="00575F20">
        <w:rPr>
          <w:sz w:val="22"/>
          <w:szCs w:val="22"/>
        </w:rPr>
        <w:t xml:space="preserve">Graduate </w:t>
      </w:r>
      <w:r w:rsidRPr="00575F20">
        <w:rPr>
          <w:sz w:val="22"/>
          <w:szCs w:val="22"/>
        </w:rPr>
        <w:t>Student Association, Northeastern University</w:t>
      </w:r>
    </w:p>
    <w:p w14:paraId="005AFDCD" w14:textId="7A12F04F" w:rsidR="00087B7C" w:rsidRPr="00575F20" w:rsidRDefault="00087B7C" w:rsidP="000716A7">
      <w:pPr>
        <w:jc w:val="left"/>
        <w:rPr>
          <w:sz w:val="22"/>
          <w:szCs w:val="22"/>
        </w:rPr>
      </w:pPr>
      <w:r w:rsidRPr="00575F20">
        <w:rPr>
          <w:sz w:val="22"/>
          <w:szCs w:val="22"/>
        </w:rPr>
        <w:t>2018—</w:t>
      </w:r>
      <w:r w:rsidR="006814E2" w:rsidRPr="00575F20">
        <w:rPr>
          <w:sz w:val="22"/>
          <w:szCs w:val="22"/>
        </w:rPr>
        <w:t>2022</w:t>
      </w:r>
      <w:r w:rsidRPr="00575F20">
        <w:rPr>
          <w:sz w:val="22"/>
          <w:szCs w:val="22"/>
        </w:rPr>
        <w:tab/>
        <w:t>Organizing Committee for Population Health Student Seminar, Northeastern University</w:t>
      </w:r>
    </w:p>
    <w:p w14:paraId="3DC75819" w14:textId="7F595351" w:rsidR="00087B7C" w:rsidRPr="00575F20" w:rsidRDefault="00087B7C" w:rsidP="000716A7">
      <w:pPr>
        <w:jc w:val="left"/>
        <w:rPr>
          <w:sz w:val="22"/>
          <w:szCs w:val="22"/>
        </w:rPr>
      </w:pPr>
      <w:r w:rsidRPr="00575F20">
        <w:rPr>
          <w:sz w:val="22"/>
          <w:szCs w:val="22"/>
        </w:rPr>
        <w:t>2017</w:t>
      </w:r>
      <w:r w:rsidRPr="00575F20">
        <w:rPr>
          <w:sz w:val="22"/>
          <w:szCs w:val="22"/>
        </w:rPr>
        <w:tab/>
      </w:r>
      <w:r w:rsidRPr="00575F20">
        <w:rPr>
          <w:sz w:val="22"/>
          <w:szCs w:val="22"/>
        </w:rPr>
        <w:tab/>
        <w:t xml:space="preserve">Ad-hoc Reviewer, </w:t>
      </w:r>
      <w:r w:rsidRPr="00575F20">
        <w:rPr>
          <w:i/>
          <w:iCs/>
          <w:sz w:val="22"/>
          <w:szCs w:val="22"/>
        </w:rPr>
        <w:t>Journal of Immigrant and Minority Health</w:t>
      </w:r>
    </w:p>
    <w:p w14:paraId="047A53BD" w14:textId="7A1B52D7" w:rsidR="00B964A5" w:rsidRDefault="00087B7C" w:rsidP="000716A7">
      <w:pPr>
        <w:jc w:val="left"/>
        <w:rPr>
          <w:i/>
          <w:iCs/>
          <w:sz w:val="22"/>
          <w:szCs w:val="22"/>
        </w:rPr>
      </w:pPr>
      <w:r w:rsidRPr="00575F20">
        <w:rPr>
          <w:sz w:val="22"/>
          <w:szCs w:val="22"/>
        </w:rPr>
        <w:t>2014</w:t>
      </w:r>
      <w:r w:rsidRPr="00575F20">
        <w:rPr>
          <w:sz w:val="22"/>
          <w:szCs w:val="22"/>
        </w:rPr>
        <w:tab/>
      </w:r>
      <w:r w:rsidRPr="00575F20">
        <w:rPr>
          <w:sz w:val="22"/>
          <w:szCs w:val="22"/>
        </w:rPr>
        <w:tab/>
        <w:t xml:space="preserve">Co-reviewer with Dr. Lance Laird, </w:t>
      </w:r>
      <w:r w:rsidRPr="00575F20">
        <w:rPr>
          <w:i/>
          <w:iCs/>
          <w:sz w:val="22"/>
          <w:szCs w:val="22"/>
        </w:rPr>
        <w:t>Journal of Religion and Health</w:t>
      </w:r>
    </w:p>
    <w:p w14:paraId="0546072F" w14:textId="77777777" w:rsidR="00B964A5" w:rsidRDefault="00B964A5" w:rsidP="000716A7">
      <w:pPr>
        <w:jc w:val="left"/>
        <w:rPr>
          <w:i/>
          <w:iCs/>
          <w:sz w:val="22"/>
          <w:szCs w:val="22"/>
        </w:rPr>
      </w:pPr>
    </w:p>
    <w:p w14:paraId="63EB20C5" w14:textId="671FA5E4" w:rsidR="00B964A5" w:rsidRPr="00575F20" w:rsidRDefault="00B964A5" w:rsidP="00B964A5">
      <w:pPr>
        <w:shd w:val="clear" w:color="auto" w:fill="ECD3DB" w:themeFill="accent4" w:themeFillTint="66"/>
        <w:jc w:val="left"/>
        <w:rPr>
          <w:b/>
        </w:rPr>
      </w:pPr>
      <w:r w:rsidRPr="00575F20">
        <w:rPr>
          <w:b/>
        </w:rPr>
        <w:t>Community Involvement</w:t>
      </w:r>
    </w:p>
    <w:p w14:paraId="4E551EBA" w14:textId="77777777" w:rsidR="00B964A5" w:rsidRPr="00575F20" w:rsidRDefault="00B964A5" w:rsidP="00B964A5">
      <w:pPr>
        <w:jc w:val="both"/>
        <w:rPr>
          <w:sz w:val="22"/>
          <w:szCs w:val="22"/>
        </w:rPr>
      </w:pPr>
      <w:r w:rsidRPr="00575F20">
        <w:rPr>
          <w:sz w:val="22"/>
          <w:szCs w:val="22"/>
        </w:rPr>
        <w:t>2014-2017</w:t>
      </w:r>
      <w:r w:rsidRPr="00575F20">
        <w:rPr>
          <w:sz w:val="22"/>
          <w:szCs w:val="22"/>
        </w:rPr>
        <w:tab/>
        <w:t>Intern, Outreach Chair • GREATER BOSTON MUSLIM HEALTH INITIATIVE, Boston MA</w:t>
      </w:r>
    </w:p>
    <w:p w14:paraId="32889465" w14:textId="77777777" w:rsidR="00B964A5" w:rsidRPr="00575F20" w:rsidRDefault="00B964A5" w:rsidP="00B964A5">
      <w:pPr>
        <w:jc w:val="both"/>
        <w:rPr>
          <w:sz w:val="22"/>
          <w:szCs w:val="22"/>
        </w:rPr>
      </w:pPr>
      <w:r w:rsidRPr="00575F20">
        <w:rPr>
          <w:sz w:val="22"/>
          <w:szCs w:val="22"/>
        </w:rPr>
        <w:t>2015</w:t>
      </w:r>
      <w:r w:rsidRPr="00575F20">
        <w:rPr>
          <w:sz w:val="22"/>
          <w:szCs w:val="22"/>
        </w:rPr>
        <w:tab/>
      </w:r>
      <w:r w:rsidRPr="00575F20">
        <w:rPr>
          <w:sz w:val="22"/>
          <w:szCs w:val="22"/>
        </w:rPr>
        <w:tab/>
        <w:t xml:space="preserve">Volunteer • BROOKLINE PUBLIC HEALTH DEPARTMENT, Brookline MA </w:t>
      </w:r>
      <w:r w:rsidRPr="00575F20">
        <w:rPr>
          <w:sz w:val="22"/>
          <w:szCs w:val="22"/>
        </w:rPr>
        <w:tab/>
      </w:r>
      <w:r w:rsidRPr="00575F20">
        <w:rPr>
          <w:sz w:val="22"/>
          <w:szCs w:val="22"/>
        </w:rPr>
        <w:tab/>
      </w:r>
      <w:r w:rsidRPr="00575F20">
        <w:rPr>
          <w:sz w:val="22"/>
          <w:szCs w:val="22"/>
        </w:rPr>
        <w:tab/>
        <w:t xml:space="preserve"> </w:t>
      </w:r>
    </w:p>
    <w:p w14:paraId="3CB1C3D4" w14:textId="77777777" w:rsidR="00B964A5" w:rsidRPr="00575F20" w:rsidRDefault="00B964A5" w:rsidP="00B964A5">
      <w:pPr>
        <w:jc w:val="both"/>
        <w:rPr>
          <w:sz w:val="22"/>
          <w:szCs w:val="22"/>
        </w:rPr>
      </w:pPr>
      <w:r w:rsidRPr="00575F20">
        <w:rPr>
          <w:sz w:val="22"/>
          <w:szCs w:val="22"/>
        </w:rPr>
        <w:t>2011-2013</w:t>
      </w:r>
      <w:r w:rsidRPr="00575F20">
        <w:rPr>
          <w:sz w:val="22"/>
          <w:szCs w:val="22"/>
        </w:rPr>
        <w:tab/>
        <w:t>Volunteer • KENTUCKY REFUGEE MINISTRIES, Louisville KY</w:t>
      </w:r>
    </w:p>
    <w:p w14:paraId="13D65C53" w14:textId="77777777" w:rsidR="00B964A5" w:rsidRDefault="00B964A5" w:rsidP="00B964A5">
      <w:pPr>
        <w:jc w:val="both"/>
        <w:rPr>
          <w:sz w:val="22"/>
          <w:szCs w:val="22"/>
        </w:rPr>
      </w:pPr>
      <w:r w:rsidRPr="00575F20">
        <w:rPr>
          <w:sz w:val="22"/>
          <w:szCs w:val="22"/>
        </w:rPr>
        <w:t>2012</w:t>
      </w:r>
      <w:r w:rsidRPr="00575F20">
        <w:rPr>
          <w:sz w:val="22"/>
          <w:szCs w:val="22"/>
        </w:rPr>
        <w:tab/>
      </w:r>
      <w:r w:rsidRPr="00575F20">
        <w:rPr>
          <w:sz w:val="22"/>
          <w:szCs w:val="22"/>
        </w:rPr>
        <w:tab/>
        <w:t>Youth Program Intern • KENTUCKY REFUGEE MINISTRIES, Louisville KY</w:t>
      </w:r>
    </w:p>
    <w:p w14:paraId="238B7A85" w14:textId="21A0A941" w:rsidR="00087B7C" w:rsidRPr="00575F20" w:rsidRDefault="00087B7C" w:rsidP="00B964A5">
      <w:pPr>
        <w:jc w:val="both"/>
        <w:rPr>
          <w:sz w:val="22"/>
          <w:szCs w:val="22"/>
        </w:rPr>
      </w:pPr>
    </w:p>
    <w:p w14:paraId="38E81476" w14:textId="77777777" w:rsidR="00087B7C" w:rsidRPr="00575F20" w:rsidRDefault="00087B7C" w:rsidP="0095184B">
      <w:pPr>
        <w:shd w:val="clear" w:color="auto" w:fill="ECD3DB" w:themeFill="accent4" w:themeFillTint="66"/>
        <w:jc w:val="left"/>
        <w:rPr>
          <w:b/>
        </w:rPr>
      </w:pPr>
      <w:r w:rsidRPr="00575F20">
        <w:rPr>
          <w:b/>
        </w:rPr>
        <w:t>Honors &amp; Awards</w:t>
      </w:r>
    </w:p>
    <w:p w14:paraId="3A65CC08" w14:textId="080C144E" w:rsidR="00087B7C" w:rsidRPr="00575F20" w:rsidRDefault="00087B7C" w:rsidP="00087B7C">
      <w:pPr>
        <w:jc w:val="left"/>
        <w:rPr>
          <w:sz w:val="22"/>
          <w:szCs w:val="22"/>
        </w:rPr>
      </w:pPr>
      <w:r w:rsidRPr="00575F20">
        <w:rPr>
          <w:sz w:val="22"/>
          <w:szCs w:val="22"/>
        </w:rPr>
        <w:t>2020</w:t>
      </w:r>
      <w:r w:rsidRPr="00575F20">
        <w:rPr>
          <w:sz w:val="22"/>
          <w:szCs w:val="22"/>
        </w:rPr>
        <w:tab/>
      </w:r>
      <w:r w:rsidRPr="00575F20">
        <w:rPr>
          <w:sz w:val="22"/>
          <w:szCs w:val="22"/>
        </w:rPr>
        <w:tab/>
        <w:t>Illuminating Complex Problems Award</w:t>
      </w:r>
      <w:r w:rsidR="00A36E3F" w:rsidRPr="00575F20">
        <w:rPr>
          <w:sz w:val="22"/>
          <w:szCs w:val="22"/>
        </w:rPr>
        <w:t xml:space="preserve">, </w:t>
      </w:r>
      <w:r w:rsidRPr="00575F20">
        <w:rPr>
          <w:sz w:val="22"/>
          <w:szCs w:val="22"/>
        </w:rPr>
        <w:t>RISE</w:t>
      </w:r>
      <w:r w:rsidR="00ED39B9" w:rsidRPr="00575F20">
        <w:rPr>
          <w:sz w:val="22"/>
          <w:szCs w:val="22"/>
        </w:rPr>
        <w:t xml:space="preserve"> Conference, Northeastern University</w:t>
      </w:r>
    </w:p>
    <w:p w14:paraId="7071C3FB" w14:textId="571A8870" w:rsidR="00ED39B9" w:rsidRPr="00575F20" w:rsidRDefault="00ED39B9" w:rsidP="00087B7C">
      <w:pPr>
        <w:jc w:val="left"/>
        <w:rPr>
          <w:sz w:val="22"/>
          <w:szCs w:val="22"/>
        </w:rPr>
      </w:pPr>
      <w:r w:rsidRPr="00575F20">
        <w:rPr>
          <w:sz w:val="22"/>
          <w:szCs w:val="22"/>
        </w:rPr>
        <w:lastRenderedPageBreak/>
        <w:t>20</w:t>
      </w:r>
      <w:r w:rsidR="003E6A98" w:rsidRPr="00575F20">
        <w:rPr>
          <w:sz w:val="22"/>
          <w:szCs w:val="22"/>
        </w:rPr>
        <w:t>19</w:t>
      </w:r>
      <w:r w:rsidRPr="00575F20">
        <w:rPr>
          <w:sz w:val="22"/>
          <w:szCs w:val="22"/>
        </w:rPr>
        <w:tab/>
      </w:r>
      <w:r w:rsidRPr="00575F20">
        <w:rPr>
          <w:sz w:val="22"/>
          <w:szCs w:val="22"/>
        </w:rPr>
        <w:tab/>
        <w:t>Travel Award to Attend Conference (APHA), Northeastern University</w:t>
      </w:r>
    </w:p>
    <w:p w14:paraId="7C8069E3" w14:textId="77C494D8" w:rsidR="00ED39B9" w:rsidRPr="00575F20" w:rsidRDefault="00ED39B9" w:rsidP="00087B7C">
      <w:pPr>
        <w:jc w:val="left"/>
        <w:rPr>
          <w:sz w:val="22"/>
          <w:szCs w:val="22"/>
        </w:rPr>
      </w:pPr>
      <w:r w:rsidRPr="00575F20">
        <w:rPr>
          <w:sz w:val="22"/>
          <w:szCs w:val="22"/>
        </w:rPr>
        <w:t>2019</w:t>
      </w:r>
      <w:r w:rsidRPr="00575F20">
        <w:rPr>
          <w:sz w:val="22"/>
          <w:szCs w:val="22"/>
        </w:rPr>
        <w:tab/>
      </w:r>
      <w:r w:rsidRPr="00575F20">
        <w:rPr>
          <w:sz w:val="22"/>
          <w:szCs w:val="22"/>
        </w:rPr>
        <w:tab/>
        <w:t>Travel Award to Attend Conference (SCRA), Northeastern University</w:t>
      </w:r>
    </w:p>
    <w:p w14:paraId="1997D150" w14:textId="77777777" w:rsidR="00087B7C" w:rsidRPr="00575F20" w:rsidRDefault="00087B7C" w:rsidP="00087B7C">
      <w:pPr>
        <w:jc w:val="left"/>
        <w:rPr>
          <w:sz w:val="22"/>
          <w:szCs w:val="22"/>
        </w:rPr>
      </w:pPr>
      <w:r w:rsidRPr="00575F20">
        <w:rPr>
          <w:sz w:val="22"/>
          <w:szCs w:val="22"/>
        </w:rPr>
        <w:t>2014—2016</w:t>
      </w:r>
      <w:r w:rsidRPr="00575F20">
        <w:rPr>
          <w:sz w:val="22"/>
          <w:szCs w:val="22"/>
        </w:rPr>
        <w:tab/>
        <w:t>Provost’s Merit Scholarship, Boston University School of Medicine</w:t>
      </w:r>
      <w:r w:rsidRPr="00575F20">
        <w:rPr>
          <w:sz w:val="22"/>
          <w:szCs w:val="22"/>
        </w:rPr>
        <w:tab/>
      </w:r>
      <w:r w:rsidRPr="00575F20">
        <w:rPr>
          <w:sz w:val="22"/>
          <w:szCs w:val="22"/>
        </w:rPr>
        <w:tab/>
      </w:r>
    </w:p>
    <w:p w14:paraId="7045AF25" w14:textId="77777777" w:rsidR="00087B7C" w:rsidRPr="00575F20" w:rsidRDefault="00087B7C" w:rsidP="00087B7C">
      <w:pPr>
        <w:jc w:val="left"/>
        <w:rPr>
          <w:sz w:val="22"/>
          <w:szCs w:val="22"/>
        </w:rPr>
      </w:pPr>
      <w:r w:rsidRPr="00575F20">
        <w:rPr>
          <w:sz w:val="22"/>
          <w:szCs w:val="22"/>
        </w:rPr>
        <w:t>2013</w:t>
      </w:r>
      <w:r w:rsidRPr="00575F20">
        <w:rPr>
          <w:sz w:val="22"/>
          <w:szCs w:val="22"/>
        </w:rPr>
        <w:tab/>
      </w:r>
      <w:r w:rsidRPr="00575F20">
        <w:rPr>
          <w:sz w:val="22"/>
          <w:szCs w:val="22"/>
        </w:rPr>
        <w:tab/>
        <w:t>Lambda Alpha National Scholarship Candidate, University of Louisville</w:t>
      </w:r>
      <w:r w:rsidRPr="00575F20">
        <w:rPr>
          <w:sz w:val="22"/>
          <w:szCs w:val="22"/>
        </w:rPr>
        <w:tab/>
      </w:r>
    </w:p>
    <w:p w14:paraId="3C5D0A6A" w14:textId="77777777" w:rsidR="00087B7C" w:rsidRPr="00575F20" w:rsidRDefault="00087B7C" w:rsidP="00087B7C">
      <w:pPr>
        <w:jc w:val="left"/>
        <w:rPr>
          <w:sz w:val="22"/>
          <w:szCs w:val="22"/>
        </w:rPr>
      </w:pPr>
      <w:r w:rsidRPr="00575F20">
        <w:rPr>
          <w:sz w:val="22"/>
          <w:szCs w:val="22"/>
        </w:rPr>
        <w:t>2012—2013</w:t>
      </w:r>
      <w:r w:rsidRPr="00575F20">
        <w:rPr>
          <w:sz w:val="22"/>
          <w:szCs w:val="22"/>
        </w:rPr>
        <w:tab/>
        <w:t>Lambda Alpha National Anthropology Honor Society, University of Louisville</w:t>
      </w:r>
    </w:p>
    <w:p w14:paraId="5865549B" w14:textId="5EC2157C" w:rsidR="00087B7C" w:rsidRPr="00575F20" w:rsidRDefault="00087B7C" w:rsidP="00087B7C">
      <w:pPr>
        <w:jc w:val="left"/>
        <w:rPr>
          <w:sz w:val="22"/>
          <w:szCs w:val="22"/>
        </w:rPr>
      </w:pPr>
      <w:r w:rsidRPr="00575F20">
        <w:rPr>
          <w:sz w:val="22"/>
          <w:szCs w:val="22"/>
        </w:rPr>
        <w:t>2012</w:t>
      </w:r>
      <w:r w:rsidRPr="00575F20">
        <w:rPr>
          <w:sz w:val="22"/>
          <w:szCs w:val="22"/>
        </w:rPr>
        <w:tab/>
      </w:r>
      <w:r w:rsidRPr="00575F20">
        <w:rPr>
          <w:sz w:val="22"/>
          <w:szCs w:val="22"/>
        </w:rPr>
        <w:tab/>
        <w:t>Anthropology International Travel Award to Amman, Jordan</w:t>
      </w:r>
      <w:r w:rsidR="00C54964" w:rsidRPr="00575F20">
        <w:rPr>
          <w:sz w:val="22"/>
          <w:szCs w:val="22"/>
        </w:rPr>
        <w:t>, University of Louisville</w:t>
      </w:r>
    </w:p>
    <w:p w14:paraId="426B9ED1" w14:textId="39483C25" w:rsidR="00087B7C" w:rsidRPr="00575F20" w:rsidRDefault="00087B7C" w:rsidP="00087B7C">
      <w:pPr>
        <w:jc w:val="left"/>
        <w:rPr>
          <w:sz w:val="22"/>
          <w:szCs w:val="22"/>
        </w:rPr>
      </w:pPr>
      <w:r w:rsidRPr="00575F20">
        <w:rPr>
          <w:sz w:val="22"/>
          <w:szCs w:val="22"/>
        </w:rPr>
        <w:t>2012</w:t>
      </w:r>
      <w:r w:rsidRPr="00575F20">
        <w:rPr>
          <w:sz w:val="22"/>
          <w:szCs w:val="22"/>
        </w:rPr>
        <w:tab/>
      </w:r>
      <w:r w:rsidRPr="00575F20">
        <w:rPr>
          <w:sz w:val="22"/>
          <w:szCs w:val="22"/>
        </w:rPr>
        <w:tab/>
        <w:t>Modern Languages Travel Scholarship, Arabic Instruction</w:t>
      </w:r>
      <w:r w:rsidR="00C54964" w:rsidRPr="00575F20">
        <w:rPr>
          <w:sz w:val="22"/>
          <w:szCs w:val="22"/>
        </w:rPr>
        <w:t xml:space="preserve"> in Jordan, University of Louisville</w:t>
      </w:r>
    </w:p>
    <w:p w14:paraId="3FD8F44D" w14:textId="57B98695" w:rsidR="00C55CB1" w:rsidRPr="00575F20" w:rsidRDefault="00087B7C" w:rsidP="00087B7C">
      <w:pPr>
        <w:jc w:val="left"/>
        <w:rPr>
          <w:sz w:val="22"/>
          <w:szCs w:val="22"/>
        </w:rPr>
      </w:pPr>
      <w:r w:rsidRPr="00575F20">
        <w:rPr>
          <w:sz w:val="22"/>
          <w:szCs w:val="22"/>
        </w:rPr>
        <w:t>2010</w:t>
      </w:r>
      <w:r w:rsidR="00057296" w:rsidRPr="00575F20">
        <w:rPr>
          <w:sz w:val="22"/>
          <w:szCs w:val="22"/>
        </w:rPr>
        <w:tab/>
      </w:r>
      <w:r w:rsidRPr="00575F20">
        <w:rPr>
          <w:sz w:val="22"/>
          <w:szCs w:val="22"/>
        </w:rPr>
        <w:tab/>
      </w:r>
      <w:r w:rsidR="004165EF" w:rsidRPr="00575F20">
        <w:rPr>
          <w:sz w:val="22"/>
          <w:szCs w:val="22"/>
        </w:rPr>
        <w:t xml:space="preserve">Henry </w:t>
      </w:r>
      <w:r w:rsidRPr="00575F20">
        <w:rPr>
          <w:sz w:val="22"/>
          <w:szCs w:val="22"/>
        </w:rPr>
        <w:t>Ford Merit-based Scholarship,</w:t>
      </w:r>
      <w:r w:rsidR="00786062" w:rsidRPr="00575F20">
        <w:rPr>
          <w:sz w:val="22"/>
          <w:szCs w:val="22"/>
        </w:rPr>
        <w:t xml:space="preserve"> University of Louisville</w:t>
      </w:r>
    </w:p>
    <w:sectPr w:rsidR="00C55CB1" w:rsidRPr="00575F20">
      <w:footerReference w:type="default" r:id="rId12"/>
      <w:pgSz w:w="12240" w:h="15840"/>
      <w:pgMar w:top="1440" w:right="108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A9480" w14:textId="77777777" w:rsidR="00B6160F" w:rsidRDefault="00B6160F">
      <w:r>
        <w:separator/>
      </w:r>
    </w:p>
  </w:endnote>
  <w:endnote w:type="continuationSeparator" w:id="0">
    <w:p w14:paraId="43082E3A" w14:textId="77777777" w:rsidR="00B6160F" w:rsidRDefault="00B616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Calibri"/>
    <w:panose1 w:val="020B0604020202020204"/>
    <w:charset w:val="00"/>
    <w:family w:val="auto"/>
    <w:pitch w:val="default"/>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624E1" w14:textId="17BD610A" w:rsidR="00C55CB1" w:rsidRDefault="00786062">
    <w:pPr>
      <w:pBdr>
        <w:top w:val="nil"/>
        <w:left w:val="nil"/>
        <w:bottom w:val="nil"/>
        <w:right w:val="nil"/>
        <w:between w:val="nil"/>
      </w:pBdr>
      <w:tabs>
        <w:tab w:val="center" w:pos="4680"/>
        <w:tab w:val="right" w:pos="9360"/>
      </w:tabs>
      <w:jc w:val="right"/>
      <w:rPr>
        <w:color w:val="000000"/>
        <w:sz w:val="20"/>
        <w:szCs w:val="20"/>
      </w:rPr>
    </w:pPr>
    <w:r>
      <w:rPr>
        <w:color w:val="000000"/>
        <w:sz w:val="20"/>
        <w:szCs w:val="20"/>
      </w:rPr>
      <w:t xml:space="preserve">Updated </w:t>
    </w:r>
    <w:r w:rsidR="00A06BEC">
      <w:rPr>
        <w:color w:val="000000"/>
        <w:sz w:val="20"/>
        <w:szCs w:val="20"/>
      </w:rPr>
      <w:t>May</w:t>
    </w:r>
    <w:r>
      <w:rPr>
        <w:color w:val="000000"/>
        <w:sz w:val="20"/>
        <w:szCs w:val="20"/>
      </w:rPr>
      <w:t xml:space="preserve"> 202</w:t>
    </w:r>
    <w:r w:rsidR="006814E2">
      <w:rPr>
        <w:color w:val="000000"/>
        <w:sz w:val="20"/>
        <w:szCs w:val="20"/>
      </w:rPr>
      <w:t>2</w:t>
    </w:r>
  </w:p>
  <w:p w14:paraId="69119DB5" w14:textId="77777777" w:rsidR="00C55CB1" w:rsidRDefault="00C55CB1">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E39BB" w14:textId="77777777" w:rsidR="00B6160F" w:rsidRDefault="00B6160F">
      <w:r>
        <w:separator/>
      </w:r>
    </w:p>
  </w:footnote>
  <w:footnote w:type="continuationSeparator" w:id="0">
    <w:p w14:paraId="3BACE215" w14:textId="77777777" w:rsidR="00B6160F" w:rsidRDefault="00B616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46D7"/>
    <w:multiLevelType w:val="multilevel"/>
    <w:tmpl w:val="E3E6AB56"/>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 w15:restartNumberingAfterBreak="0">
    <w:nsid w:val="16B85697"/>
    <w:multiLevelType w:val="hybridMultilevel"/>
    <w:tmpl w:val="0DE8D5E4"/>
    <w:lvl w:ilvl="0" w:tplc="04090001">
      <w:start w:val="1"/>
      <w:numFmt w:val="bullet"/>
      <w:lvlText w:val=""/>
      <w:lvlJc w:val="left"/>
      <w:pPr>
        <w:ind w:left="2520" w:hanging="360"/>
      </w:pPr>
      <w:rPr>
        <w:rFonts w:ascii="Symbol" w:hAnsi="Symbol"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2" w15:restartNumberingAfterBreak="0">
    <w:nsid w:val="17EF5C56"/>
    <w:multiLevelType w:val="multilevel"/>
    <w:tmpl w:val="32927B1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3" w15:restartNumberingAfterBreak="0">
    <w:nsid w:val="193535FD"/>
    <w:multiLevelType w:val="hybridMultilevel"/>
    <w:tmpl w:val="B6AA4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4379B4"/>
    <w:multiLevelType w:val="hybridMultilevel"/>
    <w:tmpl w:val="5B3212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033514"/>
    <w:multiLevelType w:val="multilevel"/>
    <w:tmpl w:val="17D0D55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6" w15:restartNumberingAfterBreak="0">
    <w:nsid w:val="339941F2"/>
    <w:multiLevelType w:val="hybridMultilevel"/>
    <w:tmpl w:val="3FFE66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5D15E8B"/>
    <w:multiLevelType w:val="hybridMultilevel"/>
    <w:tmpl w:val="228E1D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F3A4465"/>
    <w:multiLevelType w:val="hybridMultilevel"/>
    <w:tmpl w:val="50AA20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CED61B1"/>
    <w:multiLevelType w:val="multilevel"/>
    <w:tmpl w:val="0634470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0" w15:restartNumberingAfterBreak="0">
    <w:nsid w:val="4E7345C1"/>
    <w:multiLevelType w:val="hybridMultilevel"/>
    <w:tmpl w:val="8B50FE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4923580"/>
    <w:multiLevelType w:val="multilevel"/>
    <w:tmpl w:val="E3E6AB56"/>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2" w15:restartNumberingAfterBreak="0">
    <w:nsid w:val="57325594"/>
    <w:multiLevelType w:val="hybridMultilevel"/>
    <w:tmpl w:val="97F6560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65472018"/>
    <w:multiLevelType w:val="multilevel"/>
    <w:tmpl w:val="E3E6AB56"/>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4" w15:restartNumberingAfterBreak="0">
    <w:nsid w:val="7CD266C0"/>
    <w:multiLevelType w:val="multilevel"/>
    <w:tmpl w:val="4112E216"/>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710223883">
    <w:abstractNumId w:val="9"/>
  </w:num>
  <w:num w:numId="2" w16cid:durableId="518199544">
    <w:abstractNumId w:val="2"/>
  </w:num>
  <w:num w:numId="3" w16cid:durableId="230434675">
    <w:abstractNumId w:val="5"/>
  </w:num>
  <w:num w:numId="4" w16cid:durableId="1663922124">
    <w:abstractNumId w:val="0"/>
  </w:num>
  <w:num w:numId="5" w16cid:durableId="204827984">
    <w:abstractNumId w:val="11"/>
  </w:num>
  <w:num w:numId="6" w16cid:durableId="1573158669">
    <w:abstractNumId w:val="13"/>
  </w:num>
  <w:num w:numId="7" w16cid:durableId="1514414149">
    <w:abstractNumId w:val="10"/>
  </w:num>
  <w:num w:numId="8" w16cid:durableId="1320696891">
    <w:abstractNumId w:val="14"/>
  </w:num>
  <w:num w:numId="9" w16cid:durableId="1133789787">
    <w:abstractNumId w:val="7"/>
  </w:num>
  <w:num w:numId="10" w16cid:durableId="645863947">
    <w:abstractNumId w:val="12"/>
  </w:num>
  <w:num w:numId="11" w16cid:durableId="328605185">
    <w:abstractNumId w:val="1"/>
  </w:num>
  <w:num w:numId="12" w16cid:durableId="1882672048">
    <w:abstractNumId w:val="3"/>
  </w:num>
  <w:num w:numId="13" w16cid:durableId="306515402">
    <w:abstractNumId w:val="6"/>
  </w:num>
  <w:num w:numId="14" w16cid:durableId="1882857284">
    <w:abstractNumId w:val="4"/>
  </w:num>
  <w:num w:numId="15" w16cid:durableId="5619864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CB1"/>
    <w:rsid w:val="000046EF"/>
    <w:rsid w:val="00010C38"/>
    <w:rsid w:val="00011F5B"/>
    <w:rsid w:val="00024359"/>
    <w:rsid w:val="000305AF"/>
    <w:rsid w:val="00033015"/>
    <w:rsid w:val="00036345"/>
    <w:rsid w:val="00044B22"/>
    <w:rsid w:val="00051E32"/>
    <w:rsid w:val="00057296"/>
    <w:rsid w:val="0006300C"/>
    <w:rsid w:val="00067D8E"/>
    <w:rsid w:val="000716A7"/>
    <w:rsid w:val="00087B7C"/>
    <w:rsid w:val="000910C8"/>
    <w:rsid w:val="00096794"/>
    <w:rsid w:val="000B009E"/>
    <w:rsid w:val="000B1802"/>
    <w:rsid w:val="000D462B"/>
    <w:rsid w:val="000D77EC"/>
    <w:rsid w:val="00103317"/>
    <w:rsid w:val="0010416A"/>
    <w:rsid w:val="00113464"/>
    <w:rsid w:val="0011388F"/>
    <w:rsid w:val="00115469"/>
    <w:rsid w:val="00117BB0"/>
    <w:rsid w:val="00123C82"/>
    <w:rsid w:val="00131954"/>
    <w:rsid w:val="00134C80"/>
    <w:rsid w:val="001425CC"/>
    <w:rsid w:val="00147766"/>
    <w:rsid w:val="00157452"/>
    <w:rsid w:val="001651E9"/>
    <w:rsid w:val="00172C92"/>
    <w:rsid w:val="00176FB8"/>
    <w:rsid w:val="001770EA"/>
    <w:rsid w:val="0017788F"/>
    <w:rsid w:val="00177F89"/>
    <w:rsid w:val="00191AED"/>
    <w:rsid w:val="00194101"/>
    <w:rsid w:val="001B0F62"/>
    <w:rsid w:val="00232D91"/>
    <w:rsid w:val="00237566"/>
    <w:rsid w:val="002616C2"/>
    <w:rsid w:val="00262D66"/>
    <w:rsid w:val="00267A7A"/>
    <w:rsid w:val="0027118A"/>
    <w:rsid w:val="0027575F"/>
    <w:rsid w:val="00291EA0"/>
    <w:rsid w:val="00296D8B"/>
    <w:rsid w:val="002A3178"/>
    <w:rsid w:val="002A6FB4"/>
    <w:rsid w:val="002C0412"/>
    <w:rsid w:val="002C660F"/>
    <w:rsid w:val="002D3010"/>
    <w:rsid w:val="002E043B"/>
    <w:rsid w:val="002E2B73"/>
    <w:rsid w:val="0030359A"/>
    <w:rsid w:val="00313FA8"/>
    <w:rsid w:val="0034712D"/>
    <w:rsid w:val="00354A2E"/>
    <w:rsid w:val="00363454"/>
    <w:rsid w:val="003718F6"/>
    <w:rsid w:val="003A01F2"/>
    <w:rsid w:val="003E192A"/>
    <w:rsid w:val="003E6A98"/>
    <w:rsid w:val="003F3443"/>
    <w:rsid w:val="003F3E4F"/>
    <w:rsid w:val="0040755C"/>
    <w:rsid w:val="004165EF"/>
    <w:rsid w:val="00427AAE"/>
    <w:rsid w:val="00430852"/>
    <w:rsid w:val="00432EAA"/>
    <w:rsid w:val="00464177"/>
    <w:rsid w:val="004825FF"/>
    <w:rsid w:val="004855F4"/>
    <w:rsid w:val="004925D2"/>
    <w:rsid w:val="004B5F0C"/>
    <w:rsid w:val="004C1854"/>
    <w:rsid w:val="004C47CC"/>
    <w:rsid w:val="004C4E76"/>
    <w:rsid w:val="004C6F3E"/>
    <w:rsid w:val="004D6729"/>
    <w:rsid w:val="00512FD7"/>
    <w:rsid w:val="00513988"/>
    <w:rsid w:val="0051566D"/>
    <w:rsid w:val="00516549"/>
    <w:rsid w:val="00530F61"/>
    <w:rsid w:val="005429FB"/>
    <w:rsid w:val="00544036"/>
    <w:rsid w:val="00544DC3"/>
    <w:rsid w:val="005606E5"/>
    <w:rsid w:val="005754C4"/>
    <w:rsid w:val="00575F20"/>
    <w:rsid w:val="00577A04"/>
    <w:rsid w:val="0058068C"/>
    <w:rsid w:val="0058198D"/>
    <w:rsid w:val="00583343"/>
    <w:rsid w:val="00583A80"/>
    <w:rsid w:val="005871B8"/>
    <w:rsid w:val="00590FED"/>
    <w:rsid w:val="005A0977"/>
    <w:rsid w:val="005A21EA"/>
    <w:rsid w:val="005C51B3"/>
    <w:rsid w:val="005E360B"/>
    <w:rsid w:val="00614843"/>
    <w:rsid w:val="006779C9"/>
    <w:rsid w:val="00680BA6"/>
    <w:rsid w:val="006814E2"/>
    <w:rsid w:val="00682E92"/>
    <w:rsid w:val="006932FE"/>
    <w:rsid w:val="006A6E89"/>
    <w:rsid w:val="006C151C"/>
    <w:rsid w:val="006C1935"/>
    <w:rsid w:val="006E21A9"/>
    <w:rsid w:val="00711430"/>
    <w:rsid w:val="00723B6B"/>
    <w:rsid w:val="00730EF0"/>
    <w:rsid w:val="00731774"/>
    <w:rsid w:val="007611F6"/>
    <w:rsid w:val="00771613"/>
    <w:rsid w:val="00786062"/>
    <w:rsid w:val="007961CD"/>
    <w:rsid w:val="007A4437"/>
    <w:rsid w:val="007A4602"/>
    <w:rsid w:val="007C68EC"/>
    <w:rsid w:val="007D055F"/>
    <w:rsid w:val="007D7A0C"/>
    <w:rsid w:val="007E02B0"/>
    <w:rsid w:val="007F3FAF"/>
    <w:rsid w:val="007F41B5"/>
    <w:rsid w:val="00817750"/>
    <w:rsid w:val="00835140"/>
    <w:rsid w:val="0083529E"/>
    <w:rsid w:val="008717F1"/>
    <w:rsid w:val="00890B19"/>
    <w:rsid w:val="008B1DDB"/>
    <w:rsid w:val="008B2FAA"/>
    <w:rsid w:val="008C7910"/>
    <w:rsid w:val="008D31B7"/>
    <w:rsid w:val="008D3591"/>
    <w:rsid w:val="008D3B1F"/>
    <w:rsid w:val="008E01A2"/>
    <w:rsid w:val="008E06EB"/>
    <w:rsid w:val="008E66E2"/>
    <w:rsid w:val="008E6D18"/>
    <w:rsid w:val="009006D6"/>
    <w:rsid w:val="009025C8"/>
    <w:rsid w:val="00913C09"/>
    <w:rsid w:val="0095079C"/>
    <w:rsid w:val="0095184B"/>
    <w:rsid w:val="00963CE2"/>
    <w:rsid w:val="009648BA"/>
    <w:rsid w:val="009812E2"/>
    <w:rsid w:val="009A26F9"/>
    <w:rsid w:val="009D229F"/>
    <w:rsid w:val="009E4C3D"/>
    <w:rsid w:val="00A02D27"/>
    <w:rsid w:val="00A057C5"/>
    <w:rsid w:val="00A06BEC"/>
    <w:rsid w:val="00A14D58"/>
    <w:rsid w:val="00A1663B"/>
    <w:rsid w:val="00A20CD9"/>
    <w:rsid w:val="00A36193"/>
    <w:rsid w:val="00A36E3F"/>
    <w:rsid w:val="00A4008D"/>
    <w:rsid w:val="00A543A5"/>
    <w:rsid w:val="00A6063F"/>
    <w:rsid w:val="00A71171"/>
    <w:rsid w:val="00AA0AE4"/>
    <w:rsid w:val="00AA2659"/>
    <w:rsid w:val="00AB6991"/>
    <w:rsid w:val="00AC3684"/>
    <w:rsid w:val="00AC64E6"/>
    <w:rsid w:val="00AD432B"/>
    <w:rsid w:val="00AD6C1E"/>
    <w:rsid w:val="00AD725D"/>
    <w:rsid w:val="00AE6348"/>
    <w:rsid w:val="00AE7446"/>
    <w:rsid w:val="00AF477D"/>
    <w:rsid w:val="00B00872"/>
    <w:rsid w:val="00B0526D"/>
    <w:rsid w:val="00B07E5C"/>
    <w:rsid w:val="00B26130"/>
    <w:rsid w:val="00B44F6E"/>
    <w:rsid w:val="00B6160F"/>
    <w:rsid w:val="00B66CAA"/>
    <w:rsid w:val="00B772CB"/>
    <w:rsid w:val="00B8290A"/>
    <w:rsid w:val="00B964A5"/>
    <w:rsid w:val="00BC287A"/>
    <w:rsid w:val="00BC347E"/>
    <w:rsid w:val="00BC369F"/>
    <w:rsid w:val="00BC7C18"/>
    <w:rsid w:val="00BD1CED"/>
    <w:rsid w:val="00BD491A"/>
    <w:rsid w:val="00BD6CBA"/>
    <w:rsid w:val="00BE1426"/>
    <w:rsid w:val="00BE38BB"/>
    <w:rsid w:val="00BF02DB"/>
    <w:rsid w:val="00C0278E"/>
    <w:rsid w:val="00C14DD5"/>
    <w:rsid w:val="00C25E7F"/>
    <w:rsid w:val="00C266E0"/>
    <w:rsid w:val="00C54964"/>
    <w:rsid w:val="00C55CB1"/>
    <w:rsid w:val="00C6465D"/>
    <w:rsid w:val="00C714F8"/>
    <w:rsid w:val="00C717C2"/>
    <w:rsid w:val="00C80462"/>
    <w:rsid w:val="00C8150B"/>
    <w:rsid w:val="00C85DE7"/>
    <w:rsid w:val="00CB14B5"/>
    <w:rsid w:val="00CB4EBB"/>
    <w:rsid w:val="00CC1049"/>
    <w:rsid w:val="00CC61EB"/>
    <w:rsid w:val="00CE03AE"/>
    <w:rsid w:val="00CF1B6E"/>
    <w:rsid w:val="00D12571"/>
    <w:rsid w:val="00D20C54"/>
    <w:rsid w:val="00D334DF"/>
    <w:rsid w:val="00D42A74"/>
    <w:rsid w:val="00D51933"/>
    <w:rsid w:val="00D6003C"/>
    <w:rsid w:val="00D63900"/>
    <w:rsid w:val="00D70D79"/>
    <w:rsid w:val="00D74F72"/>
    <w:rsid w:val="00D77D3C"/>
    <w:rsid w:val="00D81727"/>
    <w:rsid w:val="00D8378A"/>
    <w:rsid w:val="00D935EC"/>
    <w:rsid w:val="00DB38A0"/>
    <w:rsid w:val="00DC0A02"/>
    <w:rsid w:val="00DC5F2F"/>
    <w:rsid w:val="00DD4760"/>
    <w:rsid w:val="00DE09E8"/>
    <w:rsid w:val="00DE3162"/>
    <w:rsid w:val="00DF3896"/>
    <w:rsid w:val="00DF7670"/>
    <w:rsid w:val="00E0727A"/>
    <w:rsid w:val="00E106B3"/>
    <w:rsid w:val="00E15040"/>
    <w:rsid w:val="00E2003D"/>
    <w:rsid w:val="00E37475"/>
    <w:rsid w:val="00E6342A"/>
    <w:rsid w:val="00E6482B"/>
    <w:rsid w:val="00E65C7C"/>
    <w:rsid w:val="00E72A1F"/>
    <w:rsid w:val="00E865BC"/>
    <w:rsid w:val="00E87926"/>
    <w:rsid w:val="00EA0E88"/>
    <w:rsid w:val="00EB0880"/>
    <w:rsid w:val="00EC308B"/>
    <w:rsid w:val="00EC361E"/>
    <w:rsid w:val="00ED1D0A"/>
    <w:rsid w:val="00ED2F42"/>
    <w:rsid w:val="00ED39B9"/>
    <w:rsid w:val="00EF4DCE"/>
    <w:rsid w:val="00F07459"/>
    <w:rsid w:val="00F10223"/>
    <w:rsid w:val="00F10A93"/>
    <w:rsid w:val="00F32334"/>
    <w:rsid w:val="00F37CE4"/>
    <w:rsid w:val="00F55F87"/>
    <w:rsid w:val="00F57A22"/>
    <w:rsid w:val="00F65CBC"/>
    <w:rsid w:val="00F85E26"/>
    <w:rsid w:val="00F94E37"/>
    <w:rsid w:val="00FD0E45"/>
    <w:rsid w:val="00FF0B5E"/>
    <w:rsid w:val="00FF22A3"/>
    <w:rsid w:val="00FF4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2B2C9"/>
  <w15:docId w15:val="{7566DB48-A3D7-A749-B709-EADD08094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40"/>
      <w:outlineLvl w:val="2"/>
    </w:pPr>
    <w:rPr>
      <w:color w:val="1E4D7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character" w:styleId="Hyperlink">
    <w:name w:val="Hyperlink"/>
    <w:basedOn w:val="DefaultParagraphFont"/>
    <w:uiPriority w:val="99"/>
    <w:unhideWhenUsed/>
    <w:rsid w:val="00817750"/>
    <w:rPr>
      <w:color w:val="48855B" w:themeColor="hyperlink"/>
      <w:u w:val="single"/>
    </w:rPr>
  </w:style>
  <w:style w:type="character" w:styleId="UnresolvedMention">
    <w:name w:val="Unresolved Mention"/>
    <w:basedOn w:val="DefaultParagraphFont"/>
    <w:uiPriority w:val="99"/>
    <w:semiHidden/>
    <w:unhideWhenUsed/>
    <w:rsid w:val="00817750"/>
    <w:rPr>
      <w:color w:val="605E5C"/>
      <w:shd w:val="clear" w:color="auto" w:fill="E1DFDD"/>
    </w:rPr>
  </w:style>
  <w:style w:type="paragraph" w:styleId="Header">
    <w:name w:val="header"/>
    <w:basedOn w:val="Normal"/>
    <w:link w:val="HeaderChar"/>
    <w:uiPriority w:val="99"/>
    <w:unhideWhenUsed/>
    <w:rsid w:val="00DE09E8"/>
    <w:pPr>
      <w:tabs>
        <w:tab w:val="center" w:pos="4680"/>
        <w:tab w:val="right" w:pos="9360"/>
      </w:tabs>
    </w:pPr>
  </w:style>
  <w:style w:type="character" w:customStyle="1" w:styleId="HeaderChar">
    <w:name w:val="Header Char"/>
    <w:basedOn w:val="DefaultParagraphFont"/>
    <w:link w:val="Header"/>
    <w:uiPriority w:val="99"/>
    <w:rsid w:val="00DE09E8"/>
  </w:style>
  <w:style w:type="paragraph" w:styleId="Footer">
    <w:name w:val="footer"/>
    <w:basedOn w:val="Normal"/>
    <w:link w:val="FooterChar"/>
    <w:uiPriority w:val="99"/>
    <w:unhideWhenUsed/>
    <w:rsid w:val="00DE09E8"/>
    <w:pPr>
      <w:tabs>
        <w:tab w:val="center" w:pos="4680"/>
        <w:tab w:val="right" w:pos="9360"/>
      </w:tabs>
    </w:pPr>
  </w:style>
  <w:style w:type="character" w:customStyle="1" w:styleId="FooterChar">
    <w:name w:val="Footer Char"/>
    <w:basedOn w:val="DefaultParagraphFont"/>
    <w:link w:val="Footer"/>
    <w:uiPriority w:val="99"/>
    <w:rsid w:val="00DE09E8"/>
  </w:style>
  <w:style w:type="paragraph" w:styleId="BalloonText">
    <w:name w:val="Balloon Text"/>
    <w:basedOn w:val="Normal"/>
    <w:link w:val="BalloonTextChar"/>
    <w:uiPriority w:val="99"/>
    <w:semiHidden/>
    <w:unhideWhenUsed/>
    <w:rsid w:val="00296D8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96D8B"/>
    <w:rPr>
      <w:rFonts w:ascii="Times New Roman" w:hAnsi="Times New Roman" w:cs="Times New Roman"/>
      <w:sz w:val="18"/>
      <w:szCs w:val="18"/>
    </w:rPr>
  </w:style>
  <w:style w:type="paragraph" w:styleId="ListParagraph">
    <w:name w:val="List Paragraph"/>
    <w:basedOn w:val="Normal"/>
    <w:uiPriority w:val="34"/>
    <w:qFormat/>
    <w:rsid w:val="007C68EC"/>
    <w:pPr>
      <w:ind w:left="720"/>
      <w:contextualSpacing/>
    </w:pPr>
  </w:style>
  <w:style w:type="character" w:styleId="FollowedHyperlink">
    <w:name w:val="FollowedHyperlink"/>
    <w:basedOn w:val="DefaultParagraphFont"/>
    <w:uiPriority w:val="99"/>
    <w:semiHidden/>
    <w:unhideWhenUsed/>
    <w:rsid w:val="000305AF"/>
    <w:rPr>
      <w:color w:val="7F6F6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957">
      <w:bodyDiv w:val="1"/>
      <w:marLeft w:val="0"/>
      <w:marRight w:val="0"/>
      <w:marTop w:val="0"/>
      <w:marBottom w:val="0"/>
      <w:divBdr>
        <w:top w:val="none" w:sz="0" w:space="0" w:color="auto"/>
        <w:left w:val="none" w:sz="0" w:space="0" w:color="auto"/>
        <w:bottom w:val="none" w:sz="0" w:space="0" w:color="auto"/>
        <w:right w:val="none" w:sz="0" w:space="0" w:color="auto"/>
      </w:divBdr>
    </w:div>
    <w:div w:id="154880956">
      <w:bodyDiv w:val="1"/>
      <w:marLeft w:val="0"/>
      <w:marRight w:val="0"/>
      <w:marTop w:val="0"/>
      <w:marBottom w:val="0"/>
      <w:divBdr>
        <w:top w:val="none" w:sz="0" w:space="0" w:color="auto"/>
        <w:left w:val="none" w:sz="0" w:space="0" w:color="auto"/>
        <w:bottom w:val="none" w:sz="0" w:space="0" w:color="auto"/>
        <w:right w:val="none" w:sz="0" w:space="0" w:color="auto"/>
      </w:divBdr>
    </w:div>
    <w:div w:id="340359948">
      <w:bodyDiv w:val="1"/>
      <w:marLeft w:val="0"/>
      <w:marRight w:val="0"/>
      <w:marTop w:val="0"/>
      <w:marBottom w:val="0"/>
      <w:divBdr>
        <w:top w:val="none" w:sz="0" w:space="0" w:color="auto"/>
        <w:left w:val="none" w:sz="0" w:space="0" w:color="auto"/>
        <w:bottom w:val="none" w:sz="0" w:space="0" w:color="auto"/>
        <w:right w:val="none" w:sz="0" w:space="0" w:color="auto"/>
      </w:divBdr>
    </w:div>
    <w:div w:id="499463830">
      <w:bodyDiv w:val="1"/>
      <w:marLeft w:val="0"/>
      <w:marRight w:val="0"/>
      <w:marTop w:val="0"/>
      <w:marBottom w:val="0"/>
      <w:divBdr>
        <w:top w:val="none" w:sz="0" w:space="0" w:color="auto"/>
        <w:left w:val="none" w:sz="0" w:space="0" w:color="auto"/>
        <w:bottom w:val="none" w:sz="0" w:space="0" w:color="auto"/>
        <w:right w:val="none" w:sz="0" w:space="0" w:color="auto"/>
      </w:divBdr>
    </w:div>
    <w:div w:id="527260549">
      <w:bodyDiv w:val="1"/>
      <w:marLeft w:val="0"/>
      <w:marRight w:val="0"/>
      <w:marTop w:val="0"/>
      <w:marBottom w:val="0"/>
      <w:divBdr>
        <w:top w:val="none" w:sz="0" w:space="0" w:color="auto"/>
        <w:left w:val="none" w:sz="0" w:space="0" w:color="auto"/>
        <w:bottom w:val="none" w:sz="0" w:space="0" w:color="auto"/>
        <w:right w:val="none" w:sz="0" w:space="0" w:color="auto"/>
      </w:divBdr>
    </w:div>
    <w:div w:id="685526416">
      <w:bodyDiv w:val="1"/>
      <w:marLeft w:val="0"/>
      <w:marRight w:val="0"/>
      <w:marTop w:val="0"/>
      <w:marBottom w:val="0"/>
      <w:divBdr>
        <w:top w:val="none" w:sz="0" w:space="0" w:color="auto"/>
        <w:left w:val="none" w:sz="0" w:space="0" w:color="auto"/>
        <w:bottom w:val="none" w:sz="0" w:space="0" w:color="auto"/>
        <w:right w:val="none" w:sz="0" w:space="0" w:color="auto"/>
      </w:divBdr>
    </w:div>
    <w:div w:id="758261208">
      <w:bodyDiv w:val="1"/>
      <w:marLeft w:val="0"/>
      <w:marRight w:val="0"/>
      <w:marTop w:val="0"/>
      <w:marBottom w:val="0"/>
      <w:divBdr>
        <w:top w:val="none" w:sz="0" w:space="0" w:color="auto"/>
        <w:left w:val="none" w:sz="0" w:space="0" w:color="auto"/>
        <w:bottom w:val="none" w:sz="0" w:space="0" w:color="auto"/>
        <w:right w:val="none" w:sz="0" w:space="0" w:color="auto"/>
      </w:divBdr>
    </w:div>
    <w:div w:id="1202981320">
      <w:bodyDiv w:val="1"/>
      <w:marLeft w:val="0"/>
      <w:marRight w:val="0"/>
      <w:marTop w:val="0"/>
      <w:marBottom w:val="0"/>
      <w:divBdr>
        <w:top w:val="none" w:sz="0" w:space="0" w:color="auto"/>
        <w:left w:val="none" w:sz="0" w:space="0" w:color="auto"/>
        <w:bottom w:val="none" w:sz="0" w:space="0" w:color="auto"/>
        <w:right w:val="none" w:sz="0" w:space="0" w:color="auto"/>
      </w:divBdr>
    </w:div>
    <w:div w:id="1577285123">
      <w:bodyDiv w:val="1"/>
      <w:marLeft w:val="0"/>
      <w:marRight w:val="0"/>
      <w:marTop w:val="0"/>
      <w:marBottom w:val="0"/>
      <w:divBdr>
        <w:top w:val="none" w:sz="0" w:space="0" w:color="auto"/>
        <w:left w:val="none" w:sz="0" w:space="0" w:color="auto"/>
        <w:bottom w:val="none" w:sz="0" w:space="0" w:color="auto"/>
        <w:right w:val="none" w:sz="0" w:space="0" w:color="auto"/>
      </w:divBdr>
    </w:div>
    <w:div w:id="1721634597">
      <w:bodyDiv w:val="1"/>
      <w:marLeft w:val="0"/>
      <w:marRight w:val="0"/>
      <w:marTop w:val="0"/>
      <w:marBottom w:val="0"/>
      <w:divBdr>
        <w:top w:val="none" w:sz="0" w:space="0" w:color="auto"/>
        <w:left w:val="none" w:sz="0" w:space="0" w:color="auto"/>
        <w:bottom w:val="none" w:sz="0" w:space="0" w:color="auto"/>
        <w:right w:val="none" w:sz="0" w:space="0" w:color="auto"/>
      </w:divBdr>
    </w:div>
    <w:div w:id="21409496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177/10497323211010159"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ouston.as@northeastern.edu"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anthroquarterly.org/rapid-response/2020/09/conditions-of-immigration-detention-increase-risks-for-covid-19-disease/" TargetMode="External"/><Relationship Id="rId5" Type="http://schemas.openxmlformats.org/officeDocument/2006/relationships/footnotes" Target="footnotes.xml"/><Relationship Id="rId10" Type="http://schemas.openxmlformats.org/officeDocument/2006/relationships/hyperlink" Target="https://doi.org/10.1080/13569783.2021.1949973" TargetMode="External"/><Relationship Id="rId4" Type="http://schemas.openxmlformats.org/officeDocument/2006/relationships/webSettings" Target="webSettings.xml"/><Relationship Id="rId9" Type="http://schemas.openxmlformats.org/officeDocument/2006/relationships/hyperlink" Target="https://doi.org/10.1080/17441692.2021.191973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alm">
      <a:dk1>
        <a:srgbClr val="000000"/>
      </a:dk1>
      <a:lt1>
        <a:srgbClr val="FFFFFF"/>
      </a:lt1>
      <a:dk2>
        <a:srgbClr val="444D26"/>
      </a:dk2>
      <a:lt2>
        <a:srgbClr val="FEFAC9"/>
      </a:lt2>
      <a:accent1>
        <a:srgbClr val="A5B592"/>
      </a:accent1>
      <a:accent2>
        <a:srgbClr val="F3A383"/>
      </a:accent2>
      <a:accent3>
        <a:srgbClr val="DFB535"/>
      </a:accent3>
      <a:accent4>
        <a:srgbClr val="D092A7"/>
      </a:accent4>
      <a:accent5>
        <a:srgbClr val="5C877B"/>
      </a:accent5>
      <a:accent6>
        <a:srgbClr val="74A5B3"/>
      </a:accent6>
      <a:hlink>
        <a:srgbClr val="48855B"/>
      </a:hlink>
      <a:folHlink>
        <a:srgbClr val="7F6F6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1680</Words>
  <Characters>9578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Houston, Ashley</cp:lastModifiedBy>
  <cp:revision>19</cp:revision>
  <dcterms:created xsi:type="dcterms:W3CDTF">2022-04-05T18:43:00Z</dcterms:created>
  <dcterms:modified xsi:type="dcterms:W3CDTF">2022-05-04T22:18:00Z</dcterms:modified>
</cp:coreProperties>
</file>