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3B" w:rsidRDefault="00CD3361">
      <w:r>
        <w:rPr>
          <w:noProof/>
        </w:rPr>
        <w:drawing>
          <wp:inline distT="0" distB="0" distL="0" distR="0">
            <wp:extent cx="5943600" cy="3851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361" w:rsidRDefault="007B34C6">
      <w:r>
        <w:t>Long difficult words</w:t>
      </w:r>
    </w:p>
    <w:sectPr w:rsidR="00CD3361" w:rsidSect="00EA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4B048D"/>
    <w:rsid w:val="004B048D"/>
    <w:rsid w:val="007B34C6"/>
    <w:rsid w:val="008179CB"/>
    <w:rsid w:val="00CD3361"/>
    <w:rsid w:val="00EA524B"/>
    <w:rsid w:val="00F5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8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D3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434DE-3458-4D9B-90FF-17190EDF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2012-05-30T19:37:00Z</dcterms:created>
  <dcterms:modified xsi:type="dcterms:W3CDTF">2012-05-30T20:14:00Z</dcterms:modified>
</cp:coreProperties>
</file>