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1B0E" w:rsidRPr="00561B0E" w:rsidRDefault="00561B0E" w:rsidP="00561B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</w:pPr>
      <w:r w:rsidRPr="00561B0E"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  <w:t>En este modelo, se identifican las siguientes entidades:</w:t>
      </w:r>
    </w:p>
    <w:p w:rsidR="00561B0E" w:rsidRPr="00561B0E" w:rsidRDefault="00561B0E" w:rsidP="00561B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</w:pPr>
      <w:r w:rsidRPr="00561B0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MX"/>
        </w:rPr>
        <w:t>Cliente</w:t>
      </w:r>
      <w:r w:rsidRPr="00561B0E"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  <w:t>: representa a cada uno de los clientes de la empresa de asesoría. Contiene los atributos RUT (clave primaria), nombre del representante legal, nombre de la empresa y teléfono de la empresa.</w:t>
      </w:r>
    </w:p>
    <w:p w:rsidR="00561B0E" w:rsidRPr="00561B0E" w:rsidRDefault="00561B0E" w:rsidP="00561B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</w:pPr>
      <w:r w:rsidRPr="00561B0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MX"/>
        </w:rPr>
        <w:t>Visita</w:t>
      </w:r>
      <w:r w:rsidRPr="00561B0E"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  <w:t>: representa cada una de las visitas que se realizan a un cliente. Contiene los atributos número único de identificación (clave primaria), fecha, hora, nombre del lugar analizado y comentarios. Además, está relacionada con la entidad Cliente mediante una relación de muchos-a-uno (cada visita se asocia a un cliente, pero un cliente puede tener varias visitas).</w:t>
      </w:r>
    </w:p>
    <w:p w:rsidR="00561B0E" w:rsidRPr="00561B0E" w:rsidRDefault="00561B0E" w:rsidP="00561B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</w:pPr>
      <w:r w:rsidRPr="00561B0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MX"/>
        </w:rPr>
        <w:t>Chequeo</w:t>
      </w:r>
      <w:r w:rsidRPr="00561B0E"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  <w:t>: representa cada uno de los chequeos que se realizan en cada visita. Contiene los atributos cumplimiento, observaciones y no cumplimiento. Además, está relacionada con la entidad Visita mediante una relación de uno-a-muchos (cada visita puede tener varios chequeos, pero cada chequeo solo pertenece a una visita).</w:t>
      </w:r>
    </w:p>
    <w:p w:rsidR="00561B0E" w:rsidRPr="00561B0E" w:rsidRDefault="00561B0E" w:rsidP="00561B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</w:pPr>
      <w:r w:rsidRPr="00561B0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MX"/>
        </w:rPr>
        <w:t>Capacitación</w:t>
      </w:r>
      <w:r w:rsidRPr="00561B0E"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  <w:t>: representa cada una de las capacitaciones que se realizan a un cliente. Contiene los atributos fecha, hora y lugar. Además, está relacionada con la entidad Cliente mediante una relación de muchos-a-uno (cada capacitación se asocia a un cliente, pero un cliente puede tener varias capacitaciones).</w:t>
      </w:r>
    </w:p>
    <w:p w:rsidR="00561B0E" w:rsidRPr="00561B0E" w:rsidRDefault="00561B0E" w:rsidP="00561B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</w:pPr>
      <w:r w:rsidRPr="00561B0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MX"/>
        </w:rPr>
        <w:t>Asistente</w:t>
      </w:r>
      <w:r w:rsidRPr="00561B0E"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  <w:t>: representa cada una de las personas que asisten a una capacitación. Contiene los atributos nombre completo, edad, correo electrónico y teléfono. Además, está relacionada con la entidad Capacitación mediante una relación de muchos-a-uno (cada asistente se asocia a una capacitación, pero una capacitación puede tener varios asistentes).</w:t>
      </w:r>
    </w:p>
    <w:p w:rsidR="00561B0E" w:rsidRPr="00561B0E" w:rsidRDefault="00561B0E" w:rsidP="00561B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</w:pPr>
      <w:r w:rsidRPr="00561B0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MX"/>
        </w:rPr>
        <w:t>Usuario</w:t>
      </w:r>
      <w:r w:rsidRPr="00561B0E"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  <w:t>: representa cada uno de los usuarios que se habilitan para que los clientes accedan a la plataforma. Contiene los atributos nombre, apellido, fecha de nacimiento y RUN (clave primaria). Además, está relacionada con la entidad Cliente mediante una relación de uno-a-uno (cada cliente tiene solo un usuario, y cada usuario pertenece a un solo cliente).</w:t>
      </w:r>
    </w:p>
    <w:p w:rsidR="00561B0E" w:rsidRPr="00561B0E" w:rsidRDefault="00561B0E" w:rsidP="00561B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</w:pPr>
      <w:r w:rsidRPr="00561B0E"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  <w:t>Con este modelo, se pueden diseñar las tablas de la base de datos en MySQL. Por ejemplo, la tabla para la entidad Cliente podría ser la siguiente:</w:t>
      </w:r>
    </w:p>
    <w:p w:rsidR="00561B0E" w:rsidRPr="00561B0E" w:rsidRDefault="00561B0E" w:rsidP="00561B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lang w:eastAsia="es-MX"/>
        </w:rPr>
      </w:pPr>
      <w:proofErr w:type="spellStart"/>
      <w:r w:rsidRPr="00561B0E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s-MX"/>
        </w:rPr>
        <w:t>sql</w:t>
      </w:r>
      <w:r w:rsidRPr="00561B0E">
        <w:rPr>
          <w:rFonts w:ascii="Segoe UI" w:eastAsia="Times New Roman" w:hAnsi="Segoe UI" w:cs="Segoe UI"/>
          <w:color w:val="374151"/>
          <w:sz w:val="21"/>
          <w:szCs w:val="21"/>
          <w:lang w:eastAsia="es-MX"/>
        </w:rPr>
        <w:t>Copy</w:t>
      </w:r>
      <w:proofErr w:type="spellEnd"/>
      <w:r w:rsidRPr="00561B0E">
        <w:rPr>
          <w:rFonts w:ascii="Segoe UI" w:eastAsia="Times New Roman" w:hAnsi="Segoe UI" w:cs="Segoe UI"/>
          <w:color w:val="374151"/>
          <w:sz w:val="21"/>
          <w:szCs w:val="21"/>
          <w:lang w:eastAsia="es-MX"/>
        </w:rPr>
        <w:t xml:space="preserve"> </w:t>
      </w:r>
      <w:proofErr w:type="spellStart"/>
      <w:r w:rsidRPr="00561B0E">
        <w:rPr>
          <w:rFonts w:ascii="Segoe UI" w:eastAsia="Times New Roman" w:hAnsi="Segoe UI" w:cs="Segoe UI"/>
          <w:color w:val="374151"/>
          <w:sz w:val="21"/>
          <w:szCs w:val="21"/>
          <w:lang w:eastAsia="es-MX"/>
        </w:rPr>
        <w:t>code</w:t>
      </w:r>
      <w:proofErr w:type="spellEnd"/>
    </w:p>
    <w:p w:rsidR="00561B0E" w:rsidRPr="00561B0E" w:rsidRDefault="00561B0E" w:rsidP="00561B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sz w:val="21"/>
          <w:szCs w:val="21"/>
          <w:lang w:eastAsia="es-MX"/>
        </w:rPr>
      </w:pPr>
      <w:r w:rsidRPr="00561B0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MX"/>
        </w:rPr>
        <w:t>CREATE</w:t>
      </w:r>
      <w:r w:rsidRPr="00561B0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MX"/>
        </w:rPr>
        <w:t xml:space="preserve"> </w:t>
      </w:r>
      <w:r w:rsidRPr="00561B0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MX"/>
        </w:rPr>
        <w:t>TABLE</w:t>
      </w:r>
      <w:r w:rsidRPr="00561B0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MX"/>
        </w:rPr>
        <w:t xml:space="preserve"> Cliente </w:t>
      </w:r>
      <w:proofErr w:type="gramStart"/>
      <w:r w:rsidRPr="00561B0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MX"/>
        </w:rPr>
        <w:t>( RUT</w:t>
      </w:r>
      <w:proofErr w:type="gramEnd"/>
      <w:r w:rsidRPr="00561B0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MX"/>
        </w:rPr>
        <w:t xml:space="preserve"> </w:t>
      </w:r>
      <w:r w:rsidRPr="00561B0E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MX"/>
        </w:rPr>
        <w:t>VARCHAR</w:t>
      </w:r>
      <w:r w:rsidRPr="00561B0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MX"/>
        </w:rPr>
        <w:t>(</w:t>
      </w:r>
      <w:r w:rsidRPr="00561B0E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MX"/>
        </w:rPr>
        <w:t>15</w:t>
      </w:r>
      <w:r w:rsidRPr="00561B0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MX"/>
        </w:rPr>
        <w:t xml:space="preserve">) </w:t>
      </w:r>
      <w:r w:rsidRPr="00561B0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MX"/>
        </w:rPr>
        <w:t>PRIMARY</w:t>
      </w:r>
      <w:r w:rsidRPr="00561B0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MX"/>
        </w:rPr>
        <w:t xml:space="preserve"> KEY, </w:t>
      </w:r>
      <w:proofErr w:type="spellStart"/>
      <w:r w:rsidRPr="00561B0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MX"/>
        </w:rPr>
        <w:t>representante_legal</w:t>
      </w:r>
      <w:proofErr w:type="spellEnd"/>
      <w:r w:rsidRPr="00561B0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MX"/>
        </w:rPr>
        <w:t xml:space="preserve"> </w:t>
      </w:r>
      <w:r w:rsidRPr="00561B0E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MX"/>
        </w:rPr>
        <w:t>VARCHAR</w:t>
      </w:r>
      <w:r w:rsidRPr="00561B0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MX"/>
        </w:rPr>
        <w:t>(</w:t>
      </w:r>
      <w:r w:rsidRPr="00561B0E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MX"/>
        </w:rPr>
        <w:t>100</w:t>
      </w:r>
      <w:r w:rsidRPr="00561B0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MX"/>
        </w:rPr>
        <w:t xml:space="preserve">) </w:t>
      </w:r>
      <w:r w:rsidRPr="00561B0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MX"/>
        </w:rPr>
        <w:t>NOT</w:t>
      </w:r>
      <w:r w:rsidRPr="00561B0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MX"/>
        </w:rPr>
        <w:t xml:space="preserve"> </w:t>
      </w:r>
      <w:r w:rsidRPr="00561B0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MX"/>
        </w:rPr>
        <w:t>NULL</w:t>
      </w:r>
      <w:r w:rsidRPr="00561B0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MX"/>
        </w:rPr>
        <w:t xml:space="preserve">, </w:t>
      </w:r>
      <w:proofErr w:type="spellStart"/>
      <w:r w:rsidRPr="00561B0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MX"/>
        </w:rPr>
        <w:t>nombre_empresa</w:t>
      </w:r>
      <w:proofErr w:type="spellEnd"/>
      <w:r w:rsidRPr="00561B0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MX"/>
        </w:rPr>
        <w:t xml:space="preserve"> </w:t>
      </w:r>
      <w:r w:rsidRPr="00561B0E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MX"/>
        </w:rPr>
        <w:t>VARCHAR</w:t>
      </w:r>
      <w:r w:rsidRPr="00561B0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MX"/>
        </w:rPr>
        <w:t>(</w:t>
      </w:r>
      <w:r w:rsidRPr="00561B0E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MX"/>
        </w:rPr>
        <w:t>100</w:t>
      </w:r>
      <w:r w:rsidRPr="00561B0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MX"/>
        </w:rPr>
        <w:t xml:space="preserve">) </w:t>
      </w:r>
      <w:r w:rsidRPr="00561B0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MX"/>
        </w:rPr>
        <w:t>NOT</w:t>
      </w:r>
      <w:r w:rsidRPr="00561B0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MX"/>
        </w:rPr>
        <w:t xml:space="preserve"> </w:t>
      </w:r>
      <w:r w:rsidRPr="00561B0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MX"/>
        </w:rPr>
        <w:t>NULL</w:t>
      </w:r>
      <w:r w:rsidRPr="00561B0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MX"/>
        </w:rPr>
        <w:t xml:space="preserve">, </w:t>
      </w:r>
      <w:proofErr w:type="spellStart"/>
      <w:r w:rsidRPr="00561B0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MX"/>
        </w:rPr>
        <w:t>telefono</w:t>
      </w:r>
      <w:proofErr w:type="spellEnd"/>
      <w:r w:rsidRPr="00561B0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MX"/>
        </w:rPr>
        <w:t xml:space="preserve"> </w:t>
      </w:r>
      <w:r w:rsidRPr="00561B0E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MX"/>
        </w:rPr>
        <w:t>VARCHAR</w:t>
      </w:r>
      <w:r w:rsidRPr="00561B0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MX"/>
        </w:rPr>
        <w:t>(</w:t>
      </w:r>
      <w:r w:rsidRPr="00561B0E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MX"/>
        </w:rPr>
        <w:t>15</w:t>
      </w:r>
      <w:r w:rsidRPr="00561B0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MX"/>
        </w:rPr>
        <w:t xml:space="preserve">) </w:t>
      </w:r>
      <w:r w:rsidRPr="00561B0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MX"/>
        </w:rPr>
        <w:t>NOT</w:t>
      </w:r>
      <w:r w:rsidRPr="00561B0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MX"/>
        </w:rPr>
        <w:t xml:space="preserve"> </w:t>
      </w:r>
      <w:r w:rsidRPr="00561B0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MX"/>
        </w:rPr>
        <w:t>NULL</w:t>
      </w:r>
      <w:r w:rsidRPr="00561B0E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MX"/>
        </w:rPr>
        <w:t xml:space="preserve"> ); </w:t>
      </w:r>
    </w:p>
    <w:p w:rsidR="00561B0E" w:rsidRPr="00561B0E" w:rsidRDefault="00561B0E" w:rsidP="00561B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</w:pPr>
      <w:r w:rsidRPr="00561B0E">
        <w:rPr>
          <w:rFonts w:ascii="Segoe UI" w:eastAsia="Times New Roman" w:hAnsi="Segoe UI" w:cs="Segoe UI"/>
          <w:color w:val="374151"/>
          <w:sz w:val="24"/>
          <w:szCs w:val="24"/>
          <w:lang w:eastAsia="es-MX"/>
        </w:rPr>
        <w:t>De manera similar, se pueden crear las tablas para las otras entidades, utilizando las relaciones y atributos correspondientes.</w:t>
      </w:r>
    </w:p>
    <w:p w:rsidR="00070AA8" w:rsidRDefault="00070AA8"/>
    <w:sectPr w:rsidR="00070A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E26D2"/>
    <w:multiLevelType w:val="multilevel"/>
    <w:tmpl w:val="E676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715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0E"/>
    <w:rsid w:val="00070AA8"/>
    <w:rsid w:val="0056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F9A61-F4D8-4E08-9A8A-B435FC00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61B0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1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1B0E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61B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561B0E"/>
  </w:style>
  <w:style w:type="character" w:customStyle="1" w:styleId="hljs-type">
    <w:name w:val="hljs-type"/>
    <w:basedOn w:val="Fuentedeprrafopredeter"/>
    <w:rsid w:val="00561B0E"/>
  </w:style>
  <w:style w:type="character" w:customStyle="1" w:styleId="hljs-number">
    <w:name w:val="hljs-number"/>
    <w:basedOn w:val="Fuentedeprrafopredeter"/>
    <w:rsid w:val="00561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4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0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7357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362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372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2023-03-06T21:36:00Z</dcterms:created>
  <dcterms:modified xsi:type="dcterms:W3CDTF">2023-03-06T21:39:00Z</dcterms:modified>
</cp:coreProperties>
</file>