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  ·  Elemento DSI 1 — Dignidad Trascendente de la Persona</w:t>
            </w:r>
          </w:p>
          <w:p>
            <w:pPr>
              <w:spacing w:after="60" w:before="0"/>
            </w:pPr>
            <w:r>
              <w:rPr>
                <w:rFonts w:ascii="Arial" w:cs="Arial" w:eastAsia="Arial" w:hAnsi="Arial"/>
                <w:b/>
                <w:bCs/>
                <w:color w:val="FFFFFF"/>
                <w:sz w:val="22"/>
                <w:szCs w:val="22"/>
              </w:rPr>
              <w:t xml:space="preserve">A: La dignidad de la persona humana y sus implicaciones</w:t>
            </w:r>
          </w:p>
          <w:p>
            <w:r>
              <w:rPr>
                <w:rFonts w:ascii="Arial" w:cs="Arial" w:eastAsia="Arial" w:hAnsi="Arial"/>
                <w:b/>
                <w:bCs/>
                <w:color w:val="ADCDE0"/>
                <w:sz w:val="22"/>
                <w:szCs w:val="22"/>
              </w:rPr>
              <w:t xml:space="preserve">B: Tratar a todos como personas</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dignidad de la persona humana y sus implicaciones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Toda la Doctrina Social de la Iglesia se sostiene sobre una sola afirmación: la persona humana tiene un valor inalienable que no le viene de sus capacidades, de su utilidad, de su productividad ni de ningún reconocimiento externo. Le viene de Dios. 'Dios creó al hombre a su imagen; a imagen de Dios lo creó' (Gn 1,27). Esta frase del Génesis no es una metáfora piadosa — es la declaración más radical sobre la dignidad humana que ninguna cultura haya formulado jamás.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consecuencia es directa: si la persona es imagen de Dios, su valor es absoluto. No relativo a nada. No condicionado por nada. El ser humano no es digno porque piensa bien, porque produce mucho o porque pertenece a determinado grupo. Es digno porque existe. Porque Dios quiso que existiera y lo amó primero.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hombre es la única criatura en la tierra a la que Dios ha amado por sí misma."</w:t>
            </w:r>
          </w:p>
          <w:p>
            <w:r>
              <w:rPr>
                <w:rFonts w:ascii="Arial" w:cs="Arial" w:eastAsia="Arial" w:hAnsi="Arial"/>
                <w:b/>
                <w:bCs/>
                <w:color w:val="7A5C00"/>
                <w:sz w:val="19"/>
                <w:szCs w:val="19"/>
              </w:rPr>
              <w:t xml:space="preserve">— Gaudium et Spes, n. 24 — Concilio Vaticano II, 1965</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Dicasterio para la Doctrina de la Fe lo precisó en 2024: la dignidad es inalienable — no se puede quitar, ni ceder, ni condicionar. Es recibida gratuitamente, no ganada. Esto libera a la persona de la angustia de tener que demostrar su valor. Y ninguna autoridad humana puede abolirla — ni el Estado, ni la institución, ni ningún sistema que reduzca a la persona a un dato, a un perfil o a una cifra.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"Cada persona humana posee una dignidad inalienable que ella misma no se ha dado, sino que ha recibido gratuitamente. Esta dignidad nunca puede perderse. Permanece en ella incluso cuando ha sido gravemente negada."</w:t>
            </w:r>
          </w:p>
          <w:p>
            <w:r>
              <w:rPr>
                <w:rFonts w:ascii="Arial" w:cs="Arial" w:eastAsia="Arial" w:hAnsi="Arial"/>
                <w:b/>
                <w:bCs/>
                <w:color w:val="7A5C00"/>
                <w:sz w:val="19"/>
                <w:szCs w:val="19"/>
              </w:rPr>
              <w:t xml:space="preserve">— Dignitas Infinita, n. 1 — Dicasterio para la Doctrina de la Fe, 2024</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(León XIV, 2026) añade la urgencia específica de este tiempo: en la era de la inteligencia artificial, la dignidad humana corre el riesgo de verse eclipsada por nuevas formas de deshumanización. Los algoritmos clasifican, los sistemas de datos perfilan, los criterios de eficiencia reducen. La Encíclica llama a 'permanecer profundamente humanos' como respuesta activa a esa amenaza.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Creer de verdad en la dignidad de toda persona es una conquista espiritual, no un punto de partida. El que no ha encontrado el fundamento de su propio valor en Dios tiende a buscarlo en el rendimiento, en el reconocimiento, en la comparación. Y el que no tiene seguro su propio valor difícilmente puede afirmar con libertad el valor del otro. La primera pregunta de este principio es interior: ¿desde dónde me valoro a mí mismo?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Tratar a todos como personas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Si la dignidad humana es el primer principio de la DSI, la segunda gran afirmación que se deriva de él es esta: tratar a una persona como medio — como instrumento para un fin, como función, como problema a resolver — es una violación de su dignidad, independientemente de las buenas intenciones de quien lo hace. La persona es siempre fin, nunca medio.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Jesús lo formuló con la claridad que ningún texto magisterial ha mejorado: 'Todo lo que hicisteis a uno de estos hermanos míos más pequeños, a mí me lo hicisteis' (Mt 25,40). Para la tradición cristiana esto no es hipérbole. El rostro del que más cuesta — el difícil, el apático, el que parece no importarle nada — es el rostro de Cristo. Tratarlo como instrumento o como caso es, en el lenguaje de la fe, desconocer a Cristo.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"No basta con proclamar la dignidad de la persona: hay que crear las condiciones que la hagan posible, y remover los obstáculos que la impiden."</w:t>
            </w:r>
          </w:p>
          <w:p>
            <w:r>
              <w:rPr>
                <w:rFonts w:ascii="Arial" w:cs="Arial" w:eastAsia="Arial" w:hAnsi="Arial"/>
                <w:b/>
                <w:bCs/>
                <w:color w:val="7A5C00"/>
                <w:sz w:val="19"/>
                <w:szCs w:val="19"/>
              </w:rPr>
              <w:t xml:space="preserve">— Compendio de la Doctrina Social de la Iglesia, n. 107</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Compendio da un paso más: no basta con no vulnerar la dignidad — hay que crear activamente las condiciones para que la persona florezca. Esto convierte la defensa de la dignidad en una obligación positiva. Hay dos niveles de respuesta: el negativo — no reducir a la persona a sus características, no etiquetarla, no hablar de ella como de un caso — y el positivo, más exigente: buscar activamente lo que hay de valioso en cada persona, crear condiciones para que florezca, dar más atención a quien más la necesita.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mayor obstáculo para tratar a todos como personas no es la mala voluntad — es el agotamiento y la inercia. El que comienza con mucha energía y que, después de semanas de desgaste, empieza a ver expedientes en lugar de personas, está viviendo un proceso muy humano que la tradición espiritual llama acedia. La respuesta no es el esfuerzo de voluntad — es la conversión del corazón que nace de la oración y del encuentro personal con Cristo.</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  ·  Elemento DSI 1 — Dignidad Trascendente de la Persona  ·  Resumen para el expositor</w:t>
            </w:r>
          </w:p>
          <w:p>
            <w:pPr>
              <w:spacing w:after="50" w:before="0"/>
            </w:pPr>
            <w:r>
              <w:rPr>
                <w:rFonts w:ascii="Arial" w:cs="Arial" w:eastAsia="Arial" w:hAnsi="Arial"/>
                <w:b/>
                <w:bCs/>
                <w:color w:val="FFFFFF"/>
                <w:sz w:val="21"/>
                <w:szCs w:val="21"/>
              </w:rPr>
              <w:t xml:space="preserve">A: La dignidad de la persona humana y sus implicaciones</w:t>
            </w:r>
          </w:p>
          <w:p>
            <w:r>
              <w:rPr>
                <w:rFonts w:ascii="Arial" w:cs="Arial" w:eastAsia="Arial" w:hAnsi="Arial"/>
                <w:b/>
                <w:bCs/>
                <w:color w:val="ADCDE0"/>
                <w:sz w:val="21"/>
                <w:szCs w:val="21"/>
              </w:rPr>
              <w:t xml:space="preserve">B: Tratar a todos como personas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dignidad de la persona humana y sus implicaciones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fundamento:  </w:t>
      </w:r>
      <w:r>
        <w:rPr>
          <w:rFonts w:ascii="Arial" w:cs="Arial" w:eastAsia="Arial" w:hAnsi="Arial"/>
          <w:color w:val="1A1A1A"/>
          <w:sz w:val="22"/>
          <w:szCs w:val="22"/>
        </w:rPr>
        <w:t xml:space="preserve">La persona es imagen de Dios (Gn 1,27). Su valor es absoluto, no condicionado por ninguna circunstancia, capacidad o rendimiento.</w:t>
      </w:r>
    </w:p>
    <w:p>
      <w:pPr>
        <w:pStyle w:val="ListParagraph"/>
        <w:numPr>
          <w:ilvl w:val="0"/>
          <w:numId w:val="2"/>
        </w:numPr>
        <w:spacing w:after="65" w:before="65"/>
      </w:pPr>
      <w:r>
        <w:rPr>
          <w:rFonts w:ascii="Arial" w:cs="Arial" w:eastAsia="Arial" w:hAnsi="Arial"/>
          <w:b/>
          <w:bCs/>
          <w:color w:val="1B3A6B"/>
          <w:sz w:val="22"/>
          <w:szCs w:val="22"/>
        </w:rPr>
        <w:t xml:space="preserve">Inalienable:  </w:t>
      </w:r>
      <w:r>
        <w:rPr>
          <w:rFonts w:ascii="Arial" w:cs="Arial" w:eastAsia="Arial" w:hAnsi="Arial"/>
          <w:color w:val="1A1A1A"/>
          <w:sz w:val="22"/>
          <w:szCs w:val="22"/>
        </w:rPr>
        <w:t xml:space="preserve">No se puede quitar, ni condicionar, ni abolir. Permanece incluso cuando ha sido gravemente negada (Dignitas Infinita, n. 1, 2024).</w:t>
      </w:r>
    </w:p>
    <w:p>
      <w:pPr>
        <w:pStyle w:val="ListParagraph"/>
        <w:numPr>
          <w:ilvl w:val="0"/>
          <w:numId w:val="2"/>
        </w:numPr>
        <w:spacing w:after="65" w:before="65"/>
      </w:pPr>
      <w:r>
        <w:rPr>
          <w:rFonts w:ascii="Arial" w:cs="Arial" w:eastAsia="Arial" w:hAnsi="Arial"/>
          <w:b/>
          <w:bCs/>
          <w:color w:val="1B3A6B"/>
          <w:sz w:val="22"/>
          <w:szCs w:val="22"/>
        </w:rPr>
        <w:t xml:space="preserve">Recibida, no ganada:  </w:t>
      </w:r>
      <w:r>
        <w:rPr>
          <w:rFonts w:ascii="Arial" w:cs="Arial" w:eastAsia="Arial" w:hAnsi="Arial"/>
          <w:color w:val="1A1A1A"/>
          <w:sz w:val="22"/>
          <w:szCs w:val="22"/>
        </w:rPr>
        <w:t xml:space="preserve">La dignidad libera a la persona de la angustia de tener que demostrar su valor. Ya lo tiene. Gratuitamente.</w:t>
      </w:r>
    </w:p>
    <w:p>
      <w:pPr>
        <w:pStyle w:val="ListParagraph"/>
        <w:numPr>
          <w:ilvl w:val="0"/>
          <w:numId w:val="2"/>
        </w:numPr>
        <w:spacing w:after="65" w:before="65"/>
      </w:pPr>
      <w:r>
        <w:rPr>
          <w:rFonts w:ascii="Arial" w:cs="Arial" w:eastAsia="Arial" w:hAnsi="Arial"/>
          <w:b/>
          <w:bCs/>
          <w:color w:val="1B3A6B"/>
          <w:sz w:val="22"/>
          <w:szCs w:val="22"/>
        </w:rPr>
        <w:t xml:space="preserve">La urgencia digital:  </w:t>
      </w:r>
      <w:r>
        <w:rPr>
          <w:rFonts w:ascii="Arial" w:cs="Arial" w:eastAsia="Arial" w:hAnsi="Arial"/>
          <w:color w:val="1A1A1A"/>
          <w:sz w:val="22"/>
          <w:szCs w:val="22"/>
        </w:rPr>
        <w:t xml:space="preserve">La Magnifica Humanitas (n. 15, 2026) advierte que la IA puede eclipsar la dignidad. El docente que la custodia 'permanece profundamente humano'.</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hombre es la única criatura en la tierra a la que Dios ha amado por sí misma." (GS, n. 24)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Tratar a todos como personas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persona como fin:  </w:t>
      </w:r>
      <w:r>
        <w:rPr>
          <w:rFonts w:ascii="Arial" w:cs="Arial" w:eastAsia="Arial" w:hAnsi="Arial"/>
          <w:color w:val="1A1A1A"/>
          <w:sz w:val="22"/>
          <w:szCs w:val="22"/>
        </w:rPr>
        <w:t xml:space="preserve">Tratar a alguien como medio — como función o como caso — viola su dignidad, aunque sea con buenas intenciones.</w:t>
      </w:r>
    </w:p>
    <w:p>
      <w:pPr>
        <w:pStyle w:val="ListParagraph"/>
        <w:numPr>
          <w:ilvl w:val="0"/>
          <w:numId w:val="2"/>
        </w:numPr>
        <w:spacing w:after="65" w:before="65"/>
      </w:pPr>
      <w:r>
        <w:rPr>
          <w:rFonts w:ascii="Arial" w:cs="Arial" w:eastAsia="Arial" w:hAnsi="Arial"/>
          <w:b/>
          <w:bCs/>
          <w:color w:val="1B3A6B"/>
          <w:sz w:val="22"/>
          <w:szCs w:val="22"/>
        </w:rPr>
        <w:t xml:space="preserve">Mt 25,40:  </w:t>
      </w:r>
      <w:r>
        <w:rPr>
          <w:rFonts w:ascii="Arial" w:cs="Arial" w:eastAsia="Arial" w:hAnsi="Arial"/>
          <w:color w:val="1A1A1A"/>
          <w:sz w:val="22"/>
          <w:szCs w:val="22"/>
        </w:rPr>
        <w:t xml:space="preserve">El rostro de quien más cuesta es el rostro de Cristo. Esto hace de cada interacción ordinaria un acto con peso teológico.</w:t>
      </w:r>
    </w:p>
    <w:p>
      <w:pPr>
        <w:pStyle w:val="ListParagraph"/>
        <w:numPr>
          <w:ilvl w:val="0"/>
          <w:numId w:val="2"/>
        </w:numPr>
        <w:spacing w:after="65" w:before="65"/>
      </w:pPr>
      <w:r>
        <w:rPr>
          <w:rFonts w:ascii="Arial" w:cs="Arial" w:eastAsia="Arial" w:hAnsi="Arial"/>
          <w:b/>
          <w:bCs/>
          <w:color w:val="1B3A6B"/>
          <w:sz w:val="22"/>
          <w:szCs w:val="22"/>
        </w:rPr>
        <w:t xml:space="preserve">Obligación positiva:  </w:t>
      </w:r>
      <w:r>
        <w:rPr>
          <w:rFonts w:ascii="Arial" w:cs="Arial" w:eastAsia="Arial" w:hAnsi="Arial"/>
          <w:color w:val="1A1A1A"/>
          <w:sz w:val="22"/>
          <w:szCs w:val="22"/>
        </w:rPr>
        <w:t xml:space="preserve">No basta con no vulnerar. Hay que crear activamente condiciones para que la persona florezca (CDSI, n. 107).</w:t>
      </w:r>
    </w:p>
    <w:p>
      <w:pPr>
        <w:pStyle w:val="ListParagraph"/>
        <w:numPr>
          <w:ilvl w:val="0"/>
          <w:numId w:val="2"/>
        </w:numPr>
        <w:spacing w:after="65" w:before="65"/>
      </w:pPr>
      <w:r>
        <w:rPr>
          <w:rFonts w:ascii="Arial" w:cs="Arial" w:eastAsia="Arial" w:hAnsi="Arial"/>
          <w:b/>
          <w:bCs/>
          <w:color w:val="1B3A6B"/>
          <w:sz w:val="22"/>
          <w:szCs w:val="22"/>
        </w:rPr>
        <w:t xml:space="preserve">Dos niveles:  </w:t>
      </w:r>
      <w:r>
        <w:rPr>
          <w:rFonts w:ascii="Arial" w:cs="Arial" w:eastAsia="Arial" w:hAnsi="Arial"/>
          <w:color w:val="1A1A1A"/>
          <w:sz w:val="22"/>
          <w:szCs w:val="22"/>
        </w:rPr>
        <w:t xml:space="preserve">Negativo: no etiquetar, no reducir. Positivo: buscar activamente lo valioso, dar más atención a quien más la necesita.</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"No basta con proclamar la dignidad: hay que crear las condiciones que la hagan posible." (CDSI, n. 107)</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Gn 1,27  ·  Mt 25,40  ·  Gaudium et Spes, n. 24  ·  Compendio DSI, n. 107  ·  Dignitas Infinita, n. 1 (2024)  ·  Magnifica Humanitas, n. 15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dignidad humana es el criterio con el que se juzga cada interacción, cada decisión, cada palabra dicha o callada sobre una persona. La pregunta que este tema deja no es '¿creo en la dignidad humana?' — es '¿cómo vivo esa convicción en las interacciones ordinarias de esta semana?'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2026-05-31T17:55:22.308Z</dcterms:created>
  <dcterms:modified xsi:type="dcterms:W3CDTF">2026-05-31T17:55:22.325Z</dcterms:modified>
</cp:coreProperties>
</file>

<file path=docProps/custom.xml><?xml version="1.0" encoding="utf-8"?>
<Properties xmlns="http://schemas.openxmlformats.org/officeDocument/2006/custom-properties" xmlns:vt="http://schemas.openxmlformats.org/officeDocument/2006/docPropsVTypes"/>
</file>