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800"/>
              <w:left w:type="dxa" w:w="680"/>
              <w:bottom w:type="dxa" w:w="800"/>
              <w:right w:type="dxa" w:w="680"/>
            </w:tcMar>
          </w:tcPr>
          <w:p>
            <w:pPr>
              <w:spacing w:after="100" w:before="0"/>
              <w:jc w:val="center"/>
            </w:pPr>
            <w:r>
              <w:rPr>
                <w:rFonts w:ascii="Arial" w:cs="Arial" w:eastAsia="Arial" w:hAnsi="Arial"/>
                <w:b/>
                <w:bCs/>
                <w:color w:val="8ABED8"/>
                <w:sz w:val="22"/>
                <w:szCs w:val="22"/>
              </w:rPr>
              <w:t xml:space="preserve">PROGRAMA CREAS DOCENTES</w:t>
            </w:r>
          </w:p>
          <w:p>
            <w:pPr>
              <w:spacing w:after="160" w:before="0"/>
              <w:jc w:val="center"/>
            </w:pPr>
            <w:r>
              <w:rPr>
                <w:rFonts w:ascii="Arial" w:cs="Arial" w:eastAsia="Arial" w:hAnsi="Arial"/>
                <w:b/>
                <w:bCs/>
                <w:color w:val="FFFFFF"/>
                <w:sz w:val="46"/>
                <w:szCs w:val="46"/>
              </w:rPr>
              <w:t xml:space="preserve">Guiones de Sesión</w:t>
            </w:r>
          </w:p>
          <w:p>
            <w:pPr>
              <w:spacing w:after="100" w:before="0"/>
              <w:jc w:val="center"/>
            </w:pPr>
            <w:r>
              <w:rPr>
                <w:rFonts w:ascii="Arial" w:cs="Arial" w:eastAsia="Arial" w:hAnsi="Arial"/>
                <w:b/>
                <w:bCs/>
                <w:color w:val="C8DDED"/>
                <w:sz w:val="28"/>
                <w:szCs w:val="28"/>
              </w:rPr>
              <w:t xml:space="preserve">Módulo: Inteligencia Artificial y DSI</w:t>
            </w:r>
          </w:p>
          <w:p>
            <w:pPr>
              <w:spacing w:after="180" w:before="0"/>
              <w:jc w:val="center"/>
            </w:pPr>
            <w:r>
              <w:rPr>
                <w:rFonts w:ascii="Arial" w:cs="Arial" w:eastAsia="Arial" w:hAnsi="Arial"/>
                <w:i/>
                <w:iCs/>
                <w:color w:val="ADCDE0"/>
                <w:sz w:val="24"/>
                <w:szCs w:val="24"/>
              </w:rPr>
              <w:t xml:space="preserve">Sesiones 11 y 12</w:t>
            </w:r>
          </w:p>
          <w:p>
            <w:pPr>
              <w:jc w:val="center"/>
            </w:pPr>
            <w:r>
              <w:rPr>
                <w:rFonts w:ascii="Arial" w:cs="Arial" w:eastAsia="Arial" w:hAnsi="Arial"/>
                <w:color w:val="7AABCC"/>
                <w:sz w:val="20"/>
                <w:szCs w:val="20"/>
              </w:rPr>
              <w:t xml:space="preserve">2026</w:t>
            </w:r>
          </w:p>
        </w:tc>
      </w:tr>
    </w:tbl>
    <w:p>
      <w:pPr>
        <w:spacing w:after="180" w:before="180"/>
      </w:pPr>
      <w:r>
        <w:t xml:space="preserve"/>
      </w:r>
    </w:p>
    <w:p>
      <w:pPr>
        <w:spacing w:after="80" w:before="80"/>
        <w:jc w:val="both"/>
      </w:pPr>
      <w:r>
        <w:rPr>
          <w:rFonts w:ascii="Arial" w:cs="Arial" w:eastAsia="Arial" w:hAnsi="Arial"/>
          <w:b w:val="false"/>
          <w:bCs w:val="false"/>
          <w:i/>
          <w:iCs/>
          <w:color w:val="1B3A6B"/>
          <w:sz w:val="22"/>
          <w:szCs w:val="22"/>
        </w:rPr>
        <w:t xml:space="preserve">Este módulo no es una actualización tecnológica — es una reflexión antropológica y ética para quienes forman personas en la era de la inteligencia artificial. La pregunta de fondo no es '¿cómo usamos bien la tecnología?' sino '¿qué le pasa a la persona cuando los sistemas que la rodean empiezan a tratarla como dato?' Y la pregunta que sigue: '¿qué hace el educador cristiano con eso?'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3200"/>
        <w:gridCol w:w="1960"/>
      </w:tblGrid>
      <w:tr>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Ses.</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Subtema A</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Subtema B</w:t>
            </w:r>
          </w:p>
        </w:tc>
        <w:tc>
          <w:tcPr>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bCs/>
                <w:color w:val="2E5FA3"/>
                <w:sz w:val="19"/>
                <w:szCs w:val="19"/>
              </w:rPr>
              <w:t xml:space="preserve">11</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La Magnifica Humanitas y la era digital — la encrucijada de la humanidad</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Algoritmos, identidad y dignidad: lo que los sistemas digitales hacen con las personas</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30 min + 30 min</w:t>
            </w:r>
          </w:p>
        </w:tc>
      </w:tr>
      <w:tr>
        <w:tc>
          <w:tcPr>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vAlign w:val="top"/>
          </w:tcPr>
          <w:p>
            <w:r>
              <w:rPr>
                <w:rFonts w:ascii="Arial" w:cs="Arial" w:eastAsia="Arial" w:hAnsi="Arial"/>
                <w:b/>
                <w:bCs/>
                <w:color w:val="2E5FA3"/>
                <w:sz w:val="19"/>
                <w:szCs w:val="19"/>
              </w:rPr>
              <w:t xml:space="preserve">12</w:t>
            </w:r>
          </w:p>
        </w:tc>
        <w:tc>
          <w:tcPr>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La práctica docente en la transición digital — oportunidades y riesgos</w:t>
            </w:r>
          </w:p>
        </w:tc>
        <w:tc>
          <w:tcPr>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Orientar sin adoctrinar: acompañar a los alumnos en el discernimiento digital</w:t>
            </w:r>
          </w:p>
        </w:tc>
        <w:tc>
          <w:tcPr>
            <w:tcBorders>
              <w:top w:val="single" w:color="CCCCCC" w:sz="1"/>
              <w:left w:val="single" w:color="CCCCCC" w:sz="1"/>
              <w:bottom w:val="single" w:color="CCCCCC" w:sz="1"/>
              <w:right w:val="single" w:color="CCCCCC" w:sz="1"/>
            </w:tcBorders>
            <w:shd w:fill="F4F6FA" w:val="clear"/>
            <w:tcMar>
              <w:top w:type="dxa" w:w="70"/>
              <w:left w:type="dxa" w:w="120"/>
              <w:bottom w:type="dxa" w:w="70"/>
              <w:right w:type="dxa" w:w="120"/>
            </w:tcMar>
            <w:vAlign w:val="top"/>
          </w:tcPr>
          <w:p>
            <w:r>
              <w:rPr>
                <w:rFonts w:ascii="Arial" w:cs="Arial" w:eastAsia="Arial" w:hAnsi="Arial"/>
                <w:b w:val="false"/>
                <w:bCs w:val="false"/>
                <w:color w:val="1A1A1A"/>
                <w:sz w:val="19"/>
                <w:szCs w:val="19"/>
              </w:rPr>
              <w:t xml:space="preserve">30 min + 30 min</w:t>
            </w:r>
          </w:p>
        </w:tc>
      </w:tr>
    </w:tbl>
    <w:p>
      <w:pP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11  ·  IA y DSI — Módulo específico</w:t>
            </w:r>
          </w:p>
          <w:p>
            <w:pPr>
              <w:spacing w:after="60" w:before="0"/>
            </w:pPr>
            <w:r>
              <w:rPr>
                <w:rFonts w:ascii="Arial" w:cs="Arial" w:eastAsia="Arial" w:hAnsi="Arial"/>
                <w:b/>
                <w:bCs/>
                <w:color w:val="FFFFFF"/>
                <w:sz w:val="22"/>
                <w:szCs w:val="22"/>
              </w:rPr>
              <w:t xml:space="preserve">A: La Magnifica Humanitas y la era digital: la encrucijada de la humanidad</w:t>
            </w:r>
          </w:p>
          <w:p>
            <w:r>
              <w:rPr>
                <w:rFonts w:ascii="Arial" w:cs="Arial" w:eastAsia="Arial" w:hAnsi="Arial"/>
                <w:b/>
                <w:bCs/>
                <w:color w:val="ADCDE0"/>
                <w:sz w:val="22"/>
                <w:szCs w:val="22"/>
              </w:rPr>
              <w:t xml:space="preserve">B: Algoritmos, identidad y dignidad: lo que los sistemas digitales hacen con las personas</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Magnifica Humanitas y la era digital: la encrucijada de la humanidad</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25 de mayo de 2026, León XIV publicó la encíclica Magnifica Humanitas — el primer documento del Magisterio dedicado específicamente a la inteligencia artificial y a sus consecuencias para la persona humana, la sociedad y la fe. Su imagen de apertura sitúa el momento con precisión histórica: 'La magnífica humanidad que Dios ha creado se encuentra hoy ante una elección decisiva: levantar una nueva torre de Babel o edificar la ciudad donde Dios y la humanidad habiten juntos' (MH, n. 1).</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imagen de Babel no es casual. En el Génesis, la torre no era un proyecto malvado — era el intento de la humanidad de alcanzar la grandeza por sus propios medios, prescindiendo de Dios. La IA no es malvada. Pero puede convertirse en una nueva forma de Babel: la convicción de que la inteligencia humana amplificada tecnológicamente puede resolver todos los problemas, optimizar toda la experiencia humana, prescindir de lo que no se puede cuantificar ni programar. El diagnóstico de la encíclica es preciso: el riesgo más profundo de la era digital no es tecnológico — es humano. No es que las máquinas sean malvadas; es que los sistemas que construimos con ellas pueden, sin quererlo, tratar a las personas como si fueran máquinas.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magnífica humanidad que Dios ha creado se encuentra hoy ante una elección decisiva: levantar una nueva torre de Babel o edificar la ciudad donde Dios y la humanidad habiten juntos."</w:t>
            </w:r>
          </w:p>
          <w:p>
            <w:r>
              <w:rPr>
                <w:rFonts w:ascii="Arial" w:cs="Arial" w:eastAsia="Arial" w:hAnsi="Arial"/>
                <w:b/>
                <w:bCs/>
                <w:color w:val="7A5C00"/>
                <w:sz w:val="19"/>
                <w:szCs w:val="19"/>
              </w:rPr>
              <w:t xml:space="preserve">— Magnifica Humanitas, n. 1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recorre con profundidad el desarrollo histórico de la DSI — desde la Rerum Novarum de León XIII (1891) hasta el Magisterio de Francisco — y la presenta como un corpus vivo de principios para discernir los desafíos del presente, incluyendo los que plantea la revolución digital. El mensaje central es que los diez principios que los docentes ya recorrieron en las sesiones anteriores no son obsoletos ante la IA — son más urgentes que nunca. La dignidad de la persona, el bien común, la solidaridad, la opción por los pobres: todos ellos tienen aplicaciones directas y urgentes en el entorno digital.</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identifica tres riesgos específicos que la era de la IA introduce para la persona humana. El primero es la reducción de la persona a dato: los sistemas de IA operan con datos, y cuando una persona es solo un conjunto de datos para el sistema que la trata, su dignidad está siendo violada de manera sistemática aunque sin violencia. El segundo es la concentración de poder: los grandes actores tecnológicos transnacionales tienen hoy recursos económicos y capacidad de influencia superiores a los de muchos gobiernos nacionales — lo que plantea desafíos sin precedente para la subsidiariedad y para la democracia. El tercero es la deshumanización acelerada: la omnipresencia de la tecnología puede moldear los procesos de toma de decisiones y el imaginario colectivo de maneras que erosionan la capacidad de las personas para relacionarse humanamente.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"En la era de la inteligencia artificial, la dignidad humana corre el riesgo de verse eclipsada por nuevas formas de deshumanización. Tenemos el deber urgente de permanecer profundamente humanos, custodiando con amor esa magnífica humanidad que ninguna máquina podrá jamás sustituir en su esplendor."</w:t>
            </w:r>
          </w:p>
          <w:p>
            <w:r>
              <w:rPr>
                <w:rFonts w:ascii="Arial" w:cs="Arial" w:eastAsia="Arial" w:hAnsi="Arial"/>
                <w:b/>
                <w:bCs/>
                <w:color w:val="7A5C00"/>
                <w:sz w:val="19"/>
                <w:szCs w:val="19"/>
              </w:rPr>
              <w:t xml:space="preserve">— Magnifica Humanitas, n. 15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Frente a esos riesgos, la encíclica no propone una utopía tecnófoba. Propone algo más exigente y más esperanzador: que la humanidad permanezca en el centro, y que la tecnología sirva a ese centro. 'Deseamos entrar en diálogo con todos los hombres y mujeres de nuestro tiempo, identificando nuevos caminos para el bien común y la promoción de una vida digna para todos' (MH, n. 2). Para el docente, esta frase tiene una resonancia muy concreta: el diálogo con sus alumnos sobre el mundo digital que habitan — sin miedo, sin nostalgia, con criterio — es una de las formas más urgentes de ese diálogo que la encíclica propone.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La respuesta cristiana a la era de la IA no es el rechazo ni la adopción acrítica — es el discernimiento. Y el discernimiento exige una vida interior que la tecnología, paradójicamente, tiende a erosionar: la capacidad de estar solo, de pensar sin estímulos constantes, de tolerar el silencio, de saber lo que uno cree y por qué. El docente que quiere orientar a sus alumnos en el entorno digital necesita custodiar esa vida interior con cuidado — porque es lo primero que la omnipresencia de las pantallas amenaza.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Algoritmos, identidad y dignidad: lo que los sistemas digitales hacen con las personas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Los algoritmos de recomendación de las plataformas digitales más usadas por los adolescentes mexicanos no están diseñados para su florecimiento. Están diseñados para maximizar el tiempo de permanencia en la plataforma. Esta diferencia de objetivo — florecimiento vs. permanencia — tiene consecuencias profundas en la identidad de las personas que los usan durante horas al día desde la infancia.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lo describe con precisión: 'El poder y la omnipresencia de las tecnologías emergentes moldean los procesos de toma de decisiones e inciden profundamente en el imaginario colectivo' (MH, n. 141). Traducido al aula: los alumnos que están frente al docente reciben entre 100 y 300 señales de validación o rechazo al día a través de likes, comentarios y visualizaciones. Están construyendo su identidad en un entorno que los clasifica, los rankea y les dice quiénes son en función de métricas que ninguno eligió y que ninguno comprende del todo.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poder y la omnipresencia de las tecnologías emergentes moldean los procesos de toma de decisiones e inciden profundamente en el imaginario colectivo. Esto exige integrar en la formación una mirada crítica y evangélica sobre el mundo digital."</w:t>
            </w:r>
          </w:p>
          <w:p>
            <w:r>
              <w:rPr>
                <w:rFonts w:ascii="Arial" w:cs="Arial" w:eastAsia="Arial" w:hAnsi="Arial"/>
                <w:b/>
                <w:bCs/>
                <w:color w:val="7A5C00"/>
                <w:sz w:val="19"/>
                <w:szCs w:val="19"/>
              </w:rPr>
              <w:t xml:space="preserve">— Magnifica Humanitas, n. 141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primer principio de la DSI — la dignidad inalienable de la persona — entra aquí en tensión directa con la lógica de las plataformas: un sistema que mide el valor de una persona en función de sus métricas de engagement está haciendo exactamente lo que la Dignitas Infinita condena — tratar a la persona como si su valor dependiera de lo que produce o de lo que genera en otros. El adolescente que tiene muchos seguidores vale más que el que tiene pocos, según esa lógica. El docente que ha interiorizado el principio de dignidad sabe que esa ecuación es falsa — y tiene la responsabilidad de decírselo a sus alumnos con argumentos, no solo con declaraciones.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brecha digital añade una dimensión de justicia que la encíclica señala con fuerza: no todos los alumnos tienen el mismo acceso a tecnología de calidad. En México, esa brecha es todavía enorme. Cuando los sistemas educativos diseñan sus estrategias asumiendo que todos tienen dispositivos, conectividad y tiempo para usarlos, están — sin quererlo — creando una forma de exclusión silenciosa que la opción preferencial por los pobres no puede ignorar. El docente que diseña tareas digitales sin preguntarse si todos sus alumnos tienen las condiciones reales para hacerlas está reproduciendo una desigualdad que la DSI condena.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tentación pedagógica específica en este tema: el pánico tecnológico. El docente que habla del mundo digital como si fuera pura amenaza genera en sus alumnos una disonancia que los aleja en lugar de formarlos: ellos viven en ese mundo y lo aman, y el maestro que solo ve peligro no es su referencia para navigarlo. La respuesta cristiana es el discernimiento esperanzador — que ve con claridad los riesgos sin perder la confianza en que la humanidad puede custodiar su propia dignidad incluso en el entorno digital.</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11  ·  IA y DSI — Módulo específico  ·  Resumen para el expositor</w:t>
            </w:r>
          </w:p>
          <w:p>
            <w:pPr>
              <w:spacing w:after="50" w:before="0"/>
            </w:pPr>
            <w:r>
              <w:rPr>
                <w:rFonts w:ascii="Arial" w:cs="Arial" w:eastAsia="Arial" w:hAnsi="Arial"/>
                <w:b/>
                <w:bCs/>
                <w:color w:val="FFFFFF"/>
                <w:sz w:val="21"/>
                <w:szCs w:val="21"/>
              </w:rPr>
              <w:t xml:space="preserve">A: La Magnifica Humanitas y la era digital: la encrucijada de la humanidad</w:t>
            </w:r>
          </w:p>
          <w:p>
            <w:r>
              <w:rPr>
                <w:rFonts w:ascii="Arial" w:cs="Arial" w:eastAsia="Arial" w:hAnsi="Arial"/>
                <w:b/>
                <w:bCs/>
                <w:color w:val="ADCDE0"/>
                <w:sz w:val="21"/>
                <w:szCs w:val="21"/>
              </w:rPr>
              <w:t xml:space="preserve">B: Algoritmos, identidad y dignidad: lo que los sistemas digitales hacen con las personas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Magnifica Humanitas y la era digital: la encrucijada de la humanidad</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documento:  </w:t>
      </w:r>
      <w:r>
        <w:rPr>
          <w:rFonts w:ascii="Arial" w:cs="Arial" w:eastAsia="Arial" w:hAnsi="Arial"/>
          <w:color w:val="1A1A1A"/>
          <w:sz w:val="22"/>
          <w:szCs w:val="22"/>
        </w:rPr>
        <w:t xml:space="preserve">Primera encíclica dedicada específicamente a la IA (León XIV, 25 mayo 2026). Su pregunta central: ¿levantar una nueva torre de Babel o edificar la ciudad donde Dios y la humanidad habiten juntos?</w:t>
      </w:r>
    </w:p>
    <w:p>
      <w:pPr>
        <w:pStyle w:val="ListParagraph"/>
        <w:numPr>
          <w:ilvl w:val="0"/>
          <w:numId w:val="2"/>
        </w:numPr>
        <w:spacing w:after="65" w:before="65"/>
      </w:pPr>
      <w:r>
        <w:rPr>
          <w:rFonts w:ascii="Arial" w:cs="Arial" w:eastAsia="Arial" w:hAnsi="Arial"/>
          <w:b/>
          <w:bCs/>
          <w:color w:val="1B3A6B"/>
          <w:sz w:val="22"/>
          <w:szCs w:val="22"/>
        </w:rPr>
        <w:t xml:space="preserve">El riesgo de fondo:  </w:t>
      </w:r>
      <w:r>
        <w:rPr>
          <w:rFonts w:ascii="Arial" w:cs="Arial" w:eastAsia="Arial" w:hAnsi="Arial"/>
          <w:color w:val="1A1A1A"/>
          <w:sz w:val="22"/>
          <w:szCs w:val="22"/>
        </w:rPr>
        <w:t xml:space="preserve">No es tecnológico — es humano. Los sistemas construidos con IA pueden, sin quererlo, tratar a las personas como máquinas. La reducción de la persona a dato es la nueva forma de deshumanización.</w:t>
      </w:r>
    </w:p>
    <w:p>
      <w:pPr>
        <w:pStyle w:val="ListParagraph"/>
        <w:numPr>
          <w:ilvl w:val="0"/>
          <w:numId w:val="2"/>
        </w:numPr>
        <w:spacing w:after="65" w:before="65"/>
      </w:pPr>
      <w:r>
        <w:rPr>
          <w:rFonts w:ascii="Arial" w:cs="Arial" w:eastAsia="Arial" w:hAnsi="Arial"/>
          <w:b/>
          <w:bCs/>
          <w:color w:val="1B3A6B"/>
          <w:sz w:val="22"/>
          <w:szCs w:val="22"/>
        </w:rPr>
        <w:t xml:space="preserve">Tres riesgos específicos:  </w:t>
      </w:r>
      <w:r>
        <w:rPr>
          <w:rFonts w:ascii="Arial" w:cs="Arial" w:eastAsia="Arial" w:hAnsi="Arial"/>
          <w:color w:val="1A1A1A"/>
          <w:sz w:val="22"/>
          <w:szCs w:val="22"/>
        </w:rPr>
        <w:t xml:space="preserve">Reducción de la persona a dato · Concentración de poder tecnológico sin rendición de cuentas · Deshumanización acelerada por la omnipresencia de las pantallas.</w:t>
      </w:r>
    </w:p>
    <w:p>
      <w:pPr>
        <w:pStyle w:val="ListParagraph"/>
        <w:numPr>
          <w:ilvl w:val="0"/>
          <w:numId w:val="2"/>
        </w:numPr>
        <w:spacing w:after="65" w:before="65"/>
      </w:pPr>
      <w:r>
        <w:rPr>
          <w:rFonts w:ascii="Arial" w:cs="Arial" w:eastAsia="Arial" w:hAnsi="Arial"/>
          <w:b/>
          <w:bCs/>
          <w:color w:val="1B3A6B"/>
          <w:sz w:val="22"/>
          <w:szCs w:val="22"/>
        </w:rPr>
        <w:t xml:space="preserve">La respuesta cristiana:  </w:t>
      </w:r>
      <w:r>
        <w:rPr>
          <w:rFonts w:ascii="Arial" w:cs="Arial" w:eastAsia="Arial" w:hAnsi="Arial"/>
          <w:color w:val="1A1A1A"/>
          <w:sz w:val="22"/>
          <w:szCs w:val="22"/>
        </w:rPr>
        <w:t xml:space="preserve">No el rechazo ni la adopción acrítica — el discernimiento. Que la humanidad permanezca en el centro y la tecnología sirva a ese centro.</w:t>
      </w:r>
    </w:p>
    <w:p>
      <w:pPr>
        <w:pStyle w:val="ListParagraph"/>
        <w:numPr>
          <w:ilvl w:val="0"/>
          <w:numId w:val="2"/>
        </w:numPr>
        <w:spacing w:after="65" w:before="65"/>
      </w:pPr>
      <w:r>
        <w:rPr>
          <w:rFonts w:ascii="Arial" w:cs="Arial" w:eastAsia="Arial" w:hAnsi="Arial"/>
          <w:b/>
          <w:bCs/>
          <w:color w:val="1B3A6B"/>
          <w:sz w:val="22"/>
          <w:szCs w:val="22"/>
        </w:rPr>
        <w:t xml:space="preserve">Para el docente:  </w:t>
      </w:r>
      <w:r>
        <w:rPr>
          <w:rFonts w:ascii="Arial" w:cs="Arial" w:eastAsia="Arial" w:hAnsi="Arial"/>
          <w:color w:val="1A1A1A"/>
          <w:sz w:val="22"/>
          <w:szCs w:val="22"/>
        </w:rPr>
        <w:t xml:space="preserve">El diálogo con los alumnos sobre el mundo digital que habitan — sin miedo, sin nostalgia, con criterio — es una de las formas más urgentes del diálogo que la encíclica propone.</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"Tenemos el deber urgente de permanecer profundamente humanos, custodiando esa magnífica humanidad que ninguna máquina podrá jamás sustituir." (MH, n.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Algoritmos, identidad y dignidad: lo que los sistemas digitales hacen con las personas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El objetivo de los algoritmos:  </w:t>
      </w:r>
      <w:r>
        <w:rPr>
          <w:rFonts w:ascii="Arial" w:cs="Arial" w:eastAsia="Arial" w:hAnsi="Arial"/>
          <w:color w:val="1A1A1A"/>
          <w:sz w:val="22"/>
          <w:szCs w:val="22"/>
        </w:rPr>
        <w:t xml:space="preserve">No están diseñados para el florecimiento del usuario — están diseñados para maximizar su tiempo de permanencia. Esa diferencia de objetivo tiene consecuencias profundas en la identidad.</w:t>
      </w:r>
    </w:p>
    <w:p>
      <w:pPr>
        <w:pStyle w:val="ListParagraph"/>
        <w:numPr>
          <w:ilvl w:val="0"/>
          <w:numId w:val="2"/>
        </w:numPr>
        <w:spacing w:after="65" w:before="65"/>
      </w:pPr>
      <w:r>
        <w:rPr>
          <w:rFonts w:ascii="Arial" w:cs="Arial" w:eastAsia="Arial" w:hAnsi="Arial"/>
          <w:b/>
          <w:bCs/>
          <w:color w:val="1B3A6B"/>
          <w:sz w:val="22"/>
          <w:szCs w:val="22"/>
        </w:rPr>
        <w:t xml:space="preserve">La identidad en métricas:  </w:t>
      </w:r>
      <w:r>
        <w:rPr>
          <w:rFonts w:ascii="Arial" w:cs="Arial" w:eastAsia="Arial" w:hAnsi="Arial"/>
          <w:color w:val="1A1A1A"/>
          <w:sz w:val="22"/>
          <w:szCs w:val="22"/>
        </w:rPr>
        <w:t xml:space="preserve">Los alumnos reciben entre 100 y 300 señales de validación o rechazo al día a través de plataformas. Están construyendo su identidad en un entorno que los rankea según métricas que ninguno eligió.</w:t>
      </w:r>
    </w:p>
    <w:p>
      <w:pPr>
        <w:pStyle w:val="ListParagraph"/>
        <w:numPr>
          <w:ilvl w:val="0"/>
          <w:numId w:val="2"/>
        </w:numPr>
        <w:spacing w:after="65" w:before="65"/>
      </w:pPr>
      <w:r>
        <w:rPr>
          <w:rFonts w:ascii="Arial" w:cs="Arial" w:eastAsia="Arial" w:hAnsi="Arial"/>
          <w:b/>
          <w:bCs/>
          <w:color w:val="1B3A6B"/>
          <w:sz w:val="22"/>
          <w:szCs w:val="22"/>
        </w:rPr>
        <w:t xml:space="preserve">DSI vs. lógica de plataformas:  </w:t>
      </w:r>
      <w:r>
        <w:rPr>
          <w:rFonts w:ascii="Arial" w:cs="Arial" w:eastAsia="Arial" w:hAnsi="Arial"/>
          <w:color w:val="1A1A1A"/>
          <w:sz w:val="22"/>
          <w:szCs w:val="22"/>
        </w:rPr>
        <w:t xml:space="preserve">El sistema que mide el valor de una persona en función de su engagement está haciendo exactamente lo que la DSI condena: tratar a la persona como si su valor dependiera de lo que produce.</w:t>
      </w:r>
    </w:p>
    <w:p>
      <w:pPr>
        <w:pStyle w:val="ListParagraph"/>
        <w:numPr>
          <w:ilvl w:val="0"/>
          <w:numId w:val="2"/>
        </w:numPr>
        <w:spacing w:after="65" w:before="65"/>
      </w:pPr>
      <w:r>
        <w:rPr>
          <w:rFonts w:ascii="Arial" w:cs="Arial" w:eastAsia="Arial" w:hAnsi="Arial"/>
          <w:b/>
          <w:bCs/>
          <w:color w:val="1B3A6B"/>
          <w:sz w:val="22"/>
          <w:szCs w:val="22"/>
        </w:rPr>
        <w:t xml:space="preserve">La brecha digital como brecha de justicia:  </w:t>
      </w:r>
      <w:r>
        <w:rPr>
          <w:rFonts w:ascii="Arial" w:cs="Arial" w:eastAsia="Arial" w:hAnsi="Arial"/>
          <w:color w:val="1A1A1A"/>
          <w:sz w:val="22"/>
          <w:szCs w:val="22"/>
        </w:rPr>
        <w:t xml:space="preserve">Diseñar estrategias educativas asumiendo acceso digital universal reproduce una desigualdad que la opción por los pobres no puede ignorar.</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"Las tecnologías emergentes moldean los procesos de toma de decisiones e inciden profundamente en el imaginario colectivo." (MH, n. 141)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Magnifica Humanitas, nn. 1, 2, 15, 51, 141 (León XIV, 2026)  ·  Laudato Si', n. 108  ·  Dignitas Infinita, n. 1 (2024)  ·  Génesis 11,1-9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La era digital no es el enemigo de la humanidad — es su nueva prueba. La pregunta que deja esta sesión: ¿permanecer profundamente humano en el entorno digital, qué exige de mí concretamente — en mi vida, en mi práctica docente, en mi manera de acompañar a mis alumnos?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p>
      <w:pP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12  ·  IA y DSI — Módulo específico</w:t>
            </w:r>
          </w:p>
          <w:p>
            <w:pPr>
              <w:spacing w:after="60" w:before="0"/>
            </w:pPr>
            <w:r>
              <w:rPr>
                <w:rFonts w:ascii="Arial" w:cs="Arial" w:eastAsia="Arial" w:hAnsi="Arial"/>
                <w:b/>
                <w:bCs/>
                <w:color w:val="FFFFFF"/>
                <w:sz w:val="22"/>
                <w:szCs w:val="22"/>
              </w:rPr>
              <w:t xml:space="preserve">A: La práctica docente en la transición digital: oportunidades y riesgos</w:t>
            </w:r>
          </w:p>
          <w:p>
            <w:r>
              <w:rPr>
                <w:rFonts w:ascii="Arial" w:cs="Arial" w:eastAsia="Arial" w:hAnsi="Arial"/>
                <w:b/>
                <w:bCs/>
                <w:color w:val="ADCDE0"/>
                <w:sz w:val="22"/>
                <w:szCs w:val="22"/>
              </w:rPr>
              <w:t xml:space="preserve">B: Orientar sin adoctrinar: acompañar a los alumnos en el discernimiento digital</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práctica docente en la transición digital: oportunidades y riesgos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inteligencia artificial está transformando el trabajo docente a una velocidad que ningún sistema de formación continua había anticipado. En pocos años ha pasado de ser una curiosidad tecnológica a ser una herramienta presente en el aula — ya sea a través de plataformas que los alumnos usan para hacer sus trabajos, de sistemas de evaluación automatizada, de asistentes que generan materiales didácticos, o de plataformas adaptativas que personalizan el ritmo de aprendizaje. La Magnifica Humanitas exige que ante esta transformación el docente se haga una sola pregunta: ¿esta tecnología sirve a la dignidad del alumno y fortalece la relación educativa, o la erosiona?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dedica un capítulo entero a la dignidad del trabajo en la transición digital y su mensaje es matizado pero exigente. Por un lado, la IA puede liberar al docente de tareas repetitivas y administrativas — dándole más tiempo y energía para las dimensiones de su trabajo que requieren presencia humana, creatividad y juicio. Por otro lado, la presión institucional para reducir costos puede llevar a usar la IA como sustituto del docente en lugar de como su complemento — con consecuencias devastadoras para la calidad de la formación y para la dignidad del trabajo educativo (MH, n. 150).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tecnología debe ser instrumento al servicio del trabajador y no al revés. La automatización que libera tiempo para tareas más humanas es un bien; la que sustituye al trabajador humano en nombre de la eficiencia, sin atender a su dignidad, es una injusticia."</w:t>
            </w:r>
          </w:p>
          <w:p>
            <w:r>
              <w:rPr>
                <w:rFonts w:ascii="Arial" w:cs="Arial" w:eastAsia="Arial" w:hAnsi="Arial"/>
                <w:b/>
                <w:bCs/>
                <w:color w:val="7A5C00"/>
                <w:sz w:val="19"/>
                <w:szCs w:val="19"/>
              </w:rPr>
              <w:t xml:space="preserve">— Magnifica Humanitas, n. 150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esta distinción tiene una aplicación muy concreta y muy urgente. La IA puede generar materiales, crear exámenes, corregir trabajos rutinarios, gestionar datos de seguimiento académico. Todo esto puede liberar tiempo que el docente usa para lo que la IA no puede hacer: encontrar al alumno, acompañar su proceso interior, leer la dinámica de un grupo, discernir cuándo alguien necesita ser desafiado y cuándo necesita ser sostenido, transmitir con el cuerpo y con la presencia lo que ningún algoritmo puede transmitir.</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Pero hay una trampa: si el docente usa la IA para hacer las cosas que podría hacer él — para ahorrar el tiempo que debería invertir en preparar bien su clase, en conocer bien a sus alumnos, en pensar con cuidado cómo enseñar mejor — no está usando la IA como herramienta al servicio de su vocación. La está usando para degradar su propia vocación. La pregunta no es '¿puedo usar IA para hacer esto?' La pregunta es '¿al hacerlo así, estoy preservando o erosionando lo más humano e irreemplazable de mi trabajo?'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también señala el impacto ambiental creciente de los sistemas de IA: los centros de datos consumen cantidades masivas de energía y agua, frecuentemente generada con combustibles fósiles. El uso responsable de herramientas de IA — no usarlas para tareas que pueden hacerse sin ellas, elegir plataformas con compromisos ambientales verificables — es también una forma de ecología integral (MH, n. 101).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algo que solo el docente puede dar a sus alumnos y que ningún sistema de IA puede replicar: su historia, su humanidad específica e irrepetible, su capacidad de ser sorprendido por ese alumno concreto, su presencia que recuerda y que reconoce. La Magnifica Humanitas lo afirma con fuerza: ninguna máquina puede sustituir el valor irrepetible de la presencia humana (n. 15). El docente que ha interiorizado esto no teme a la IA — sabe exactamente qué es lo que él tiene y que la IA no tiene.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Orientar sin adoctrinar: acompañar a los alumnos en el discernimiento digital</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tiene ante el mundo digital de sus alumnos una responsabilidad específica que la DSI ilumina con claridad: no puede ignorar ese mundo, no puede condenarlo en bloque y no puede adoptarlo sin criterio. Lo que sí puede hacer — y lo que la Magnifica Humanitas le pide — es acompañar a sus alumnos a discernir ese entorno con criterios humanistas y cristianos. Eso exige del docente tres cosas: que conozca el entorno, que tenga criterios propios, y que los comparta con sus alumnos desde la pregunta y no desde el juicio.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metodología de discernimiento que la DSI propone — ver, juzgar, actuar — tiene una aplicación directa en este contexto. Ver: ¿qué hace concretamente esta plataforma, esta herramienta, este sistema? ¿Qué datos recoge, quién los usa, qué hace con ellos? ¿A quién favorece y a quién margina? Juzgar: ¿esta herramienta sirve a la dignidad de la persona o la erosiona? ¿Fortalece la capacidad de pensar con libertad o genera dependencia? ¿Contribuye al bien común o lo privatiza? Actuar: ¿qué decisión concreta tomo yo — como docente, como ciudadano, como usuario — en función de ese juicio?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"Deseamos entrar en diálogo con todos los hombres y mujeres de nuestro tiempo, identificando nuevos caminos para el bien común y la promoción de una vida digna para todos en la era digital."</w:t>
            </w:r>
          </w:p>
          <w:p>
            <w:r>
              <w:rPr>
                <w:rFonts w:ascii="Arial" w:cs="Arial" w:eastAsia="Arial" w:hAnsi="Arial"/>
                <w:b/>
                <w:bCs/>
                <w:color w:val="7A5C00"/>
                <w:sz w:val="19"/>
                <w:szCs w:val="19"/>
              </w:rPr>
              <w:t xml:space="preserve">— Magnifica Humanitas, n. 2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que orienta sin adoctrinar es el que hace preguntas en lugar de dar respuestas. No 'las redes sociales son malas' — sino '¿cómo te sientes después de una hora en Instagram? ¿Qué notas en tu manera de pensar, de concentrarte, de relacionarte con las personas que tienes cerca?' No 'la IA va a quitarte el trabajo' — sino '¿qué es lo que tú puedes hacer que ningún algoritmo puede hacer? ¿Qué significa eso para lo que eliges estudiar y para el tipo de persona que quieres ser?'</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Hay también una dimensión de justicia en este acompañamiento que la opción por los pobres ilumina: los alumnos más vulnerables — los que tienen menos capital cultural, menos redes de apoyo, menos herramientas para el discernimiento crítico — son los más expuestos a las consecuencias negativas de la era digital y los que menos acompañamiento reciben para navigarla. El docente con opción preferencial por los pobres se pregunta: ¿quiénes son los más vulnerables de mi grupo ante este entorno digital, y qué hago para llegar específicamente a ellos?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mayor riesgo para el docente en este tema es la incoherencia: hablar con sus alumnos sobre el discernimiento digital mientras su propia relación con las pantallas y las plataformas no tiene ninguno. Los alumnos ven más de lo que escuchan. El docente que quiere acompañar el discernimiento digital de sus alumnos necesita hacer primero el propio. ¿Cuánto tiempo pasa en pantallas? ¿Qué plataformas usa y con qué criterio? ¿Sabe lo que hacen con sus datos? ¿Ha pensado en el impacto que tiene ese uso en su vida interior, en su capacidad de atención, en la calidad de sus relaciones?</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12  ·  IA y DSI — Módulo específico  ·  Resumen para el expositor</w:t>
            </w:r>
          </w:p>
          <w:p>
            <w:pPr>
              <w:spacing w:after="50" w:before="0"/>
            </w:pPr>
            <w:r>
              <w:rPr>
                <w:rFonts w:ascii="Arial" w:cs="Arial" w:eastAsia="Arial" w:hAnsi="Arial"/>
                <w:b/>
                <w:bCs/>
                <w:color w:val="FFFFFF"/>
                <w:sz w:val="21"/>
                <w:szCs w:val="21"/>
              </w:rPr>
              <w:t xml:space="preserve">A: La práctica docente en la transición digital: oportunidades y riesgos</w:t>
            </w:r>
          </w:p>
          <w:p>
            <w:r>
              <w:rPr>
                <w:rFonts w:ascii="Arial" w:cs="Arial" w:eastAsia="Arial" w:hAnsi="Arial"/>
                <w:b/>
                <w:bCs/>
                <w:color w:val="ADCDE0"/>
                <w:sz w:val="21"/>
                <w:szCs w:val="21"/>
              </w:rPr>
              <w:t xml:space="preserve">B: Orientar sin adoctrinar: acompañar a los alumnos en el discernimiento digital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práctica docente en la transición digital: oportunidades y riesgos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pregunta correcta:  </w:t>
      </w:r>
      <w:r>
        <w:rPr>
          <w:rFonts w:ascii="Arial" w:cs="Arial" w:eastAsia="Arial" w:hAnsi="Arial"/>
          <w:color w:val="1A1A1A"/>
          <w:sz w:val="22"/>
          <w:szCs w:val="22"/>
        </w:rPr>
        <w:t xml:space="preserve">No '¿puedo usar IA para esto?' sino '¿al hacerlo así, preservo o erosiono lo más humano e irreemplazable de mi trabajo?'</w:t>
      </w:r>
    </w:p>
    <w:p>
      <w:pPr>
        <w:pStyle w:val="ListParagraph"/>
        <w:numPr>
          <w:ilvl w:val="0"/>
          <w:numId w:val="2"/>
        </w:numPr>
        <w:spacing w:after="65" w:before="65"/>
      </w:pPr>
      <w:r>
        <w:rPr>
          <w:rFonts w:ascii="Arial" w:cs="Arial" w:eastAsia="Arial" w:hAnsi="Arial"/>
          <w:b/>
          <w:bCs/>
          <w:color w:val="1B3A6B"/>
          <w:sz w:val="22"/>
          <w:szCs w:val="22"/>
        </w:rPr>
        <w:t xml:space="preserve">Oportunidad real:  </w:t>
      </w:r>
      <w:r>
        <w:rPr>
          <w:rFonts w:ascii="Arial" w:cs="Arial" w:eastAsia="Arial" w:hAnsi="Arial"/>
          <w:color w:val="1A1A1A"/>
          <w:sz w:val="22"/>
          <w:szCs w:val="22"/>
        </w:rPr>
        <w:t xml:space="preserve">La IA puede liberar al docente de tareas repetitivas dándole más tiempo para lo que la IA no puede hacer: encontrar al alumno, acompañar su proceso interior, transmitir con presencia.</w:t>
      </w:r>
    </w:p>
    <w:p>
      <w:pPr>
        <w:pStyle w:val="ListParagraph"/>
        <w:numPr>
          <w:ilvl w:val="0"/>
          <w:numId w:val="2"/>
        </w:numPr>
        <w:spacing w:after="65" w:before="65"/>
      </w:pPr>
      <w:r>
        <w:rPr>
          <w:rFonts w:ascii="Arial" w:cs="Arial" w:eastAsia="Arial" w:hAnsi="Arial"/>
          <w:b/>
          <w:bCs/>
          <w:color w:val="1B3A6B"/>
          <w:sz w:val="22"/>
          <w:szCs w:val="22"/>
        </w:rPr>
        <w:t xml:space="preserve">El riesgo de la sustitución:  </w:t>
      </w:r>
      <w:r>
        <w:rPr>
          <w:rFonts w:ascii="Arial" w:cs="Arial" w:eastAsia="Arial" w:hAnsi="Arial"/>
          <w:color w:val="1A1A1A"/>
          <w:sz w:val="22"/>
          <w:szCs w:val="22"/>
        </w:rPr>
        <w:t xml:space="preserve">Usar la IA para ahorrar el tiempo que debería invertirse en preparar bien la clase o en conocer bien a los alumnos es usar la tecnología para degradar la propia vocación.</w:t>
      </w:r>
    </w:p>
    <w:p>
      <w:pPr>
        <w:pStyle w:val="ListParagraph"/>
        <w:numPr>
          <w:ilvl w:val="0"/>
          <w:numId w:val="2"/>
        </w:numPr>
        <w:spacing w:after="65" w:before="65"/>
      </w:pPr>
      <w:r>
        <w:rPr>
          <w:rFonts w:ascii="Arial" w:cs="Arial" w:eastAsia="Arial" w:hAnsi="Arial"/>
          <w:b/>
          <w:bCs/>
          <w:color w:val="1B3A6B"/>
          <w:sz w:val="22"/>
          <w:szCs w:val="22"/>
        </w:rPr>
        <w:t xml:space="preserve">La subsidiaridad tecnológica (MH, n. 71):  </w:t>
      </w:r>
      <w:r>
        <w:rPr>
          <w:rFonts w:ascii="Arial" w:cs="Arial" w:eastAsia="Arial" w:hAnsi="Arial"/>
          <w:color w:val="1A1A1A"/>
          <w:sz w:val="22"/>
          <w:szCs w:val="22"/>
        </w:rPr>
        <w:t xml:space="preserve">Los sistemas digitales no pueden imponerse de manera opaca. Consultar a alumnos y familias sobre plataformas y datos es una aplicación concreta del principio.</w:t>
      </w:r>
    </w:p>
    <w:p>
      <w:pPr>
        <w:pStyle w:val="ListParagraph"/>
        <w:numPr>
          <w:ilvl w:val="0"/>
          <w:numId w:val="2"/>
        </w:numPr>
        <w:spacing w:after="65" w:before="65"/>
      </w:pPr>
      <w:r>
        <w:rPr>
          <w:rFonts w:ascii="Arial" w:cs="Arial" w:eastAsia="Arial" w:hAnsi="Arial"/>
          <w:b/>
          <w:bCs/>
          <w:color w:val="1B3A6B"/>
          <w:sz w:val="22"/>
          <w:szCs w:val="22"/>
        </w:rPr>
        <w:t xml:space="preserve">El impacto ambiental:  </w:t>
      </w:r>
      <w:r>
        <w:rPr>
          <w:rFonts w:ascii="Arial" w:cs="Arial" w:eastAsia="Arial" w:hAnsi="Arial"/>
          <w:color w:val="1A1A1A"/>
          <w:sz w:val="22"/>
          <w:szCs w:val="22"/>
        </w:rPr>
        <w:t xml:space="preserve">Los sistemas de IA tienen un costo ecológico real. El uso responsable — no usar más tecnología de la necesaria — es también una forma de ecología integral (MH, n. 101).</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tecnología debe ser instrumento al servicio del trabajador y no al revés." (MH, n. 150)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Orientar sin adoctrinar: acompañar a los alumnos en el discernimiento digital</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Tres verbos:  </w:t>
      </w:r>
      <w:r>
        <w:rPr>
          <w:rFonts w:ascii="Arial" w:cs="Arial" w:eastAsia="Arial" w:hAnsi="Arial"/>
          <w:color w:val="1A1A1A"/>
          <w:sz w:val="22"/>
          <w:szCs w:val="22"/>
        </w:rPr>
        <w:t xml:space="preserve">Conocer el entorno digital de los alumnos · Tener criterios propios derivados de la DSI · Compartirlos desde la pregunta y no desde el juicio.</w:t>
      </w:r>
    </w:p>
    <w:p>
      <w:pPr>
        <w:pStyle w:val="ListParagraph"/>
        <w:numPr>
          <w:ilvl w:val="0"/>
          <w:numId w:val="2"/>
        </w:numPr>
        <w:spacing w:after="65" w:before="65"/>
      </w:pPr>
      <w:r>
        <w:rPr>
          <w:rFonts w:ascii="Arial" w:cs="Arial" w:eastAsia="Arial" w:hAnsi="Arial"/>
          <w:b/>
          <w:bCs/>
          <w:color w:val="1B3A6B"/>
          <w:sz w:val="22"/>
          <w:szCs w:val="22"/>
        </w:rPr>
        <w:t xml:space="preserve">Ver-juzgar-actuar aplicado:  </w:t>
      </w:r>
      <w:r>
        <w:rPr>
          <w:rFonts w:ascii="Arial" w:cs="Arial" w:eastAsia="Arial" w:hAnsi="Arial"/>
          <w:color w:val="1A1A1A"/>
          <w:sz w:val="22"/>
          <w:szCs w:val="22"/>
        </w:rPr>
        <w:t xml:space="preserve">¿Qué hace esta plataforma y a quién favorece? · ¿Sirve a la dignidad o la erosiona? · ¿Qué decisión concreta tomo yo en función de ese juicio?</w:t>
      </w:r>
    </w:p>
    <w:p>
      <w:pPr>
        <w:pStyle w:val="ListParagraph"/>
        <w:numPr>
          <w:ilvl w:val="0"/>
          <w:numId w:val="2"/>
        </w:numPr>
        <w:spacing w:after="65" w:before="65"/>
      </w:pPr>
      <w:r>
        <w:rPr>
          <w:rFonts w:ascii="Arial" w:cs="Arial" w:eastAsia="Arial" w:hAnsi="Arial"/>
          <w:b/>
          <w:bCs/>
          <w:color w:val="1B3A6B"/>
          <w:sz w:val="22"/>
          <w:szCs w:val="22"/>
        </w:rPr>
        <w:t xml:space="preserve">Preguntas en lugar de respuestas:  </w:t>
      </w:r>
      <w:r>
        <w:rPr>
          <w:rFonts w:ascii="Arial" w:cs="Arial" w:eastAsia="Arial" w:hAnsi="Arial"/>
          <w:color w:val="1A1A1A"/>
          <w:sz w:val="22"/>
          <w:szCs w:val="22"/>
        </w:rPr>
        <w:t xml:space="preserve">No 'las redes son malas' sino '¿cómo te sientes después de una hora en Instagram?' No 'la IA te quitará el trabajo' sino '¿qué puedes hacer tú que ningún algoritmo puede hacer?'</w:t>
      </w:r>
    </w:p>
    <w:p>
      <w:pPr>
        <w:pStyle w:val="ListParagraph"/>
        <w:numPr>
          <w:ilvl w:val="0"/>
          <w:numId w:val="2"/>
        </w:numPr>
        <w:spacing w:after="65" w:before="65"/>
      </w:pPr>
      <w:r>
        <w:rPr>
          <w:rFonts w:ascii="Arial" w:cs="Arial" w:eastAsia="Arial" w:hAnsi="Arial"/>
          <w:b/>
          <w:bCs/>
          <w:color w:val="1B3A6B"/>
          <w:sz w:val="22"/>
          <w:szCs w:val="22"/>
        </w:rPr>
        <w:t xml:space="preserve">La vulnerabilidad diferencial:  </w:t>
      </w:r>
      <w:r>
        <w:rPr>
          <w:rFonts w:ascii="Arial" w:cs="Arial" w:eastAsia="Arial" w:hAnsi="Arial"/>
          <w:color w:val="1A1A1A"/>
          <w:sz w:val="22"/>
          <w:szCs w:val="22"/>
        </w:rPr>
        <w:t xml:space="preserve">Los alumnos con menos capital cultural son los más expuestos y los que menos acompañamiento reciben. La opción por los pobres incluye a los más vulnerables ante el entorno digital.</w:t>
      </w:r>
    </w:p>
    <w:p>
      <w:pPr>
        <w:pStyle w:val="ListParagraph"/>
        <w:numPr>
          <w:ilvl w:val="0"/>
          <w:numId w:val="2"/>
        </w:numPr>
        <w:spacing w:after="65" w:before="65"/>
      </w:pPr>
      <w:r>
        <w:rPr>
          <w:rFonts w:ascii="Arial" w:cs="Arial" w:eastAsia="Arial" w:hAnsi="Arial"/>
          <w:b/>
          <w:bCs/>
          <w:color w:val="1B3A6B"/>
          <w:sz w:val="22"/>
          <w:szCs w:val="22"/>
        </w:rPr>
        <w:t xml:space="preserve">La coherencia primero:  </w:t>
      </w:r>
      <w:r>
        <w:rPr>
          <w:rFonts w:ascii="Arial" w:cs="Arial" w:eastAsia="Arial" w:hAnsi="Arial"/>
          <w:color w:val="1A1A1A"/>
          <w:sz w:val="22"/>
          <w:szCs w:val="22"/>
        </w:rPr>
        <w:t xml:space="preserve">El docente que habla de discernimiento digital mientras su propia relación con las pantallas no tiene ninguno no tiene autoridad para este acompañamiento. El discernimiento propio va primero.</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"Ninguna máquina podrá jamás sustituir en su esplendor la magnífica humanidad que se nos ha dado." (MH, n.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Magnifica Humanitas, nn. 2, 15, 71, 101, 141, 150, 153 (León XIV, 2026)  ·  Laudato Si', n. 106  ·  Octogesima Adveniens, n. 4  ·  Laborem Exercens, nn. 6-9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El docente que permanece profundamente humano en la era digital — que cuida su vida interior, que usa la tecnología con discernimiento y que acompaña a sus alumnos a hacer lo mismo — no está siendo anticuado. Está siendo exactamente lo que este tiempo necesita.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p>
      <w:pPr>
        <w:spacing w:after="18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300"/>
              <w:bottom w:type="dxa" w:w="160"/>
              <w:right w:type="dxa" w:w="300"/>
            </w:tcMar>
          </w:tcPr>
          <w:p>
            <w:pPr>
              <w:spacing w:after="80" w:before="0"/>
              <w:jc w:val="center"/>
            </w:pPr>
            <w:r>
              <w:rPr>
                <w:rFonts w:ascii="Arial" w:cs="Arial" w:eastAsia="Arial" w:hAnsi="Arial"/>
                <w:b/>
                <w:bCs/>
                <w:color w:val="FFFFFF"/>
                <w:sz w:val="22"/>
                <w:szCs w:val="22"/>
              </w:rPr>
              <w:t xml:space="preserve">Dos sesiones. Una convicción.</w:t>
            </w:r>
          </w:p>
          <w:p>
            <w:pPr>
              <w:jc w:val="center"/>
            </w:pPr>
            <w:r>
              <w:rPr>
                <w:rFonts w:ascii="Arial" w:cs="Arial" w:eastAsia="Arial" w:hAnsi="Arial"/>
                <w:i/>
                <w:iCs/>
                <w:color w:val="ADCDE0"/>
                <w:sz w:val="20"/>
                <w:szCs w:val="20"/>
              </w:rPr>
              <w:t xml:space="preserve">El deber urgente de permanecer profundamente humanos — custodiando con amor esa magnífica humanidad que ninguna máquina podrá jamás sustituir.</w:t>
            </w:r>
          </w:p>
        </w:tc>
      </w:tr>
    </w:tbl>
    <w:p>
      <w:pPr>
        <w:spacing w:after="80" w:before="80"/>
      </w:pPr>
      <w:r>
        <w:t xml:space="preserve"/>
      </w:r>
    </w:p>
    <w:p>
      <w:pPr>
        <w:spacing w:after="80" w:before="80"/>
        <w:jc w:val="both"/>
      </w:pPr>
      <w:r>
        <w:rPr>
          <w:rFonts w:ascii="Arial" w:cs="Arial" w:eastAsia="Arial" w:hAnsi="Arial"/>
          <w:b w:val="false"/>
          <w:bCs w:val="false"/>
          <w:i/>
          <w:iCs/>
          <w:color w:val="888888"/>
          <w:sz w:val="22"/>
          <w:szCs w:val="22"/>
        </w:rPr>
        <w:t xml:space="preserve">Programa CREAS Docentes  ·  Módulo IA y DSI  ·  Sesiones 11 y 12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2026-05-31T14:21:34.203Z</dcterms:created>
  <dcterms:modified xsi:type="dcterms:W3CDTF">2026-05-31T14:21:34.218Z</dcterms:modified>
</cp:coreProperties>
</file>

<file path=docProps/custom.xml><?xml version="1.0" encoding="utf-8"?>
<Properties xmlns="http://schemas.openxmlformats.org/officeDocument/2006/custom-properties" xmlns:vt="http://schemas.openxmlformats.org/officeDocument/2006/docPropsVTypes"/>
</file>