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C8952A"/>
          <w:sz w:val="56"/>
          <w:szCs w:val="56"/>
        </w:rPr>
        <w:t xml:space="preserve">CREAS Familias</w:t>
      </w:r>
    </w:p>
    <w:p>
      <w:pPr>
        <w:spacing w:after="80"/>
        <w:jc w:val="center"/>
      </w:pPr>
      <w:r>
        <w:rPr>
          <w:rFonts w:ascii="Arial" w:cs="Arial" w:eastAsia="Arial" w:hAnsi="Arial"/>
          <w:b/>
          <w:bCs/>
          <w:color w:val="1A2E4A"/>
          <w:sz w:val="36"/>
          <w:szCs w:val="36"/>
        </w:rPr>
        <w:t xml:space="preserve">Workbook Matrimonial</w:t>
      </w:r>
    </w:p>
    <w:p>
      <w:pPr>
        <w:spacing w:after="60"/>
        <w:jc w:val="center"/>
      </w:pPr>
      <w:r>
        <w:rPr>
          <w:rFonts w:ascii="Arial" w:cs="Arial" w:eastAsia="Arial" w:hAnsi="Arial"/>
          <w:color w:val="5C6470"/>
          <w:sz w:val="28"/>
          <w:szCs w:val="28"/>
        </w:rPr>
        <w:t xml:space="preserve">Elementary — 1° a 4°</w:t>
      </w:r>
    </w:p>
    <w:p>
      <w:pPr>
        <w:spacing w:after="400"/>
        <w:jc w:val="center"/>
      </w:pPr>
      <w:r>
        <w:rPr>
          <w:rFonts w:ascii="Arial" w:cs="Arial" w:eastAsia="Arial" w:hAnsi="Arial"/>
          <w:i/>
          <w:iCs/>
          <w:color w:val="5C6470"/>
          <w:sz w:val="24"/>
          <w:szCs w:val="24"/>
        </w:rPr>
        <w:t xml:space="preserve">Ciclo Escolar 2026–2027</w:t>
      </w:r>
    </w:p>
    <w:p>
      <w:pPr>
        <w:pBdr>
          <w:bottom w:val="single" w:color="C8952A" w:sz="4" w:space="4"/>
        </w:pBdr>
        <w:spacing w:after="160" w:before="160"/>
      </w:pPr>
      <w:r>
        <w:t xml:space="preserve"/>
      </w:r>
    </w:p>
    <w:p>
      <w:pPr>
        <w:spacing w:after="60" w:before="200"/>
        <w:jc w:val="center"/>
      </w:pPr>
      <w:r>
        <w:rPr>
          <w:rFonts w:ascii="Arial" w:cs="Arial" w:eastAsia="Arial" w:hAnsi="Arial"/>
          <w:color w:val="5C6470"/>
          <w:sz w:val="21"/>
          <w:szCs w:val="21"/>
        </w:rPr>
        <w:t xml:space="preserve">Este cuaderno pertenece a:</w:t>
      </w:r>
    </w:p>
    <w:p>
      <w:pPr>
        <w:spacing w:after="40"/>
        <w:jc w:val="center"/>
      </w:pPr>
      <w:r>
        <w:rPr>
          <w:rFonts w:ascii="Arial" w:cs="Arial" w:eastAsia="Arial" w:hAnsi="Arial"/>
          <w:color w:val="1A2E4A"/>
          <w:sz w:val="22"/>
          <w:szCs w:val="22"/>
        </w:rPr>
        <w:t xml:space="preserve">____________________________   y   ____________________________</w:t>
      </w:r>
    </w:p>
    <w:p>
      <w:pPr>
        <w:spacing w:after="80"/>
        <w:jc w:val="center"/>
      </w:pPr>
      <w:r>
        <w:rPr>
          <w:rFonts w:ascii="Arial" w:cs="Arial" w:eastAsia="Arial" w:hAnsi="Arial"/>
          <w:color w:val="5C6470"/>
          <w:sz w:val="19"/>
          <w:szCs w:val="19"/>
        </w:rPr>
        <w:t xml:space="preserve">Nombre él                                    Nombre ella</w:t>
      </w:r>
    </w:p>
    <w:p>
      <w:pPr>
        <w:spacing w:after="60"/>
        <w:jc w:val="center"/>
      </w:pPr>
      <w:r>
        <w:rPr>
          <w:rFonts w:ascii="Arial" w:cs="Arial" w:eastAsia="Arial" w:hAnsi="Arial"/>
          <w:color w:val="1A2E4A"/>
          <w:sz w:val="22"/>
          <w:szCs w:val="22"/>
        </w:rPr>
        <w:t xml:space="preserve">Grupo: ____________________________</w:t>
      </w:r>
    </w:p>
    <w:p>
      <w:pPr>
        <w:pBdr>
          <w:bottom w:val="single" w:color="C8952A" w:sz="4" w:space="4"/>
        </w:pBdr>
        <w:spacing w:after="160" w:before="160"/>
      </w:pPr>
      <w:r>
        <w:t xml:space="preserve"/>
      </w:r>
    </w:p>
    <w:p>
      <w:r>
        <w:br w:type="page"/>
      </w:r>
    </w:p>
    <w:p>
      <w:pPr>
        <w:pBdr>
          <w:bottom w:val="single" w:color="C8952A" w:sz="8" w:space="4"/>
        </w:pBdr>
        <w:spacing w:after="200" w:before="480"/>
      </w:pPr>
      <w:r>
        <w:rPr>
          <w:rFonts w:ascii="Arial" w:cs="Arial" w:eastAsia="Arial" w:hAnsi="Arial"/>
          <w:b/>
          <w:bCs/>
          <w:color w:val="1A2E4A"/>
          <w:sz w:val="36"/>
          <w:szCs w:val="36"/>
        </w:rPr>
        <w:t xml:space="preserve">Bienvenidos al Programa</w:t>
      </w:r>
    </w:p>
    <w:p>
      <w:pPr>
        <w:spacing w:after="120" w:line="320" w:lineRule="auto"/>
        <w:jc w:val="left"/>
      </w:pPr>
      <w:r>
        <w:rPr>
          <w:rFonts w:ascii="Arial" w:cs="Arial" w:eastAsia="Arial" w:hAnsi="Arial"/>
          <w:color w:val="1A2E4A"/>
          <w:sz w:val="22"/>
          <w:szCs w:val="22"/>
        </w:rPr>
        <w:t xml:space="preserve">Este workbook es de los dos. No es un manual que leer — es un cuaderno que vivir juntos durante el ciclo escolar. Tiene espacio para pensar, para escribir, para comprometerse y para mirar hacia atrás al final del año y ver cuánto han caminado.</w:t>
      </w:r>
    </w:p>
    <w:p>
      <w:pPr>
        <w:spacing w:after="120" w:line="320" w:lineRule="auto"/>
        <w:jc w:val="left"/>
      </w:pPr>
      <w:r>
        <w:rPr>
          <w:rFonts w:ascii="Arial" w:cs="Arial" w:eastAsia="Arial" w:hAnsi="Arial"/>
          <w:color w:val="1A2E4A"/>
          <w:sz w:val="22"/>
          <w:szCs w:val="22"/>
        </w:rPr>
        <w:t xml:space="preserve">CREAS Familias nació de una convicción profunda: la transformación social que queremos para nuestras ciudades no empieza en políticas públicas ni en grandes iniciativas — empieza en los hogares. En los hábitos que forman a los hijos. En las decisiones cotidianas sobre el dinero, el tiempo y la atención. En la forma en que el matrimonio se relaciona con el mundo que está más allá de su puerta.</w:t>
      </w:r>
    </w:p>
    <w:p>
      <w:pPr>
        <w:spacing w:after="120" w:line="320" w:lineRule="auto"/>
        <w:jc w:val="left"/>
      </w:pPr>
      <w:r>
        <w:rPr>
          <w:rFonts w:ascii="Arial" w:cs="Arial" w:eastAsia="Arial" w:hAnsi="Arial"/>
          <w:color w:val="1A2E4A"/>
          <w:sz w:val="22"/>
          <w:szCs w:val="22"/>
        </w:rPr>
        <w:t xml:space="preserve">El programa está diseñado para padres con hijos en Elementary — la etapa de los hábitos. Su hijo o hija de 6 a 10 años está construyendo, en este momento, las rutinas y actitudes que van a definir quién será. Ya no solo imita — empieza a razonar, a comparar, a preguntarse por qué. Esa capacidad es la palanca más poderosa que tienen como padres. Y la manera en que la usen — o no la usen — este ciclo, importa.</w:t>
      </w:r>
    </w:p>
    <w:p>
      <w:pPr>
        <w:spacing w:after="120" w:before="280"/>
      </w:pPr>
      <w:r>
        <w:rPr>
          <w:rFonts w:ascii="Arial" w:cs="Arial" w:eastAsia="Arial" w:hAnsi="Arial"/>
          <w:b/>
          <w:bCs/>
          <w:color w:val="2A5298"/>
          <w:sz w:val="28"/>
          <w:szCs w:val="28"/>
        </w:rPr>
        <w:t xml:space="preserve">Cómo usar este cuaderno</w:t>
      </w:r>
    </w:p>
    <w:p>
      <w:pPr>
        <w:spacing w:after="120" w:line="320" w:lineRule="auto"/>
        <w:jc w:val="left"/>
      </w:pPr>
      <w:r>
        <w:rPr>
          <w:rFonts w:ascii="Arial" w:cs="Arial" w:eastAsia="Arial" w:hAnsi="Arial"/>
          <w:color w:val="1A2E4A"/>
          <w:sz w:val="22"/>
          <w:szCs w:val="22"/>
        </w:rPr>
        <w:t xml:space="preserve">Este workbook acompaña los tres componentes del ciclo:</w:t>
      </w:r>
    </w:p>
    <w:p>
      <w:pPr>
        <w:pStyle w:val="ListParagraph"/>
        <w:numPr>
          <w:ilvl w:val="0"/>
          <w:numId w:val="2"/>
        </w:numPr>
        <w:spacing w:after="80"/>
      </w:pPr>
      <w:r>
        <w:rPr>
          <w:rFonts w:ascii="Arial" w:cs="Arial" w:eastAsia="Arial" w:hAnsi="Arial"/>
          <w:color w:val="1A2E4A"/>
          <w:sz w:val="22"/>
          <w:szCs w:val="22"/>
        </w:rPr>
        <w:t xml:space="preserve">10 sesiones en video (asíncronas) — una por elemento DSI, que hacen juntos en casa</w:t>
      </w:r>
    </w:p>
    <w:p>
      <w:pPr>
        <w:pStyle w:val="ListParagraph"/>
        <w:numPr>
          <w:ilvl w:val="0"/>
          <w:numId w:val="2"/>
        </w:numPr>
        <w:spacing w:after="80"/>
      </w:pPr>
      <w:r>
        <w:rPr>
          <w:rFonts w:ascii="Arial" w:cs="Arial" w:eastAsia="Arial" w:hAnsi="Arial"/>
          <w:color w:val="1A2E4A"/>
          <w:sz w:val="22"/>
          <w:szCs w:val="22"/>
        </w:rPr>
        <w:t xml:space="preserve">4 sesiones presenciales — con otros matrimonios, para dialogar, aterrizar y comprometerse</w:t>
      </w:r>
    </w:p>
    <w:p>
      <w:pPr>
        <w:pStyle w:val="ListParagraph"/>
        <w:numPr>
          <w:ilvl w:val="0"/>
          <w:numId w:val="2"/>
        </w:numPr>
        <w:spacing w:after="80"/>
      </w:pPr>
      <w:r>
        <w:rPr>
          <w:rFonts w:ascii="Arial" w:cs="Arial" w:eastAsia="Arial" w:hAnsi="Arial"/>
          <w:color w:val="1A2E4A"/>
          <w:sz w:val="22"/>
          <w:szCs w:val="22"/>
        </w:rPr>
        <w:t xml:space="preserve">1 proyecto social + 1 experiencia significativa — aprender haciendo, como familia</w:t>
      </w:r>
    </w:p>
    <w:p>
      <w:pPr>
        <w:spacing w:after="120" w:line="320" w:lineRule="auto"/>
        <w:jc w:val="left"/>
      </w:pPr>
      <w:r>
        <w:rPr>
          <w:rFonts w:ascii="Arial" w:cs="Arial" w:eastAsia="Arial" w:hAnsi="Arial"/>
          <w:color w:val="1A2E4A"/>
          <w:sz w:val="22"/>
          <w:szCs w:val="22"/>
        </w:rPr>
        <w:t xml:space="preserve">Las 10 Notas Técnicas, los guiones de sesiones, los mini casos, la hoja de proyecto y el glosario — todo está diseñado para que lo trabajen juntos. Escríban. Tachen. Discutan. Este cuaderno vale lo que le pongan.</w:t>
      </w:r>
    </w:p>
    <w:p>
      <w:r>
        <w:br w:type="page"/>
      </w:r>
    </w:p>
    <w:p>
      <w:pPr>
        <w:pBdr>
          <w:bottom w:val="single" w:color="C8952A" w:sz="8" w:space="4"/>
        </w:pBdr>
        <w:spacing w:after="200" w:before="480"/>
      </w:pPr>
      <w:r>
        <w:rPr>
          <w:rFonts w:ascii="Arial" w:cs="Arial" w:eastAsia="Arial" w:hAnsi="Arial"/>
          <w:b/>
          <w:bCs/>
          <w:color w:val="1A2E4A"/>
          <w:sz w:val="36"/>
          <w:szCs w:val="36"/>
        </w:rPr>
        <w:t xml:space="preserve">Las Tres Encíclicas que guían este ciclo</w:t>
      </w:r>
    </w:p>
    <w:p>
      <w:pPr>
        <w:spacing w:after="120" w:line="320" w:lineRule="auto"/>
        <w:jc w:val="left"/>
      </w:pPr>
      <w:r>
        <w:rPr>
          <w:rFonts w:ascii="Arial" w:cs="Arial" w:eastAsia="Arial" w:hAnsi="Arial"/>
          <w:color w:val="1A2E4A"/>
          <w:sz w:val="22"/>
          <w:szCs w:val="22"/>
        </w:rPr>
        <w:t xml:space="preserve">Todo el programa descansa en tres documentos del Magisterio que forman una sola invitación: dejar que el amor de Cristo transforme nuestros hogares y, desde ahí, el mundo.</w:t>
      </w:r>
    </w:p>
    <w:p>
      <w:pPr>
        <w:spacing w:after="0"/>
      </w:pPr>
      <w:r>
        <w:t xml:space="preserve"/>
      </w:r>
    </w:p>
    <w:p>
      <w:pPr>
        <w:spacing w:after="120" w:before="280"/>
      </w:pPr>
      <w:r>
        <w:rPr>
          <w:rFonts w:ascii="Arial" w:cs="Arial" w:eastAsia="Arial" w:hAnsi="Arial"/>
          <w:b/>
          <w:bCs/>
          <w:color w:val="2A5298"/>
          <w:sz w:val="28"/>
          <w:szCs w:val="28"/>
        </w:rPr>
        <w:t xml:space="preserve">Magnifica Humanitas — León XIV, 2026</w:t>
      </w:r>
    </w:p>
    <w:p>
      <w:pPr>
        <w:spacing w:after="120" w:line="320" w:lineRule="auto"/>
        <w:jc w:val="left"/>
      </w:pPr>
      <w:r>
        <w:rPr>
          <w:rFonts w:ascii="Arial" w:cs="Arial" w:eastAsia="Arial" w:hAnsi="Arial"/>
          <w:color w:val="1A2E4A"/>
          <w:sz w:val="22"/>
          <w:szCs w:val="22"/>
        </w:rPr>
        <w:t xml:space="preserve">La gran encíclica social de nuestro tiempo. Publicada con motivo del 135° aniversario de la Rerum Novarum, traza el horizonte completo de la Doctrina Social de la Iglesia para el siglo XXI. Para los padres de Elementary tiene un mensaje central: los hábitos sociales se forman en la infancia. La forma en que un niño de 7 años aprende a relacionarse con el dinero, con el diferente, con lo público y con los más vulnerables — eso va a operar en él durante toda su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familia es un bien social primario. Fundada en la unión estable entre un hombre y una mujer, es el primer entorno en el que cada persona desarrolla su potencial, toma conciencia de su dignidad y aprende las primeras formas de verdad y bondad.”</w:t>
            </w:r>
          </w:p>
          <w:p>
            <w:pPr>
              <w:spacing w:after="0"/>
            </w:pPr>
            <w:r>
              <w:rPr>
                <w:rFonts w:ascii="Arial" w:cs="Arial" w:eastAsia="Arial" w:hAnsi="Arial"/>
                <w:b/>
                <w:bCs/>
                <w:color w:val="C8952A"/>
                <w:sz w:val="18"/>
                <w:szCs w:val="18"/>
              </w:rPr>
              <w:t xml:space="preserve">Magnifica Humanitas, n. 165 — León XIV, 2026</w:t>
            </w:r>
          </w:p>
        </w:tc>
      </w:tr>
    </w:tbl>
    <w:p>
      <w:pPr>
        <w:spacing w:after="0"/>
      </w:pPr>
      <w:r>
        <w:t xml:space="preserve"/>
      </w:r>
    </w:p>
    <w:p>
      <w:pPr>
        <w:spacing w:after="120" w:before="280"/>
      </w:pPr>
      <w:r>
        <w:rPr>
          <w:rFonts w:ascii="Arial" w:cs="Arial" w:eastAsia="Arial" w:hAnsi="Arial"/>
          <w:b/>
          <w:bCs/>
          <w:color w:val="2A5298"/>
          <w:sz w:val="28"/>
          <w:szCs w:val="28"/>
        </w:rPr>
        <w:t xml:space="preserve">Dilexit Nos — Francisco, 2024</w:t>
      </w:r>
    </w:p>
    <w:p>
      <w:pPr>
        <w:spacing w:after="120" w:line="320" w:lineRule="auto"/>
        <w:jc w:val="left"/>
      </w:pPr>
      <w:r>
        <w:rPr>
          <w:rFonts w:ascii="Arial" w:cs="Arial" w:eastAsia="Arial" w:hAnsi="Arial"/>
          <w:color w:val="1A2E4A"/>
          <w:sz w:val="22"/>
          <w:szCs w:val="22"/>
        </w:rPr>
        <w:t xml:space="preserve">El amor del Corazón de Cristo como fuente de toda acción social auténtica. Esta encíclica recuerda que sin conversión interior los proyectos sociales se quedan en activismo vacío. Para los padres de Elementary tiene una aplicación muy concreta: el niño de esta edad aprende a ser solidario, generoso y justo principalmente viéndolo en sus padres. No en los que predican — en los que viven.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“Quien ha sido amado por el Corazón de Cristo siente que el sufrimiento del otro no puede dejarle indiferente. La solidaridad no es una opción: es la consecuencia natural del amor recibido.”</w:t>
            </w:r>
          </w:p>
          <w:p>
            <w:pPr>
              <w:spacing w:after="0"/>
            </w:pPr>
            <w:r>
              <w:rPr>
                <w:rFonts w:ascii="Arial" w:cs="Arial" w:eastAsia="Arial" w:hAnsi="Arial"/>
                <w:b/>
                <w:bCs/>
                <w:color w:val="C8952A"/>
                <w:sz w:val="18"/>
                <w:szCs w:val="18"/>
              </w:rPr>
              <w:t xml:space="preserve">Dilexit Nos — Francisco, 2024</w:t>
            </w:r>
          </w:p>
        </w:tc>
      </w:tr>
    </w:tbl>
    <w:p>
      <w:pPr>
        <w:spacing w:after="0"/>
      </w:pPr>
      <w:r>
        <w:t xml:space="preserve"/>
      </w:r>
    </w:p>
    <w:p>
      <w:pPr>
        <w:spacing w:after="120" w:before="280"/>
      </w:pPr>
      <w:r>
        <w:rPr>
          <w:rFonts w:ascii="Arial" w:cs="Arial" w:eastAsia="Arial" w:hAnsi="Arial"/>
          <w:b/>
          <w:bCs/>
          <w:color w:val="2A5298"/>
          <w:sz w:val="28"/>
          <w:szCs w:val="28"/>
        </w:rPr>
        <w:t xml:space="preserve">Dilexit Te — León XIV, 2024</w:t>
      </w:r>
    </w:p>
    <w:p>
      <w:pPr>
        <w:spacing w:after="120" w:line="320" w:lineRule="auto"/>
        <w:jc w:val="left"/>
      </w:pPr>
      <w:r>
        <w:rPr>
          <w:rFonts w:ascii="Arial" w:cs="Arial" w:eastAsia="Arial" w:hAnsi="Arial"/>
          <w:color w:val="1A2E4A"/>
          <w:sz w:val="22"/>
          <w:szCs w:val="22"/>
        </w:rPr>
        <w:t xml:space="preserve">El amor conyugal como vocación social. Esta encíclica les habla directamente como matrimonio: el amor que se tienen el uno al otro es el primer laboratorio de DSI de sus hijos. El niño en edad escolar que crece viendo a sus padres coherentes — que dicen lo que hacen y hacen lo que dicen — tiene una ventaja formativa que ninguna institución puede darle.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conyugal que se derrama sobre los hijos es la primera y más elocuente afirmación de su dignidad. El hijo que sabe que es amado incondicionalmente crece libre.”</w:t>
            </w:r>
          </w:p>
          <w:p>
            <w:pPr>
              <w:spacing w:after="0"/>
            </w:pPr>
            <w:r>
              <w:rPr>
                <w:rFonts w:ascii="Arial" w:cs="Arial" w:eastAsia="Arial" w:hAnsi="Arial"/>
                <w:b/>
                <w:bCs/>
                <w:color w:val="C8952A"/>
                <w:sz w:val="18"/>
                <w:szCs w:val="18"/>
              </w:rPr>
              <w:t xml:space="preserve">Dilexit Te — León XIV, 2024</w:t>
            </w:r>
          </w:p>
        </w:tc>
      </w:tr>
    </w:tbl>
    <w:p>
      <w:r>
        <w:br w:type="page"/>
      </w:r>
    </w:p>
    <w:p>
      <w:pPr>
        <w:pBdr>
          <w:bottom w:val="single" w:color="C8952A" w:sz="8" w:space="4"/>
        </w:pBdr>
        <w:spacing w:after="200" w:before="480"/>
      </w:pPr>
      <w:r>
        <w:rPr>
          <w:rFonts w:ascii="Arial" w:cs="Arial" w:eastAsia="Arial" w:hAnsi="Arial"/>
          <w:b/>
          <w:bCs/>
          <w:color w:val="1A2E4A"/>
          <w:sz w:val="36"/>
          <w:szCs w:val="36"/>
        </w:rPr>
        <w:t xml:space="preserve">La Estructura del Ciclo</w:t>
      </w:r>
    </w:p>
    <w:p>
      <w:pPr>
        <w:spacing w:after="120" w:line="320" w:lineRule="auto"/>
        <w:jc w:val="left"/>
      </w:pPr>
      <w:r>
        <w:rPr>
          <w:rFonts w:ascii="Arial" w:cs="Arial" w:eastAsia="Arial" w:hAnsi="Arial"/>
          <w:color w:val="1A2E4A"/>
          <w:sz w:val="22"/>
          <w:szCs w:val="22"/>
        </w:rPr>
        <w:t xml:space="preserve">Este es el mapa del año. Úselo como breve guía de navegación: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none"/>
              <w:left w:val="none"/>
              <w:bottom w:val="none"/>
              <w:right w:val="none"/>
            </w:tcBorders>
            <w:shd w:fill="1A2E4A" w:val="clear"/>
            <w:tcMar>
              <w:top w:type="dxa" w:w="100"/>
              <w:left w:type="dxa" w:w="160"/>
              <w:bottom w:type="dxa" w:w="100"/>
              <w:right w:type="dxa" w:w="160"/>
            </w:tcMar>
          </w:tcPr>
          <w:p>
            <w:pPr>
              <w:jc w:val="center"/>
            </w:pPr>
            <w:r>
              <w:rPr>
                <w:rFonts w:ascii="Arial" w:cs="Arial" w:eastAsia="Arial" w:hAnsi="Arial"/>
                <w:b/>
                <w:bCs/>
                <w:color w:val="FFFFFF"/>
                <w:sz w:val="19"/>
                <w:szCs w:val="19"/>
              </w:rPr>
              <w:t xml:space="preserve">COMPONENTE</w:t>
            </w:r>
          </w:p>
        </w:tc>
        <w:tc>
          <w:tcPr>
            <w:tcW w:type="dxa" w:w="4560"/>
            <w:tcBorders>
              <w:top w:val="none"/>
              <w:left w:val="none"/>
              <w:bottom w:val="none"/>
              <w:right w:val="none"/>
            </w:tcBorders>
            <w:shd w:fill="1A2E4A" w:val="clear"/>
            <w:tcMar>
              <w:top w:type="dxa" w:w="100"/>
              <w:left w:type="dxa" w:w="160"/>
              <w:bottom w:type="dxa" w:w="100"/>
              <w:right w:type="dxa" w:w="160"/>
            </w:tcMar>
          </w:tcPr>
          <w:p>
            <w:r>
              <w:rPr>
                <w:rFonts w:ascii="Arial" w:cs="Arial" w:eastAsia="Arial" w:hAnsi="Arial"/>
                <w:b/>
                <w:bCs/>
                <w:color w:val="FFFFFF"/>
                <w:sz w:val="19"/>
                <w:szCs w:val="19"/>
              </w:rPr>
              <w:t xml:space="preserve">QUÉ ES</w:t>
            </w:r>
          </w:p>
        </w:tc>
        <w:tc>
          <w:tcPr>
            <w:tcW w:type="dxa" w:w="2800"/>
            <w:tcBorders>
              <w:top w:val="none"/>
              <w:left w:val="none"/>
              <w:bottom w:val="none"/>
              <w:right w:val="none"/>
            </w:tcBorders>
            <w:shd w:fill="1A2E4A" w:val="clear"/>
            <w:tcMar>
              <w:top w:type="dxa" w:w="100"/>
              <w:left w:type="dxa" w:w="160"/>
              <w:bottom w:type="dxa" w:w="100"/>
              <w:right w:type="dxa" w:w="160"/>
            </w:tcMar>
          </w:tcPr>
          <w:p>
            <w:r>
              <w:rPr>
                <w:rFonts w:ascii="Arial" w:cs="Arial" w:eastAsia="Arial" w:hAnsi="Arial"/>
                <w:b/>
                <w:bCs/>
                <w:color w:val="FFFFFF"/>
                <w:sz w:val="19"/>
                <w:szCs w:val="19"/>
              </w:rPr>
              <w:t xml:space="preserve">CUÁNDO</w:t>
            </w:r>
          </w:p>
        </w:tc>
      </w:tr>
      <w:tr>
        <w:tc>
          <w:tcPr>
            <w:tcW w:type="dxa" w:w="20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b/>
                <w:bCs/>
                <w:color w:val="1A2E4A"/>
                <w:sz w:val="20"/>
                <w:szCs w:val="20"/>
              </w:rPr>
              <w:t xml:space="preserve">10 Videos DSI</w:t>
            </w:r>
          </w:p>
        </w:tc>
        <w:tc>
          <w:tcPr>
            <w:tcW w:type="dxa" w:w="456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1A2E4A"/>
                <w:sz w:val="20"/>
                <w:szCs w:val="20"/>
              </w:rPr>
              <w:t xml:space="preserve">Un elemento por semana. 20 min. Para ver juntos en casa.</w:t>
            </w:r>
          </w:p>
        </w:tc>
        <w:tc>
          <w:tcPr>
            <w:tcW w:type="dxa" w:w="28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i/>
                <w:iCs/>
                <w:color w:val="5C6470"/>
                <w:sz w:val="20"/>
                <w:szCs w:val="20"/>
              </w:rPr>
              <w:t xml:space="preserve">A lo largo del ciclo</w:t>
            </w:r>
          </w:p>
        </w:tc>
      </w:tr>
      <w:tr>
        <w:tc>
          <w:tcPr>
            <w:tcW w:type="dxa" w:w="20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b/>
                <w:bCs/>
                <w:color w:val="1A2E4A"/>
                <w:sz w:val="20"/>
                <w:szCs w:val="20"/>
              </w:rPr>
              <w:t xml:space="preserve">4 Sesiones Presenciales</w:t>
            </w:r>
          </w:p>
        </w:tc>
        <w:tc>
          <w:tcPr>
            <w:tcW w:type="dxa" w:w="456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color w:val="1A2E4A"/>
                <w:sz w:val="20"/>
                <w:szCs w:val="20"/>
              </w:rPr>
              <w:t xml:space="preserve">2 por semestre. Diálogo, formación y compromiso con otros matrimonios.</w:t>
            </w:r>
          </w:p>
        </w:tc>
        <w:tc>
          <w:tcPr>
            <w:tcW w:type="dxa" w:w="28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i/>
                <w:iCs/>
                <w:color w:val="5C6470"/>
                <w:sz w:val="20"/>
                <w:szCs w:val="20"/>
              </w:rPr>
              <w:t xml:space="preserve">1A · 1B · 2A · 2B</w:t>
            </w:r>
          </w:p>
        </w:tc>
      </w:tr>
      <w:tr>
        <w:tc>
          <w:tcPr>
            <w:tcW w:type="dxa" w:w="20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b/>
                <w:bCs/>
                <w:color w:val="1A2E4A"/>
                <w:sz w:val="20"/>
                <w:szCs w:val="20"/>
              </w:rPr>
              <w:t xml:space="preserve">Proyecto Social</w:t>
            </w:r>
          </w:p>
        </w:tc>
        <w:tc>
          <w:tcPr>
            <w:tcW w:type="dxa" w:w="456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1A2E4A"/>
                <w:sz w:val="20"/>
                <w:szCs w:val="20"/>
              </w:rPr>
              <w:t xml:space="preserve">Una iniciativa real del grupo de padres en la comunidad.</w:t>
            </w:r>
          </w:p>
        </w:tc>
        <w:tc>
          <w:tcPr>
            <w:tcW w:type="dxa" w:w="28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i/>
                <w:iCs/>
                <w:color w:val="5C6470"/>
                <w:sz w:val="20"/>
                <w:szCs w:val="20"/>
              </w:rPr>
              <w:t xml:space="preserve">Primer semestre</w:t>
            </w:r>
          </w:p>
        </w:tc>
      </w:tr>
      <w:tr>
        <w:tc>
          <w:tcPr>
            <w:tcW w:type="dxa" w:w="20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b/>
                <w:bCs/>
                <w:color w:val="1A2E4A"/>
                <w:sz w:val="20"/>
                <w:szCs w:val="20"/>
              </w:rPr>
              <w:t xml:space="preserve">Experiencia Significativa</w:t>
            </w:r>
          </w:p>
        </w:tc>
        <w:tc>
          <w:tcPr>
            <w:tcW w:type="dxa" w:w="456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color w:val="1A2E4A"/>
                <w:sz w:val="20"/>
                <w:szCs w:val="20"/>
              </w:rPr>
              <w:t xml:space="preserve">Una visita de encuentro con la vulnerabilidad. Preparación interior incluida.</w:t>
            </w:r>
          </w:p>
        </w:tc>
        <w:tc>
          <w:tcPr>
            <w:tcW w:type="dxa" w:w="28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i/>
                <w:iCs/>
                <w:color w:val="5C6470"/>
                <w:sz w:val="20"/>
                <w:szCs w:val="20"/>
              </w:rPr>
              <w:t xml:space="preserve">Segundo semestre</w:t>
            </w:r>
          </w:p>
        </w:tc>
      </w:tr>
      <w:tr>
        <w:tc>
          <w:tcPr>
            <w:tcW w:type="dxa" w:w="20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b/>
                <w:bCs/>
                <w:color w:val="1A2E4A"/>
                <w:sz w:val="20"/>
                <w:szCs w:val="20"/>
              </w:rPr>
              <w:t xml:space="preserve">Este Workbook</w:t>
            </w:r>
          </w:p>
        </w:tc>
        <w:tc>
          <w:tcPr>
            <w:tcW w:type="dxa" w:w="456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1A2E4A"/>
                <w:sz w:val="20"/>
                <w:szCs w:val="20"/>
              </w:rPr>
              <w:t xml:space="preserve">Su cuaderno de trabajo durante todo el ciclo. Un espacio para los dos.</w:t>
            </w:r>
          </w:p>
        </w:tc>
        <w:tc>
          <w:tcPr>
            <w:tcW w:type="dxa" w:w="28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i/>
                <w:iCs/>
                <w:color w:val="5C6470"/>
                <w:sz w:val="20"/>
                <w:szCs w:val="20"/>
              </w:rPr>
              <w:t xml:space="preserve">Todo el año</w:t>
            </w:r>
          </w:p>
        </w:tc>
      </w:tr>
    </w:tbl>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“No temamos ensuciarnos las manos en la obra de nuestro tiempo. Como Nehemías, oremos, proyectemos con sabiduría, trabajemos con perseverancia, poniendo a Dios en el horizonte de nuestro actuar y al ser humano en el centro de nuestras decisiones.”</w:t>
            </w:r>
          </w:p>
          <w:p>
            <w:pPr>
              <w:spacing w:after="0"/>
            </w:pPr>
            <w:r>
              <w:rPr>
                <w:rFonts w:ascii="Arial" w:cs="Arial" w:eastAsia="Arial" w:hAnsi="Arial"/>
                <w:b/>
                <w:bCs/>
                <w:color w:val="C8952A"/>
                <w:sz w:val="18"/>
                <w:szCs w:val="18"/>
              </w:rPr>
              <w:t xml:space="preserve">Magnifica Humanitas, n. 16 — León XIV, 2026</w:t>
            </w:r>
          </w:p>
        </w:tc>
      </w:tr>
    </w:tbl>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COMPROMISO MATRIMONIAL</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Nuestra Palabra</w:t>
      </w:r>
    </w:p>
    <w:p>
      <w:pPr>
        <w:spacing w:after="120" w:line="320" w:lineRule="auto"/>
        <w:jc w:val="left"/>
      </w:pPr>
      <w:r>
        <w:rPr>
          <w:rFonts w:ascii="Arial" w:cs="Arial" w:eastAsia="Arial" w:hAnsi="Arial"/>
          <w:color w:val="1A2E4A"/>
          <w:sz w:val="22"/>
          <w:szCs w:val="22"/>
        </w:rPr>
        <w:t xml:space="preserve">Antes de comenzar, este programa pide algo sencillo y exigente al mismo tiempo: que se comprometan. No con la institución, no con el programa — sino el uno con el otro.</w:t>
      </w:r>
    </w:p>
    <w:p>
      <w:pPr>
        <w:spacing w:after="120" w:line="320" w:lineRule="auto"/>
        <w:jc w:val="left"/>
      </w:pPr>
      <w:r>
        <w:rPr>
          <w:rFonts w:ascii="Arial" w:cs="Arial" w:eastAsia="Arial" w:hAnsi="Arial"/>
          <w:color w:val="1A2E4A"/>
          <w:sz w:val="22"/>
          <w:szCs w:val="22"/>
        </w:rPr>
        <w:t xml:space="preserve">Este compromiso no es burocracia. Es el punto de partida de todo lo demás. Los matrimonios que lo viven en serio son los que terminan el ciclo con algo real en las manos — y con hijos que lo notaron, aunque no lo hayan dicho.</w:t>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conyugal que sabe dejar crecer al hijo sin retenerlo es uno de los gestos más elevados de amor. Los padres que hacen esto forman hijos libres.”</w:t>
            </w:r>
          </w:p>
          <w:p>
            <w:pPr>
              <w:spacing w:after="0"/>
            </w:pPr>
            <w:r>
              <w:rPr>
                <w:rFonts w:ascii="Arial" w:cs="Arial" w:eastAsia="Arial" w:hAnsi="Arial"/>
                <w:b/>
                <w:bCs/>
                <w:color w:val="C8952A"/>
                <w:sz w:val="18"/>
                <w:szCs w:val="18"/>
              </w:rPr>
              <w:t xml:space="preserve">Dilexit Te — León XIV, 2024</w:t>
            </w:r>
          </w:p>
        </w:tc>
      </w:tr>
    </w:tbl>
    <w:p>
      <w:pPr>
        <w:spacing w:after="0"/>
      </w:pPr>
      <w:r>
        <w:t xml:space="preserve"/>
      </w:r>
    </w:p>
    <w:p>
      <w:pPr>
        <w:spacing w:after="0"/>
      </w:pPr>
      <w:r>
        <w:t xml:space="preserve"/>
      </w:r>
    </w:p>
    <w:p>
      <w:pPr>
        <w:spacing w:after="160" w:before="240"/>
      </w:pPr>
      <w:r>
        <w:rPr>
          <w:rFonts w:ascii="Arial" w:cs="Arial" w:eastAsia="Arial" w:hAnsi="Arial"/>
          <w:b/>
          <w:bCs/>
          <w:color w:val="1A2E4A"/>
          <w:sz w:val="24"/>
          <w:szCs w:val="24"/>
        </w:rPr>
        <w:t xml:space="preserve">Nosotros, como matrimonio, nos comprometemos este ciclo a:</w:t>
      </w:r>
    </w:p>
    <w:p>
      <w:pPr>
        <w:pStyle w:val="ListParagraph"/>
        <w:numPr>
          <w:ilvl w:val="0"/>
          <w:numId w:val="2"/>
        </w:numPr>
        <w:spacing w:after="100"/>
      </w:pPr>
      <w:r>
        <w:rPr>
          <w:rFonts w:ascii="Arial" w:cs="Arial" w:eastAsia="Arial" w:hAnsi="Arial"/>
          <w:color w:val="1A2E4A"/>
          <w:sz w:val="22"/>
          <w:szCs w:val="22"/>
        </w:rPr>
        <w:t xml:space="preserve">Ver juntos los 10 videos del programa y trabajar las notas técnicas de este cuaderno.</w:t>
      </w:r>
    </w:p>
    <w:p>
      <w:pPr>
        <w:pStyle w:val="ListParagraph"/>
        <w:numPr>
          <w:ilvl w:val="0"/>
          <w:numId w:val="2"/>
        </w:numPr>
        <w:spacing w:after="100"/>
      </w:pPr>
      <w:r>
        <w:rPr>
          <w:rFonts w:ascii="Arial" w:cs="Arial" w:eastAsia="Arial" w:hAnsi="Arial"/>
          <w:color w:val="1A2E4A"/>
          <w:sz w:val="22"/>
          <w:szCs w:val="22"/>
        </w:rPr>
        <w:t xml:space="preserve">Asistir juntos a las 4 sesiones presenciales.</w:t>
      </w:r>
    </w:p>
    <w:p>
      <w:pPr>
        <w:pStyle w:val="ListParagraph"/>
        <w:numPr>
          <w:ilvl w:val="0"/>
          <w:numId w:val="2"/>
        </w:numPr>
        <w:spacing w:after="100"/>
      </w:pPr>
      <w:r>
        <w:rPr>
          <w:rFonts w:ascii="Arial" w:cs="Arial" w:eastAsia="Arial" w:hAnsi="Arial"/>
          <w:color w:val="1A2E4A"/>
          <w:sz w:val="22"/>
          <w:szCs w:val="22"/>
        </w:rPr>
        <w:t xml:space="preserve">Participar activamente en el proyecto social y la experiencia significativa.</w:t>
      </w:r>
    </w:p>
    <w:p>
      <w:pPr>
        <w:pStyle w:val="ListParagraph"/>
        <w:numPr>
          <w:ilvl w:val="0"/>
          <w:numId w:val="2"/>
        </w:numPr>
        <w:spacing w:after="100"/>
      </w:pPr>
      <w:r>
        <w:rPr>
          <w:rFonts w:ascii="Arial" w:cs="Arial" w:eastAsia="Arial" w:hAnsi="Arial"/>
          <w:color w:val="1A2E4A"/>
          <w:sz w:val="22"/>
          <w:szCs w:val="22"/>
        </w:rPr>
        <w:t xml:space="preserve">Hablar con nuestros hijos de lo que vivimos en el programa — sin discursos, con ejemplo.</w:t>
      </w:r>
    </w:p>
    <w:p>
      <w:pPr>
        <w:pStyle w:val="ListParagraph"/>
        <w:numPr>
          <w:ilvl w:val="0"/>
          <w:numId w:val="2"/>
        </w:numPr>
        <w:spacing w:after="100"/>
      </w:pPr>
      <w:r>
        <w:rPr>
          <w:rFonts w:ascii="Arial" w:cs="Arial" w:eastAsia="Arial" w:hAnsi="Arial"/>
          <w:color w:val="1A2E4A"/>
          <w:sz w:val="22"/>
          <w:szCs w:val="22"/>
        </w:rPr>
        <w:t xml:space="preserve">Revisar juntos este cuaderno al cierre del ciclo y celebrar lo que caminamos.</w:t>
      </w:r>
    </w:p>
    <w:p>
      <w:pPr>
        <w:spacing w:after="0"/>
      </w:pPr>
      <w:r>
        <w:t xml:space="preserve"/>
      </w:r>
    </w:p>
    <w:p>
      <w:pPr>
        <w:spacing w:after="0"/>
      </w:pPr>
      <w:r>
        <w:t xml:space="preserve"/>
      </w:r>
    </w:p>
    <w:p>
      <w:pPr>
        <w:spacing w:after="80" w:before="200"/>
      </w:pPr>
      <w:r>
        <w:rPr>
          <w:rFonts w:ascii="Arial" w:cs="Arial" w:eastAsia="Arial" w:hAnsi="Arial"/>
          <w:b/>
          <w:bCs/>
          <w:color w:val="1A2E4A"/>
          <w:sz w:val="22"/>
          <w:szCs w:val="22"/>
        </w:rPr>
        <w:t xml:space="preserve">Un compromiso que queremos añadir como matrimonio: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r>
        <w:br w:type="page"/>
      </w:r>
    </w:p>
    <w:p>
      <w:pPr>
        <w:pBdr>
          <w:bottom w:val="single" w:color="C8952A" w:sz="8" w:space="4"/>
        </w:pBdr>
        <w:spacing w:after="200" w:before="600"/>
      </w:pPr>
      <w:r>
        <w:rPr>
          <w:rFonts w:ascii="Arial" w:cs="Arial" w:eastAsia="Arial" w:hAnsi="Arial"/>
          <w:b/>
          <w:bCs/>
          <w:color w:val="1A2E4A"/>
          <w:sz w:val="36"/>
          <w:szCs w:val="36"/>
        </w:rPr>
        <w:t xml:space="preserve">Nuestra Firma</w:t>
      </w:r>
    </w:p>
    <w:p>
      <w:pPr>
        <w:spacing w:after="0"/>
      </w:pPr>
      <w:r>
        <w:t xml:space="preserve"/>
      </w:r>
    </w:p>
    <w:p>
      <w:pPr>
        <w:spacing w:after="0"/>
      </w:pPr>
      <w:r>
        <w:t xml:space="preserve"/>
      </w:r>
    </w:p>
    <w:p>
      <w:pPr>
        <w:spacing w:after="120" w:line="320" w:lineRule="auto"/>
        <w:jc w:val="left"/>
      </w:pPr>
      <w:r>
        <w:rPr>
          <w:rFonts w:ascii="Arial" w:cs="Arial" w:eastAsia="Arial" w:hAnsi="Arial"/>
          <w:color w:val="1A2E4A"/>
          <w:sz w:val="22"/>
          <w:szCs w:val="22"/>
        </w:rPr>
        <w:t xml:space="preserve">Con esta firma no prometemos que será fácil. Prometemos que va a valer la pena.</w:t>
      </w:r>
    </w:p>
    <w:p>
      <w:pPr>
        <w:spacing w:after="0"/>
      </w:pPr>
      <w:r>
        <w:t xml:space="preserve"/>
      </w:r>
    </w:p>
    <w:p>
      <w:pPr>
        <w:spacing w:after="0"/>
      </w:pPr>
      <w:r>
        <w:t xml:space="preserve"/>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800"/>
        <w:gridCol w:w="4280"/>
      </w:tblGrid>
      <w:tr>
        <w:tc>
          <w:tcPr>
            <w:tcW w:type="dxa" w:w="4280"/>
            <w:tcBorders>
              <w:top w:val="none"/>
              <w:left w:val="none"/>
              <w:bottom w:val="single" w:color="1A2E4A" w:sz="6"/>
              <w:right w:val="none"/>
            </w:tcBorders>
          </w:tcPr>
          <w:p>
            <w:r>
              <w:t xml:space="preserve"/>
            </w:r>
          </w:p>
        </w:tc>
        <w:tc>
          <w:tcPr>
            <w:tcW w:type="dxa" w:w="800"/>
            <w:tcBorders>
              <w:top w:val="none"/>
              <w:left w:val="none"/>
              <w:bottom w:val="none"/>
              <w:right w:val="none"/>
            </w:tcBorders>
          </w:tcPr>
          <w:p>
            <w:r>
              <w:t xml:space="preserve"/>
            </w:r>
          </w:p>
        </w:tc>
        <w:tc>
          <w:tcPr>
            <w:tcW w:type="dxa" w:w="4280"/>
            <w:tcBorders>
              <w:top w:val="none"/>
              <w:left w:val="none"/>
              <w:bottom w:val="single" w:color="1A2E4A" w:sz="6"/>
              <w:right w:val="none"/>
            </w:tcBorders>
          </w:tcPr>
          <w:p>
            <w:r>
              <w:t xml:space="preserve"/>
            </w:r>
          </w:p>
        </w:tc>
      </w:tr>
      <w:tr>
        <w:tc>
          <w:tcPr>
            <w:tcW w:type="dxa" w:w="4280"/>
            <w:tcBorders>
              <w:top w:val="none"/>
              <w:left w:val="none"/>
              <w:bottom w:val="none"/>
              <w:right w:val="none"/>
            </w:tcBorders>
          </w:tcPr>
          <w:p>
            <w:pPr>
              <w:jc w:val="center"/>
            </w:pPr>
            <w:r>
              <w:rPr>
                <w:rFonts w:ascii="Arial" w:cs="Arial" w:eastAsia="Arial" w:hAnsi="Arial"/>
                <w:i/>
                <w:iCs/>
                <w:color w:val="5C6470"/>
                <w:sz w:val="20"/>
                <w:szCs w:val="20"/>
              </w:rPr>
              <w:t xml:space="preserve">Firma él</w:t>
            </w:r>
          </w:p>
        </w:tc>
        <w:tc>
          <w:tcPr>
            <w:tcW w:type="dxa" w:w="800"/>
            <w:tcBorders>
              <w:top w:val="none"/>
              <w:left w:val="none"/>
              <w:bottom w:val="none"/>
              <w:right w:val="none"/>
            </w:tcBorders>
          </w:tcPr>
          <w:p>
            <w:r>
              <w:t xml:space="preserve"/>
            </w:r>
          </w:p>
        </w:tc>
        <w:tc>
          <w:tcPr>
            <w:tcW w:type="dxa" w:w="4280"/>
            <w:tcBorders>
              <w:top w:val="none"/>
              <w:left w:val="none"/>
              <w:bottom w:val="none"/>
              <w:right w:val="none"/>
            </w:tcBorders>
          </w:tcPr>
          <w:p>
            <w:pPr>
              <w:jc w:val="center"/>
            </w:pPr>
            <w:r>
              <w:rPr>
                <w:rFonts w:ascii="Arial" w:cs="Arial" w:eastAsia="Arial" w:hAnsi="Arial"/>
                <w:i/>
                <w:iCs/>
                <w:color w:val="5C6470"/>
                <w:sz w:val="20"/>
                <w:szCs w:val="20"/>
              </w:rPr>
              <w:t xml:space="preserve">Firma ella</w:t>
            </w:r>
          </w:p>
        </w:tc>
      </w:tr>
    </w:tbl>
    <w:p>
      <w:pPr>
        <w:spacing w:after="0"/>
      </w:pPr>
      <w:r>
        <w:t xml:space="preserve"/>
      </w:r>
    </w:p>
    <w:p>
      <w:pPr>
        <w:spacing w:after="0"/>
      </w:pPr>
      <w:r>
        <w:t xml:space="preserve"/>
      </w:r>
    </w:p>
    <w:p>
      <w:pPr>
        <w:spacing w:after="0"/>
      </w:pPr>
      <w:r>
        <w:t xml:space="preserve"/>
      </w:r>
    </w:p>
    <w:p>
      <w:pPr>
        <w:spacing w:after="0"/>
      </w:pPr>
      <w:r>
        <w:t xml:space="preserve"/>
      </w:r>
    </w:p>
    <w:p>
      <w:pPr>
        <w:spacing w:before="200"/>
        <w:jc w:val="center"/>
      </w:pPr>
      <w:r>
        <w:rPr>
          <w:rFonts w:ascii="Arial" w:cs="Arial" w:eastAsia="Arial" w:hAnsi="Arial"/>
          <w:color w:val="1A2E4A"/>
          <w:sz w:val="22"/>
          <w:szCs w:val="22"/>
        </w:rPr>
        <w:t xml:space="preserve">Fecha: ____________________________________________</w:t>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magnífica humanidad que Dios ha creado se encuentra hoy ante una elección decisiva: levantar una nueva torre de Babel o edificar la ciudad donde Dios y la humanidad habiten juntos.”</w:t>
            </w:r>
          </w:p>
          <w:p>
            <w:pPr>
              <w:spacing w:after="0"/>
            </w:pPr>
            <w:r>
              <w:rPr>
                <w:rFonts w:ascii="Arial" w:cs="Arial" w:eastAsia="Arial" w:hAnsi="Arial"/>
                <w:b/>
                <w:bCs/>
                <w:color w:val="C8952A"/>
                <w:sz w:val="18"/>
                <w:szCs w:val="18"/>
              </w:rPr>
              <w:t xml:space="preserve">Magnifica Humanitas, n. 1 — León XIV, 2026</w:t>
            </w:r>
          </w:p>
        </w:tc>
      </w:tr>
    </w:tbl>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NOTAS TÉCNICAS DSI</w:t>
            </w:r>
          </w:p>
        </w:tc>
      </w:tr>
    </w:tbl>
    <w:p>
      <w:pPr>
        <w:spacing w:after="0"/>
      </w:pPr>
      <w:r>
        <w:t xml:space="preserve"/>
      </w:r>
    </w:p>
    <w:p>
      <w:pPr>
        <w:spacing w:after="120" w:before="240"/>
      </w:pPr>
      <w:r>
        <w:rPr>
          <w:rFonts w:ascii="Arial" w:cs="Arial" w:eastAsia="Arial" w:hAnsi="Arial"/>
          <w:b/>
          <w:bCs/>
          <w:color w:val="1A2E4A"/>
          <w:sz w:val="32"/>
          <w:szCs w:val="32"/>
        </w:rPr>
        <w:t xml:space="preserve">Los 10 Elementos de la Doctrina Social de la Iglesia</w:t>
      </w:r>
    </w:p>
    <w:p>
      <w:pPr>
        <w:spacing w:after="120" w:line="320" w:lineRule="auto"/>
        <w:jc w:val="left"/>
      </w:pPr>
      <w:r>
        <w:rPr>
          <w:rFonts w:ascii="Arial" w:cs="Arial" w:eastAsia="Arial" w:hAnsi="Arial"/>
          <w:color w:val="1A2E4A"/>
          <w:sz w:val="22"/>
          <w:szCs w:val="22"/>
        </w:rPr>
        <w:t xml:space="preserve">Cada nota está orientada a la realidad concreta de los padres con hijos en Elementary — la etapa de los hábitos. Léanla juntos antes o después del video correspondiente, subrayen lo que les interpele y respondan las dos preguntas con honestidad.</w:t>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1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1. </w:t>
      </w:r>
      <w:r>
        <w:rPr>
          <w:rFonts w:ascii="Arial" w:cs="Arial" w:eastAsia="Arial" w:hAnsi="Arial"/>
          <w:b/>
          <w:bCs/>
          <w:color w:val="1A2E4A"/>
          <w:sz w:val="38"/>
          <w:szCs w:val="38"/>
        </w:rPr>
        <w:t xml:space="preserve">Dignidad Trascendente de la Persona</w:t>
      </w:r>
    </w:p>
    <w:p>
      <w:pPr>
        <w:spacing w:after="200" w:before="80"/>
      </w:pPr>
      <w:r>
        <w:rPr>
          <w:rFonts w:ascii="Arial" w:cs="Arial" w:eastAsia="Arial" w:hAnsi="Arial"/>
          <w:i/>
          <w:iCs/>
          <w:color w:val="5C6470"/>
          <w:sz w:val="22"/>
          <w:szCs w:val="22"/>
        </w:rPr>
        <w:t xml:space="preserve">Cómo enseñar a los hijos a respetar al diferente, al vulnerable y al que sirve</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Toda persona tiene un valor que no depende de nada que pueda ganar, perder o demostrar. Ese valor es constitutivo — existe porque existe la persona. No por sus logros, su posición, su apariencia ni su utilidad. La dignidad humana es el fundamento de toda la Doctrina Social de la Iglesia, y la primera lección que un niño en edad escolar puede recibir sobre ella no viene de un libro de texto sino de la mirada con que sus padres tratan a las personas que los rodean.</w:t>
      </w:r>
    </w:p>
    <w:p>
      <w:pPr>
        <w:spacing w:after="120" w:line="320" w:lineRule="auto"/>
        <w:jc w:val="left"/>
      </w:pPr>
      <w:r>
        <w:rPr>
          <w:rFonts w:ascii="Arial" w:cs="Arial" w:eastAsia="Arial" w:hAnsi="Arial"/>
          <w:color w:val="1A2E4A"/>
          <w:sz w:val="22"/>
          <w:szCs w:val="22"/>
        </w:rPr>
        <w:t xml:space="preserve">La Magnifica Humanitas advierte contra una ideología que está profundamente instalada en la cultura contemporánea, incluyendo la cultura de las escuelas donde estudian estos niños: la idea de que el valor de una persona depende de su rendimiento, su eficiencia o su utilidad social. Esa lógica llega disfrazada de mérito, de exigencia académica, de ambición sana. Y cuando no se nombra, se instala en los hijos con una naturalidad que hace muy difícil cuestionarla después.</w:t>
      </w:r>
    </w:p>
    <w:p>
      <w:pPr>
        <w:spacing w:after="120" w:line="320" w:lineRule="auto"/>
        <w:jc w:val="left"/>
      </w:pPr>
      <w:r>
        <w:rPr>
          <w:rFonts w:ascii="Arial" w:cs="Arial" w:eastAsia="Arial" w:hAnsi="Arial"/>
          <w:color w:val="1A2E4A"/>
          <w:sz w:val="22"/>
          <w:szCs w:val="22"/>
        </w:rPr>
        <w:t xml:space="preserve">El niño de Elementary — entre 6 y 10 años — está en la etapa perfecta para recibir esta formación. Ya tiene la capacidad de razonar sobre la justicia: entiende qué es justo y qué no, le indigna el trato injusto, puede empatizar con alguien en una situación diferente a la suya. Pero todavía no ha construido los mecanismos de defensa del adulto que aprende a ignorar lo que le incomoda. Esa apertura es una ventana única. Y se cierra.</w:t>
      </w:r>
    </w:p>
    <w:p>
      <w:pPr>
        <w:spacing w:after="100"/>
      </w:pPr>
      <w:r>
        <w:t xml:space="preserve"/>
      </w:r>
    </w:p>
    <w:p>
      <w:pPr>
        <w:spacing w:after="120" w:before="280"/>
      </w:pPr>
      <w:r>
        <w:rPr>
          <w:rFonts w:ascii="Arial" w:cs="Arial" w:eastAsia="Arial" w:hAnsi="Arial"/>
          <w:b/>
          <w:bCs/>
          <w:color w:val="2A5298"/>
          <w:sz w:val="28"/>
          <w:szCs w:val="28"/>
        </w:rPr>
        <w:t xml:space="preserve">Lo que el niño en edad escolar está aprendiendo sobre el valor de las personas</w:t>
      </w:r>
    </w:p>
    <w:p>
      <w:pPr>
        <w:spacing w:after="120" w:line="320" w:lineRule="auto"/>
        <w:jc w:val="left"/>
      </w:pPr>
      <w:r>
        <w:rPr>
          <w:rFonts w:ascii="Arial" w:cs="Arial" w:eastAsia="Arial" w:hAnsi="Arial"/>
          <w:color w:val="1A2E4A"/>
          <w:sz w:val="22"/>
          <w:szCs w:val="22"/>
        </w:rPr>
        <w:t xml:space="preserve">El niño de Elementary ya no solo observa — razona. Cuando sus padres reaccionan ante alguien en situación de pobreza, cuando hablan de alguien que es diferente, cuando tratan a la persona que les presta un servicio — el niño no solo registra lo que ve. Lo procesa. Lo compara con lo que escucha en casa. Lo conecta con lo que le enseñan en la escuela. Y va construyendo una imagen del mundo en la que ciertas personas valen más y ciertas personas valen menos.</w:t>
      </w:r>
    </w:p>
    <w:p>
      <w:pPr>
        <w:spacing w:after="120" w:line="320" w:lineRule="auto"/>
        <w:jc w:val="left"/>
      </w:pPr>
      <w:r>
        <w:rPr>
          <w:rFonts w:ascii="Arial" w:cs="Arial" w:eastAsia="Arial" w:hAnsi="Arial"/>
          <w:color w:val="1A2E4A"/>
          <w:sz w:val="22"/>
          <w:szCs w:val="22"/>
        </w:rPr>
        <w:t xml:space="preserve">Esa imagen puede ser muy distinta según lo que los padres hagan — o dejen de hacer — en las situaciones cotidianas. El padre que ante el repartidor de pizza busca su nombre, lo saluda por él y le agradece con genuinidad está enseñándole a su hijo algo sobre la dignidad. El que lo recibe como un servicio anónimo también le está enseñando algo. Ninguna de las dos lecciones viene en un discurso.</w:t>
      </w:r>
    </w:p>
    <w:p>
      <w:pPr>
        <w:spacing w:after="120" w:line="320" w:lineRule="auto"/>
        <w:jc w:val="left"/>
      </w:pPr>
      <w:r>
        <w:rPr>
          <w:rFonts w:ascii="Arial" w:cs="Arial" w:eastAsia="Arial" w:hAnsi="Arial"/>
          <w:color w:val="1A2E4A"/>
          <w:sz w:val="22"/>
          <w:szCs w:val="22"/>
        </w:rPr>
        <w:t xml:space="preserve">El Documento Rector propone para Elementary un foco muy concreto: que los padres formen en sus hijos el hábito de respetar al diferente, al vulnerable y al que sirve. Esas tres categorías — el diferente, el vulnerable y el que sirve — cubren la mayor parte de las situaciones donde la dignidad se pone a prueba en la vida cotidiana de un niño en edad escolar.</w:t>
      </w:r>
    </w:p>
    <w:p>
      <w:pPr>
        <w:spacing w:after="100"/>
      </w:pPr>
      <w:r>
        <w:t xml:space="preserve"/>
      </w:r>
    </w:p>
    <w:p>
      <w:pPr>
        <w:spacing w:after="120" w:before="280"/>
      </w:pPr>
      <w:r>
        <w:rPr>
          <w:rFonts w:ascii="Arial" w:cs="Arial" w:eastAsia="Arial" w:hAnsi="Arial"/>
          <w:b/>
          <w:bCs/>
          <w:color w:val="2A5298"/>
          <w:sz w:val="28"/>
          <w:szCs w:val="28"/>
        </w:rPr>
        <w:t xml:space="preserve">Los tres escenarios donde la dignidad se enseña en Elementary</w:t>
      </w:r>
    </w:p>
    <w:p>
      <w:pPr>
        <w:spacing w:after="120" w:line="320" w:lineRule="auto"/>
        <w:jc w:val="left"/>
      </w:pPr>
      <w:r>
        <w:rPr>
          <w:rFonts w:ascii="Arial" w:cs="Arial" w:eastAsia="Arial" w:hAnsi="Arial"/>
          <w:color w:val="1A2E4A"/>
          <w:sz w:val="22"/>
          <w:szCs w:val="22"/>
        </w:rPr>
        <w:t xml:space="preserve">El diferente. El compañero que viene de otra familia, que tiene otra apariencia, que aprende diferente, que tiene menos o más que el resto. Cómo hablan los padres de ese niño frente a su hijo — si lo nombran con respeto o con indiferencia, si exploran su historia con curiosidad o la ignoran — forma la primera actitud hacia la diversidad. El niño de Elementary que aprende a ver al diferente como alguien igualmente valioso tiene una base que va a sostenerse en la adolescencia y en la vida adulta.</w:t>
      </w:r>
    </w:p>
    <w:p>
      <w:pPr>
        <w:spacing w:after="120" w:line="320" w:lineRule="auto"/>
        <w:jc w:val="left"/>
      </w:pPr>
      <w:r>
        <w:rPr>
          <w:rFonts w:ascii="Arial" w:cs="Arial" w:eastAsia="Arial" w:hAnsi="Arial"/>
          <w:color w:val="1A2E4A"/>
          <w:sz w:val="22"/>
          <w:szCs w:val="22"/>
        </w:rPr>
        <w:t xml:space="preserve">El vulnerable. El niño que pide en la calle. El compañero que no tiene lo que tienen los demás. La persona mayor que necesita ayuda. En Elementary los niños empiezan a encontrar estas situaciones con frecuencia y con una conciencia creciente. Lo que sus padres hacen con esas situaciones — si se detienen o pasan de largo, si lo nombran o lo ignoran, si hacen algo o solo lo comentan — forma su primer estilo de respuesta ante la vulnerabilidad.</w:t>
      </w:r>
    </w:p>
    <w:p>
      <w:pPr>
        <w:spacing w:after="120" w:line="320" w:lineRule="auto"/>
        <w:jc w:val="left"/>
      </w:pPr>
      <w:r>
        <w:rPr>
          <w:rFonts w:ascii="Arial" w:cs="Arial" w:eastAsia="Arial" w:hAnsi="Arial"/>
          <w:color w:val="1A2E4A"/>
          <w:sz w:val="22"/>
          <w:szCs w:val="22"/>
        </w:rPr>
        <w:t xml:space="preserve">El que sirve. La maestra. La persona que limpia la escuela. El jardinero. El cocinero de la cafetería. El guardia. El niño de Elementary convive todos los días con personas que realizan trabajos esenciales y que muchas veces son tratadas como parte del mobiliario. Los padres que enseñan a sus hijos a saludar, a agradecer, a recordar nombres, a reconocer el trabajo bien hecho — están installándo una mirada que va a cambiar la forma en que ese niño trate a sus empleados, a sus colaboradores y a todos los que le presten servicios durante toda su vida adulta.</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León XIV escribe Dilexit Te para matrimonios que quieren entender la dimensión social de su amor. Esta frase conecta directamente con la formación en dignidad en Elementary: el amor entre los dos es el primer espejo donde el hijo en edad escolar aprende a verse y a ver a los demás. Un matrimonio que se trata con respeto y con atención le está enseñando a su hijo que las personas valen incondicionalmente.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conyugal que se derrama sobre los hijos es la primera y más elocuente afirmación de su dignidad. El hijo que sabe que es amado incondicionalmente crece libre.”</w:t>
            </w:r>
          </w:p>
          <w:p>
            <w:pPr>
              <w:spacing w:after="0"/>
            </w:pPr>
            <w:r>
              <w:rPr>
                <w:rFonts w:ascii="Arial" w:cs="Arial" w:eastAsia="Arial" w:hAnsi="Arial"/>
                <w:b/>
                <w:bCs/>
                <w:color w:val="C8952A"/>
                <w:sz w:val="18"/>
                <w:szCs w:val="18"/>
              </w:rPr>
              <w:t xml:space="preserve">Dilexit Te — León XIV, 2024</w:t>
            </w:r>
          </w:p>
        </w:tc>
      </w:tr>
    </w:tbl>
    <w:p>
      <w:pPr>
        <w:spacing w:after="100"/>
      </w:pPr>
      <w:r>
        <w:t xml:space="preserve"/>
      </w:r>
    </w:p>
    <w:p>
      <w:pPr>
        <w:spacing w:after="80" w:before="120"/>
      </w:pPr>
      <w:r>
        <w:rPr>
          <w:rFonts w:ascii="Arial" w:cs="Arial" w:eastAsia="Arial" w:hAnsi="Arial"/>
          <w:i/>
          <w:iCs/>
          <w:color w:val="5C6470"/>
          <w:sz w:val="21"/>
          <w:szCs w:val="21"/>
        </w:rPr>
        <w:t xml:space="preserve">León XIV advierte en la Magnifica Humanitas contra una ideología que mide el valor de la persona por su eficiencia y su productividad. Esa advertencia tiene aplicación directa en las escuelas donde estudian estos niños y en los hogares que los preparan para ellas: si el único valor que se celebra es el rendimiento académico, algo esencial sobre la dignidad humana queda sin transmitir.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dignidad humana no es un logro: es un don. Los padres son los primeros guardianes de esa dignidad en sus hijos, especialmente en los años más vulnerables.”</w:t>
            </w:r>
          </w:p>
          <w:p>
            <w:pPr>
              <w:spacing w:after="0"/>
            </w:pPr>
            <w:r>
              <w:rPr>
                <w:rFonts w:ascii="Arial" w:cs="Arial" w:eastAsia="Arial" w:hAnsi="Arial"/>
                <w:b/>
                <w:bCs/>
                <w:color w:val="C8952A"/>
                <w:sz w:val="18"/>
                <w:szCs w:val="18"/>
              </w:rPr>
              <w:t xml:space="preserve">Magnifica Humanitas, Cap. III — León XIV, 2026</w:t>
            </w:r>
          </w:p>
        </w:tc>
      </w:tr>
    </w:tbl>
    <w:p>
      <w:pPr>
        <w:spacing w:after="100"/>
      </w:pPr>
      <w:r>
        <w:t xml:space="preserve"/>
      </w:r>
    </w:p>
    <w:p>
      <w:pPr>
        <w:spacing w:after="80" w:before="120"/>
      </w:pPr>
      <w:r>
        <w:rPr>
          <w:rFonts w:ascii="Arial" w:cs="Arial" w:eastAsia="Arial" w:hAnsi="Arial"/>
          <w:i/>
          <w:iCs/>
          <w:color w:val="5C6470"/>
          <w:sz w:val="21"/>
          <w:szCs w:val="21"/>
        </w:rPr>
        <w:t xml:space="preserve">Francisco recuerda en Dilexit Nos que el amor de Cristo no excluye ni descarta. Los padres que han experimentado ese amor tienen acceso a una forma de mirar a las personas — todas las personas, incluidas las que la cultura tiende a invisibilizar — que transforma lo que sus hijos aprenden sobre el valor de los seres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corazón de Cristo late por cada persona con un amor que no excluye ni descarta. Los padres que viven desde ese amor enseñan a sus hijos a mirar así al otro.”</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¿Su hijo sabe el nombre de las personas que trabajan en su escuela — quien limpia, quien cuida la entrada, quien sirve la comida? ¿Qué está aprendiendo sobre el valor de esas personas a partir de lo que ve en ustedes? ¿Qué podrían cambiar esta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¿Hay algún niño en el entorno de su hijo — en el salón, en el vecindario, en las actividades extraescolares — que suele ser ignorado o excluido? ¿Cómo hablan de ese niño en casa? ¿Qué les gustaría que su hijo aprendiera de cómo ustedes lo tratan?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2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2. </w:t>
      </w:r>
      <w:r>
        <w:rPr>
          <w:rFonts w:ascii="Arial" w:cs="Arial" w:eastAsia="Arial" w:hAnsi="Arial"/>
          <w:b/>
          <w:bCs/>
          <w:color w:val="1A2E4A"/>
          <w:sz w:val="38"/>
          <w:szCs w:val="38"/>
        </w:rPr>
        <w:t xml:space="preserve">El Bien Común</w:t>
      </w:r>
    </w:p>
    <w:p>
      <w:pPr>
        <w:spacing w:after="200" w:before="80"/>
      </w:pPr>
      <w:r>
        <w:rPr>
          <w:rFonts w:ascii="Arial" w:cs="Arial" w:eastAsia="Arial" w:hAnsi="Arial"/>
          <w:i/>
          <w:iCs/>
          <w:color w:val="5C6470"/>
          <w:sz w:val="22"/>
          <w:szCs w:val="22"/>
        </w:rPr>
        <w:t xml:space="preserve">La escuela y la colonia como extensión del hogar — hijos que cuidan lo público</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El bien común son las condiciones sociales que permiten que todas las personas — no solo las de mi familia — puedan vivir con dignidad y desarrollar su pleno potencial. Es un horizonte que va más allá del bienestar individual: implica responsabilidad activa por lo que pasa en el entorno compartido.</w:t>
      </w:r>
    </w:p>
    <w:p>
      <w:pPr>
        <w:spacing w:after="120" w:line="320" w:lineRule="auto"/>
        <w:jc w:val="left"/>
      </w:pPr>
      <w:r>
        <w:rPr>
          <w:rFonts w:ascii="Arial" w:cs="Arial" w:eastAsia="Arial" w:hAnsi="Arial"/>
          <w:color w:val="1A2E4A"/>
          <w:sz w:val="22"/>
          <w:szCs w:val="22"/>
        </w:rPr>
        <w:t xml:space="preserve">La Magnifica Humanitas lo formula con una claridad que desafía directamente la tendencia al encierro privado que caracteriza a muchas familias de entornos acomodados: la búsqueda del bien común es lo que da vida a un pueblo. Cuando las familias se ocupan solo de lo suyo — cuando el horizonte de preocupación no va más allá de la puerta de la casa — el tejido social se deshace lentamente. Y los últimos en notarlo son siempre los que más protegidos están.</w:t>
      </w:r>
    </w:p>
    <w:p>
      <w:pPr>
        <w:spacing w:after="120" w:line="320" w:lineRule="auto"/>
        <w:jc w:val="left"/>
      </w:pPr>
      <w:r>
        <w:rPr>
          <w:rFonts w:ascii="Arial" w:cs="Arial" w:eastAsia="Arial" w:hAnsi="Arial"/>
          <w:color w:val="1A2E4A"/>
          <w:sz w:val="22"/>
          <w:szCs w:val="22"/>
        </w:rPr>
        <w:t xml:space="preserve">Para los padres de Elementary, el bien común tiene un laboratorio inmediato y muy poderoso: la escuela y la colonia. El salón de clases donde estudia su hijo, el patio donde juega, el parque de la colonia, la banqueta que comparte con los vecinos — todos esos espacios son bienes comunes que se cuidan o se deterioran según la actitud de las personas que los usan y de los padres que forman a esas personas.</w:t>
      </w:r>
    </w:p>
    <w:p>
      <w:pPr>
        <w:spacing w:after="100"/>
      </w:pPr>
      <w:r>
        <w:t xml:space="preserve"/>
      </w:r>
    </w:p>
    <w:p>
      <w:pPr>
        <w:spacing w:after="120" w:before="280"/>
      </w:pPr>
      <w:r>
        <w:rPr>
          <w:rFonts w:ascii="Arial" w:cs="Arial" w:eastAsia="Arial" w:hAnsi="Arial"/>
          <w:b/>
          <w:bCs/>
          <w:color w:val="2A5298"/>
          <w:sz w:val="28"/>
          <w:szCs w:val="28"/>
        </w:rPr>
        <w:t xml:space="preserve">El niño en edad escolar y el cuidado de lo público</w:t>
      </w:r>
    </w:p>
    <w:p>
      <w:pPr>
        <w:spacing w:after="120" w:line="320" w:lineRule="auto"/>
        <w:jc w:val="left"/>
      </w:pPr>
      <w:r>
        <w:rPr>
          <w:rFonts w:ascii="Arial" w:cs="Arial" w:eastAsia="Arial" w:hAnsi="Arial"/>
          <w:color w:val="1A2E4A"/>
          <w:sz w:val="22"/>
          <w:szCs w:val="22"/>
        </w:rPr>
        <w:t xml:space="preserve">El niño de Elementary está en la etapa ideal para aprender a relacionarse con los bienes públicos y comunitarios. Ya tiene la capacidad de entender la diferencia entre lo que es suyo y lo que es de todos. Puede comprender por qué hay que cuidar lo que es de todos aunque nadie lo esté viendo. Puede sentir la injusticia de que alguien ensucie, dañe o ignore lo que pertenece a la comunidad.</w:t>
      </w:r>
    </w:p>
    <w:p>
      <w:pPr>
        <w:spacing w:after="120" w:line="320" w:lineRule="auto"/>
        <w:jc w:val="left"/>
      </w:pPr>
      <w:r>
        <w:rPr>
          <w:rFonts w:ascii="Arial" w:cs="Arial" w:eastAsia="Arial" w:hAnsi="Arial"/>
          <w:color w:val="1A2E4A"/>
          <w:sz w:val="22"/>
          <w:szCs w:val="22"/>
        </w:rPr>
        <w:t xml:space="preserve">Pero esa comprensión no llega sola. Llega a través del ejemplo de sus padres. El niño que ve a sus padres recoger basura del parque aunque no sea la suya, que escucha a sus padres hablar con respeto e interés de lo que pasa en la escuela de sus hijos, que ve a sus padres involucrarse en la mejora del entorno — ese niño está aprendiendo que lo público importa y que él es parte responsable de ello.</w:t>
      </w:r>
    </w:p>
    <w:p>
      <w:pPr>
        <w:spacing w:after="120" w:line="320" w:lineRule="auto"/>
        <w:jc w:val="left"/>
      </w:pPr>
      <w:r>
        <w:rPr>
          <w:rFonts w:ascii="Arial" w:cs="Arial" w:eastAsia="Arial" w:hAnsi="Arial"/>
          <w:color w:val="1A2E4A"/>
          <w:sz w:val="22"/>
          <w:szCs w:val="22"/>
        </w:rPr>
        <w:t xml:space="preserve">El foco del Documento Rector para esta etapa es preciso: hijos que cuidan lo público. No hijos que saben que hay que cuidar lo público — hijos que lo hacen. Y para que lo hagan, necesitan ver a sus padres haciéndolo primero.</w:t>
      </w:r>
    </w:p>
    <w:p>
      <w:pPr>
        <w:spacing w:after="100"/>
      </w:pPr>
      <w:r>
        <w:t xml:space="preserve"/>
      </w:r>
    </w:p>
    <w:p>
      <w:pPr>
        <w:spacing w:after="120" w:before="280"/>
      </w:pPr>
      <w:r>
        <w:rPr>
          <w:rFonts w:ascii="Arial" w:cs="Arial" w:eastAsia="Arial" w:hAnsi="Arial"/>
          <w:b/>
          <w:bCs/>
          <w:color w:val="2A5298"/>
          <w:sz w:val="28"/>
          <w:szCs w:val="28"/>
        </w:rPr>
        <w:t xml:space="preserve">Lo que los padres forman sin darse cuenta</w:t>
      </w:r>
    </w:p>
    <w:p>
      <w:pPr>
        <w:spacing w:after="120" w:line="320" w:lineRule="auto"/>
        <w:jc w:val="left"/>
      </w:pPr>
      <w:r>
        <w:rPr>
          <w:rFonts w:ascii="Arial" w:cs="Arial" w:eastAsia="Arial" w:hAnsi="Arial"/>
          <w:color w:val="1A2E4A"/>
          <w:sz w:val="22"/>
          <w:szCs w:val="22"/>
        </w:rPr>
        <w:t xml:space="preserve">Hay hábitos cotidianos que, repetidos con constancia frente a los hijos en edad escolar, forman una actitud sólida hacia el bien común. Y hay hábitos que la erosionan con la misma silenciosa eficiencia.</w:t>
      </w:r>
    </w:p>
    <w:p>
      <w:pPr>
        <w:spacing w:after="120" w:line="320" w:lineRule="auto"/>
        <w:jc w:val="left"/>
      </w:pPr>
      <w:r>
        <w:rPr>
          <w:rFonts w:ascii="Arial" w:cs="Arial" w:eastAsia="Arial" w:hAnsi="Arial"/>
          <w:color w:val="1A2E4A"/>
          <w:sz w:val="22"/>
          <w:szCs w:val="22"/>
        </w:rPr>
        <w:t xml:space="preserve">El padre que en el estacionamiento del centro comercial ocupa dos lugares porque tiene prisa está enseñándole algo a su hijo sobre el respeto por el espacio compartido. El que hace fila correctamente aunque sea más lento está enseñándole algo distinto. El que habla de la dirección de la escuela con respeto, aunque no esté de acuerdo con todas sus decisiones, está enseñándole algo. El que la critica en la mesa con dureza y cinismo también.</w:t>
      </w:r>
    </w:p>
    <w:p>
      <w:pPr>
        <w:spacing w:after="120" w:line="320" w:lineRule="auto"/>
        <w:jc w:val="left"/>
      </w:pPr>
      <w:r>
        <w:rPr>
          <w:rFonts w:ascii="Arial" w:cs="Arial" w:eastAsia="Arial" w:hAnsi="Arial"/>
          <w:color w:val="1A2E4A"/>
          <w:sz w:val="22"/>
          <w:szCs w:val="22"/>
        </w:rPr>
        <w:t xml:space="preserve">La coherencia entre lo que se dice y lo que se vive es, en Elementary, la forma más poderosa de formación. El niño de 8 años ya detecta la incoherencia con una precisión que puede resultar incómoda. Y cuando la detecta, aprende algo más poderoso que cualquier discurso: que los valores que los adultos proclaman son negociables en la práctica.</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León XIV abre la Magnifica Humanitas con una pregunta que es, al mismo tiempo, una responsabilidad: ¿hacia dónde vamos como comunidad humana? Esa pregunta no se responde en abstracto — se responde en las decisiones concretas que los padres toman frente a sus hijos de Elementary. Cómo usan los espacios públicos, cómo hablan de la comunidad, cómo responden ante la injusticia que 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“¿Hacia dónde vamos? ¿Qué dirección elegir como comunidad humana? Estas preguntas decisivas ya no pueden eludirse — y los padres son los primeros llamados a responderlas con sus vidas.”</w:t>
            </w:r>
          </w:p>
          <w:p>
            <w:pPr>
              <w:spacing w:after="0"/>
            </w:pPr>
            <w:r>
              <w:rPr>
                <w:rFonts w:ascii="Arial" w:cs="Arial" w:eastAsia="Arial" w:hAnsi="Arial"/>
                <w:b/>
                <w:bCs/>
                <w:color w:val="C8952A"/>
                <w:sz w:val="18"/>
                <w:szCs w:val="18"/>
              </w:rPr>
              <w:t xml:space="preserve">Magnifica Humanitas, n. 6 — León XIV, 2026</w:t>
            </w:r>
          </w:p>
        </w:tc>
      </w:tr>
    </w:tbl>
    <w:p>
      <w:pPr>
        <w:spacing w:after="100"/>
      </w:pPr>
      <w:r>
        <w:t xml:space="preserve"/>
      </w:r>
    </w:p>
    <w:p>
      <w:pPr>
        <w:spacing w:after="80" w:before="120"/>
      </w:pPr>
      <w:r>
        <w:rPr>
          <w:rFonts w:ascii="Arial" w:cs="Arial" w:eastAsia="Arial" w:hAnsi="Arial"/>
          <w:i/>
          <w:iCs/>
          <w:color w:val="5C6470"/>
          <w:sz w:val="21"/>
          <w:szCs w:val="21"/>
        </w:rPr>
        <w:t xml:space="preserve">Fratelli Tutti recuerda que el bien común no se construye desde la distancia: tiene siempre un rostro concreto, alguien a quien se toca, alguien cuya proximidad se siente. Para el niño de Elementary ese rostro concreto es el compañero de salón, el vecino, el parque que comparte con otros. Los padres que le enseñan a cuidar esos espacios y esas personas le están dando la base de toda su vida comunitaria futura.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solidaridad se expresa concretamente en el servicio, que puede asumir formas muy diversas de hacerse cargo de los demás. Toca el rostro del hermano, siente su proximidad.”</w:t>
            </w:r>
          </w:p>
          <w:p>
            <w:pPr>
              <w:spacing w:after="0"/>
            </w:pPr>
            <w:r>
              <w:rPr>
                <w:rFonts w:ascii="Arial" w:cs="Arial" w:eastAsia="Arial" w:hAnsi="Arial"/>
                <w:b/>
                <w:bCs/>
                <w:color w:val="C8952A"/>
                <w:sz w:val="18"/>
                <w:szCs w:val="18"/>
              </w:rPr>
              <w:t xml:space="preserve">Fratelli Tutti, 114</w:t>
            </w:r>
          </w:p>
        </w:tc>
      </w:tr>
    </w:tbl>
    <w:p>
      <w:pPr>
        <w:spacing w:after="100"/>
      </w:pPr>
      <w:r>
        <w:t xml:space="preserve"/>
      </w:r>
    </w:p>
    <w:p>
      <w:pPr>
        <w:spacing w:after="80" w:before="120"/>
      </w:pPr>
      <w:r>
        <w:rPr>
          <w:rFonts w:ascii="Arial" w:cs="Arial" w:eastAsia="Arial" w:hAnsi="Arial"/>
          <w:i/>
          <w:iCs/>
          <w:color w:val="5C6470"/>
          <w:sz w:val="21"/>
          <w:szCs w:val="21"/>
        </w:rPr>
        <w:t xml:space="preserve">Francisco describe en Dilexit Nos un amor que no puede encerrarse en el círculo privado. Ese amor — que nace del Corazón de Cristo y que los padres han recibido — se desborda naturalmente hacia el entorno. Los padres que viven desde ese amor le muestran a su hijo que el mundo más allá del hogar también les pertenece y también les importa.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del Corazón de Jesús nos ensancha para salir del círculo cerrado del yo. Quien ha sido tocado por él no puede permanecer indiferente ante el sufrimiento ajeno.”</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¿Cuál es la actitud de su hijo ante los espacios públicos — el salón, el patio, el parque, la banqueta? ¿Los cuida, los ignora, los respeta? ¿Qué está aprendiendo de ustedes al respecto en la vida cotidiana?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¿Participan de alguna forma en la vida de la escuela de sus hijos — más allá de asistir a los actos obligatorios? ¿Su hijo ve ese involucramiento? ¿Qué diferencia haría en él que lo viera?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3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3. </w:t>
      </w:r>
      <w:r>
        <w:rPr>
          <w:rFonts w:ascii="Arial" w:cs="Arial" w:eastAsia="Arial" w:hAnsi="Arial"/>
          <w:b/>
          <w:bCs/>
          <w:color w:val="1A2E4A"/>
          <w:sz w:val="38"/>
          <w:szCs w:val="38"/>
        </w:rPr>
        <w:t xml:space="preserve">Destino Universal de los Bienes</w:t>
      </w:r>
    </w:p>
    <w:p>
      <w:pPr>
        <w:spacing w:after="200" w:before="80"/>
      </w:pPr>
      <w:r>
        <w:rPr>
          <w:rFonts w:ascii="Arial" w:cs="Arial" w:eastAsia="Arial" w:hAnsi="Arial"/>
          <w:i/>
          <w:iCs/>
          <w:color w:val="5C6470"/>
          <w:sz w:val="22"/>
          <w:szCs w:val="22"/>
        </w:rPr>
        <w:t xml:space="preserve">El dinero y las cosas — cómo hablar de posesiones, ahorro y generosidad</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Los bienes de la tierra están destinados a todos. La propiedad privada es legítima — la Iglesia lo reconoce sin dudas — pero tiene una hipoteca social: nadie está autorizado a acaparar lo que supera sus necesidades mientras otros carecen de lo necesario. Ese principio no es una postura política ni una sensibilidad ideológica: es una consecuencia directa del Evangelio y una constante del Magisterio desde León XIII hasta León XIV.</w:t>
      </w:r>
    </w:p>
    <w:p>
      <w:pPr>
        <w:spacing w:after="120" w:line="320" w:lineRule="auto"/>
        <w:jc w:val="left"/>
      </w:pPr>
      <w:r>
        <w:rPr>
          <w:rFonts w:ascii="Arial" w:cs="Arial" w:eastAsia="Arial" w:hAnsi="Arial"/>
          <w:color w:val="1A2E4A"/>
          <w:sz w:val="22"/>
          <w:szCs w:val="22"/>
        </w:rPr>
        <w:t xml:space="preserve">Para los padres de Elementary, este principio tiene una aplicación que es al mismo tiempo muy concreta y muy poderosa: la forma en que hablan de dinero y de cosas frente a sus hijos de 6 a 10 años. El niño en edad escolar ya entiende qué es el dinero, ya sabe que hay cosas que cuestan y cosas que no se pueden tener, ya tiene la capacidad de entender — a su nivel — por qué unos tienen más y otros tienen menos.</w:t>
      </w:r>
    </w:p>
    <w:p>
      <w:pPr>
        <w:spacing w:after="120" w:line="320" w:lineRule="auto"/>
        <w:jc w:val="left"/>
      </w:pPr>
      <w:r>
        <w:rPr>
          <w:rFonts w:ascii="Arial" w:cs="Arial" w:eastAsia="Arial" w:hAnsi="Arial"/>
          <w:color w:val="1A2E4A"/>
          <w:sz w:val="22"/>
          <w:szCs w:val="22"/>
        </w:rPr>
        <w:t xml:space="preserve">Cómo los padres navegan esas conversaciones — si las evitan, si las aprovechan, si las hacen fáciles o si las hacen honestas — forma la relación que ese niño va a tener con el dinero, con los bienes y con la generosidad durante toda su vida. Es mucho lo que está en juego en esas conversaciones cotidianas que parecen sin importancia.</w:t>
      </w:r>
    </w:p>
    <w:p>
      <w:pPr>
        <w:spacing w:after="100"/>
      </w:pPr>
      <w:r>
        <w:t xml:space="preserve"/>
      </w:r>
    </w:p>
    <w:p>
      <w:pPr>
        <w:spacing w:after="120" w:before="280"/>
      </w:pPr>
      <w:r>
        <w:rPr>
          <w:rFonts w:ascii="Arial" w:cs="Arial" w:eastAsia="Arial" w:hAnsi="Arial"/>
          <w:b/>
          <w:bCs/>
          <w:color w:val="2A5298"/>
          <w:sz w:val="28"/>
          <w:szCs w:val="28"/>
        </w:rPr>
        <w:t xml:space="preserve">Tres conversaciones sobre el dinero que los padres de Elementary deben tener</w:t>
      </w:r>
    </w:p>
    <w:p>
      <w:pPr>
        <w:spacing w:after="120" w:line="320" w:lineRule="auto"/>
        <w:jc w:val="left"/>
      </w:pPr>
      <w:r>
        <w:rPr>
          <w:rFonts w:ascii="Arial" w:cs="Arial" w:eastAsia="Arial" w:hAnsi="Arial"/>
          <w:color w:val="1A2E4A"/>
          <w:sz w:val="22"/>
          <w:szCs w:val="22"/>
        </w:rPr>
        <w:t xml:space="preserve">La conversación sobre por qué hay diferencias. El niño de Elementary ya nota que algunos compañeros tienen cosas que él no tiene, y viceversa. Ya nota que hay casas más grandes y más pequeñas. Ya ve la diferencia entre el barrio donde vive y otros barrios de la ciudad. Cómo explican esas diferencias los padres — si las justifican con el mérito, si las ignoran, si las conectan con la injusticia, si abren una conversación genuina — forma su primera comprensión de la desigualdad y su propia responsabilidad ante ella.</w:t>
      </w:r>
    </w:p>
    <w:p>
      <w:pPr>
        <w:spacing w:after="120" w:line="320" w:lineRule="auto"/>
        <w:jc w:val="left"/>
      </w:pPr>
      <w:r>
        <w:rPr>
          <w:rFonts w:ascii="Arial" w:cs="Arial" w:eastAsia="Arial" w:hAnsi="Arial"/>
          <w:color w:val="1A2E4A"/>
          <w:sz w:val="22"/>
          <w:szCs w:val="22"/>
        </w:rPr>
        <w:t xml:space="preserve">La conversación sobre cómo se usa el dinero en familia. El niño de Elementary puede empezar a participar en conversaciones sobre el presupuesto familiar — no los números, sino los criterios. ¿Por qué compramos esto y no aquello? ¿Por qué ahorramos? ¿Qué porcentaje de lo que tenemos dedicamos a otros? Esas conversaciones, cuando ocurren, le dan al niño algo muy valioso: la sensación de que las decisiones económicas tienen razón de ser, que no son arbitrarias, que tienen una lógica que incluye a otros más allá de la familia.</w:t>
      </w:r>
    </w:p>
    <w:p>
      <w:pPr>
        <w:spacing w:after="120" w:line="320" w:lineRule="auto"/>
        <w:jc w:val="left"/>
      </w:pPr>
      <w:r>
        <w:rPr>
          <w:rFonts w:ascii="Arial" w:cs="Arial" w:eastAsia="Arial" w:hAnsi="Arial"/>
          <w:color w:val="1A2E4A"/>
          <w:sz w:val="22"/>
          <w:szCs w:val="22"/>
        </w:rPr>
        <w:t xml:space="preserve">La conversación sobre la generosidad real. Hay una diferencia que los niños de Elementary pueden empezar a entender: la diferencia entre dar de lo que sobra y dar de lo que importa. Los padres que solo son generosos cuando no les cuesta nada le están enseñando una generosidad que tiene límites claros. Los que en algún momento eligen prescindir de algo que querían para dar a alguien que lo necesita más le están enseñando algo completamente distinto. Y el niño de 8 años puede ver esa diferencia.</w:t>
      </w:r>
    </w:p>
    <w:p>
      <w:pPr>
        <w:spacing w:after="100"/>
      </w:pPr>
      <w:r>
        <w:t xml:space="preserve"/>
      </w:r>
    </w:p>
    <w:p>
      <w:pPr>
        <w:spacing w:after="120" w:before="280"/>
      </w:pPr>
      <w:r>
        <w:rPr>
          <w:rFonts w:ascii="Arial" w:cs="Arial" w:eastAsia="Arial" w:hAnsi="Arial"/>
          <w:b/>
          <w:bCs/>
          <w:color w:val="2A5298"/>
          <w:sz w:val="28"/>
          <w:szCs w:val="28"/>
        </w:rPr>
        <w:t xml:space="preserve">El dinero digital y los nuevos bienes</w:t>
      </w:r>
    </w:p>
    <w:p>
      <w:pPr>
        <w:spacing w:after="120" w:line="320" w:lineRule="auto"/>
        <w:jc w:val="left"/>
      </w:pPr>
      <w:r>
        <w:rPr>
          <w:rFonts w:ascii="Arial" w:cs="Arial" w:eastAsia="Arial" w:hAnsi="Arial"/>
          <w:color w:val="1A2E4A"/>
          <w:sz w:val="22"/>
          <w:szCs w:val="22"/>
        </w:rPr>
        <w:t xml:space="preserve">La Magnifica Humanitas extiende el destino universal de los bienes a los nuevos bienes del mundo digital: datos, algoritmos, plataformas, acceso a la información. Para los padres de Elementary eso tiene una aplicación muy concreta: el tiempo de pantalla y el uso tecnológico también son bienes que se administran o se acaparan.</w:t>
      </w:r>
    </w:p>
    <w:p>
      <w:pPr>
        <w:spacing w:after="120" w:line="320" w:lineRule="auto"/>
        <w:jc w:val="left"/>
      </w:pPr>
      <w:r>
        <w:rPr>
          <w:rFonts w:ascii="Arial" w:cs="Arial" w:eastAsia="Arial" w:hAnsi="Arial"/>
          <w:color w:val="1A2E4A"/>
          <w:sz w:val="22"/>
          <w:szCs w:val="22"/>
        </w:rPr>
        <w:t xml:space="preserve">El niño de Elementary que aprende a ver el tiempo frente a una pantalla como un bien que tiene consecuencias — para él, para la familia, para su capacidad de atención — está recibiendo una formación en destino universal de los bienes que va a ser muy relevante para la vida que le espera. Y esa formación depende, una vez más, de lo que los padres hagan con la tecnología frente a él.</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Pablo VI escribe el Populorum Progressio en 1967 con una frase que sigue siendo uno de los textos más directos del Magisterio sobre la propiedad: nadie está autorizado a reservar para su uso exclusivo lo que supera su necesidad. Eso aplica a los bienes materiales. Y aplica también — con la misma lógica — a la atención que los padres le dan a sus hijos, al tiempo que dedican a lo que importa y al dinero que usan con criterio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propiedad privada no constituye para nadie un derecho incondicional y absoluto. Nadie está autorizado a reservar para su uso exclusivo lo que supera a su necesidad.”</w:t>
            </w:r>
          </w:p>
          <w:p>
            <w:pPr>
              <w:spacing w:after="0"/>
            </w:pPr>
            <w:r>
              <w:rPr>
                <w:rFonts w:ascii="Arial" w:cs="Arial" w:eastAsia="Arial" w:hAnsi="Arial"/>
                <w:b/>
                <w:bCs/>
                <w:color w:val="C8952A"/>
                <w:sz w:val="18"/>
                <w:szCs w:val="18"/>
              </w:rPr>
              <w:t xml:space="preserve">Populorum Progressio, 22</w:t>
            </w:r>
          </w:p>
        </w:tc>
      </w:tr>
    </w:tbl>
    <w:p>
      <w:pPr>
        <w:spacing w:after="100"/>
      </w:pPr>
      <w:r>
        <w:t xml:space="preserve"/>
      </w:r>
    </w:p>
    <w:p>
      <w:pPr>
        <w:spacing w:after="80" w:before="120"/>
      </w:pPr>
      <w:r>
        <w:rPr>
          <w:rFonts w:ascii="Arial" w:cs="Arial" w:eastAsia="Arial" w:hAnsi="Arial"/>
          <w:i/>
          <w:iCs/>
          <w:color w:val="5C6470"/>
          <w:sz w:val="21"/>
          <w:szCs w:val="21"/>
        </w:rPr>
        <w:t xml:space="preserve">León XIV es claro: la acumulación sin responsabilidad social no es solo un error económico sino una contradicción evangélica. Para los padres de Elementary eso tiene una aplicación muy práctica: las decisiones de consumo de la familia — lo que se compra, lo que se descarta, lo que se acumula — son coherentes o incoherentes con la fe que profesan. Y sus hijos en edad escolar ya pueden empezar a verlo.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acumulación de riqueza sin responsabilidad social no es solo un error económico: es una contradicción evangélica que los padres están llamados a resolver en su propia vida.”</w:t>
            </w:r>
          </w:p>
          <w:p>
            <w:pPr>
              <w:spacing w:after="0"/>
            </w:pPr>
            <w:r>
              <w:rPr>
                <w:rFonts w:ascii="Arial" w:cs="Arial" w:eastAsia="Arial" w:hAnsi="Arial"/>
                <w:b/>
                <w:bCs/>
                <w:color w:val="C8952A"/>
                <w:sz w:val="18"/>
                <w:szCs w:val="18"/>
              </w:rPr>
              <w:t xml:space="preserve">Magnifica Humanitas, n. 157 — León XIV, 2026</w:t>
            </w:r>
          </w:p>
        </w:tc>
      </w:tr>
    </w:tbl>
    <w:p>
      <w:pPr>
        <w:spacing w:after="100"/>
      </w:pPr>
      <w:r>
        <w:t xml:space="preserve"/>
      </w:r>
    </w:p>
    <w:p>
      <w:pPr>
        <w:spacing w:after="80" w:before="120"/>
      </w:pPr>
      <w:r>
        <w:rPr>
          <w:rFonts w:ascii="Arial" w:cs="Arial" w:eastAsia="Arial" w:hAnsi="Arial"/>
          <w:i/>
          <w:iCs/>
          <w:color w:val="5C6470"/>
          <w:sz w:val="21"/>
          <w:szCs w:val="21"/>
        </w:rPr>
        <w:t xml:space="preserve">Francisco conecta la generosidad con su raíz más profunda en Dilexit Nos: el que ha sido amado gratuitamente aprende a dar gratuitamente. El niño de Elementary que ve a sus padres dar desde un lugar de abundancia interior — no desde la obligación ni desde la presión social — está aprendiendo la generosidad auténtica que nace de haber recibido mucho.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del Corazón de Cristo es incompatible con un corazón cerrado a la generosidad. El que ha sido amado gratuitamente aprende a dar gratuitamente.”</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¿Cómo hablan de dinero en su casa cuando sus hijos están presentes? ¿Es un tema que evitan, que normalizan sin criterio o que conectan con valores de generosidad y responsabilidad? ¿Qué primera imagen del dinero y de los bienes está construyendo su hijo a partir de lo que escucha y ve en casa?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¿Hay algún hábito de generosidad en su familia que sus hijos en edad escolar ya conozcan y participen de él? Si no hay ninguno todavía, ¿cuál sería el más concreto y más accesible que podrían empezar este ciclo — uno que sus hijos puedan ver, entender y en el que puedan participar?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4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4. </w:t>
      </w:r>
      <w:r>
        <w:rPr>
          <w:rFonts w:ascii="Arial" w:cs="Arial" w:eastAsia="Arial" w:hAnsi="Arial"/>
          <w:b/>
          <w:bCs/>
          <w:color w:val="1A2E4A"/>
          <w:sz w:val="38"/>
          <w:szCs w:val="38"/>
        </w:rPr>
        <w:t xml:space="preserve">Solidaridad</w:t>
      </w:r>
    </w:p>
    <w:p>
      <w:pPr>
        <w:spacing w:after="200" w:before="80"/>
      </w:pPr>
      <w:r>
        <w:rPr>
          <w:rFonts w:ascii="Arial" w:cs="Arial" w:eastAsia="Arial" w:hAnsi="Arial"/>
          <w:i/>
          <w:iCs/>
          <w:color w:val="5C6470"/>
          <w:sz w:val="22"/>
          <w:szCs w:val="22"/>
        </w:rPr>
        <w:t xml:space="preserve">De la compasión a la acción — cómo los hijos aprenden a ayudar de verdad</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La solidaridad es la determinación firme y perseverante de empeñarse por el bien de todos y cada uno. No es un sentimiento de compasión — aunque puede nacer de él. Es una virtud: un hábito estable de acción que se mantiene independientemente de cómo se sienta uno ese día, de si hay público o no, de si la causa es simbólicamente atractiva o invisiblemente necesaria.</w:t>
      </w:r>
    </w:p>
    <w:p>
      <w:pPr>
        <w:spacing w:after="120" w:line="320" w:lineRule="auto"/>
        <w:jc w:val="left"/>
      </w:pPr>
      <w:r>
        <w:rPr>
          <w:rFonts w:ascii="Arial" w:cs="Arial" w:eastAsia="Arial" w:hAnsi="Arial"/>
          <w:color w:val="1A2E4A"/>
          <w:sz w:val="22"/>
          <w:szCs w:val="22"/>
        </w:rPr>
        <w:t xml:space="preserve">Para los padres de Elementary el desafío no es despertar la compasión en sus hijos — los niños de esta edad ya la tienen de forma natural. El desafío es convertir esa compasión en acción. Enseñarles que sentir pena por alguien es el primer paso, no el último. Que después del sentimiento viene la pregunta: ¿qué puedo hacer?</w:t>
      </w:r>
    </w:p>
    <w:p>
      <w:pPr>
        <w:spacing w:after="120" w:line="320" w:lineRule="auto"/>
        <w:jc w:val="left"/>
      </w:pPr>
      <w:r>
        <w:rPr>
          <w:rFonts w:ascii="Arial" w:cs="Arial" w:eastAsia="Arial" w:hAnsi="Arial"/>
          <w:color w:val="1A2E4A"/>
          <w:sz w:val="22"/>
          <w:szCs w:val="22"/>
        </w:rPr>
        <w:t xml:space="preserve">La Sollicitudo Rei Socialis define la solidaridad como responsabilidad mutua: somos responsables los unos de los otros. Para el niño de 7 a 10 años esa responsabilidad tiene una escala accesible: su compañero que está solo en el recreo. El vecino que necesita ayuda. La persona que pide en la calle. El proyecto de la escuela que beneficia a alguien afuera. Esas son las primeras pruebas de la solidaridad en edad escolar.</w:t>
      </w:r>
    </w:p>
    <w:p>
      <w:pPr>
        <w:spacing w:after="100"/>
      </w:pPr>
      <w:r>
        <w:t xml:space="preserve"/>
      </w:r>
    </w:p>
    <w:p>
      <w:pPr>
        <w:spacing w:after="120" w:before="280"/>
      </w:pPr>
      <w:r>
        <w:rPr>
          <w:rFonts w:ascii="Arial" w:cs="Arial" w:eastAsia="Arial" w:hAnsi="Arial"/>
          <w:b/>
          <w:bCs/>
          <w:color w:val="2A5298"/>
          <w:sz w:val="28"/>
          <w:szCs w:val="28"/>
        </w:rPr>
        <w:t xml:space="preserve">La diferencia entre sentir y hacer</w:t>
      </w:r>
    </w:p>
    <w:p>
      <w:pPr>
        <w:spacing w:after="120" w:line="320" w:lineRule="auto"/>
        <w:jc w:val="left"/>
      </w:pPr>
      <w:r>
        <w:rPr>
          <w:rFonts w:ascii="Arial" w:cs="Arial" w:eastAsia="Arial" w:hAnsi="Arial"/>
          <w:color w:val="1A2E4A"/>
          <w:sz w:val="22"/>
          <w:szCs w:val="22"/>
        </w:rPr>
        <w:t xml:space="preserve">El niño de Elementary tiene una capacidad de compasión genuina que muchos adultos han perdido o anestesiado. Se emociona ante el sufrimiento de otro. Quiere hacer algo cuando ve una injusticia. Puede sentirse profundamente afectado por una historia de necesidad.</w:t>
      </w:r>
    </w:p>
    <w:p>
      <w:pPr>
        <w:spacing w:after="120" w:line="320" w:lineRule="auto"/>
        <w:jc w:val="left"/>
      </w:pPr>
      <w:r>
        <w:rPr>
          <w:rFonts w:ascii="Arial" w:cs="Arial" w:eastAsia="Arial" w:hAnsi="Arial"/>
          <w:color w:val="1A2E4A"/>
          <w:sz w:val="22"/>
          <w:szCs w:val="22"/>
        </w:rPr>
        <w:t xml:space="preserve">El problema es que esa compasión, sin estructura y sin modelo, tiende a quedarse en sentimiento. El niño aprende entonces que sentir es suficiente. Que conmoverse es la respuesta adecuada. Que el “qué lástima” es la conclusión y no el punto de partida.</w:t>
      </w:r>
    </w:p>
    <w:p>
      <w:pPr>
        <w:spacing w:after="120" w:line="320" w:lineRule="auto"/>
        <w:jc w:val="left"/>
      </w:pPr>
      <w:r>
        <w:rPr>
          <w:rFonts w:ascii="Arial" w:cs="Arial" w:eastAsia="Arial" w:hAnsi="Arial"/>
          <w:color w:val="1A2E4A"/>
          <w:sz w:val="22"/>
          <w:szCs w:val="22"/>
        </w:rPr>
        <w:t xml:space="preserve">Los padres que convierten esa compasión en pregunta — ¿y qué hacemos? — y en acción concreta están formándole al niño algo que va a durar mucho más que cualquier actividad de servicio organizada. Le están enseñando que el amor al prójimo tiene manos.</w:t>
      </w:r>
    </w:p>
    <w:p>
      <w:pPr>
        <w:spacing w:after="120" w:line="320" w:lineRule="auto"/>
        <w:jc w:val="left"/>
      </w:pPr>
      <w:r>
        <w:rPr>
          <w:rFonts w:ascii="Arial" w:cs="Arial" w:eastAsia="Arial" w:hAnsi="Arial"/>
          <w:color w:val="1A2E4A"/>
          <w:sz w:val="22"/>
          <w:szCs w:val="22"/>
        </w:rPr>
        <w:t xml:space="preserve">El Documento Rector propone para Elementary un foco muy específico: de la compasión a la acción. Ese tránsito — del sentimiento al gesto concreto — es la lección de solidaridad más importante que un niño en edad escolar puede recibir. Y se aprende principalmente viendo a sus padres hacerlo.</w:t>
      </w:r>
    </w:p>
    <w:p>
      <w:pPr>
        <w:spacing w:after="100"/>
      </w:pPr>
      <w:r>
        <w:t xml:space="preserve"/>
      </w:r>
    </w:p>
    <w:p>
      <w:pPr>
        <w:spacing w:after="120" w:before="280"/>
      </w:pPr>
      <w:r>
        <w:rPr>
          <w:rFonts w:ascii="Arial" w:cs="Arial" w:eastAsia="Arial" w:hAnsi="Arial"/>
          <w:b/>
          <w:bCs/>
          <w:color w:val="2A5298"/>
          <w:sz w:val="28"/>
          <w:szCs w:val="28"/>
        </w:rPr>
        <w:t xml:space="preserve">El modelo que los padres dan en Elementary</w:t>
      </w:r>
    </w:p>
    <w:p>
      <w:pPr>
        <w:spacing w:after="120" w:line="320" w:lineRule="auto"/>
        <w:jc w:val="left"/>
      </w:pPr>
      <w:r>
        <w:rPr>
          <w:rFonts w:ascii="Arial" w:cs="Arial" w:eastAsia="Arial" w:hAnsi="Arial"/>
          <w:color w:val="1A2E4A"/>
          <w:sz w:val="22"/>
          <w:szCs w:val="22"/>
        </w:rPr>
        <w:t xml:space="preserve">En Elementary el modelo es más poderoso que el discurso porque el niño ya puede conectar lo que ve con lo que escucha y detectar cuando no coinciden. El padre que habla de servicio en casa pero que nunca hace nada concreto le está enseñando algo sobre la distancia entre el discurso y la vida. El que hace algo concreto — aunque sea pequeño, aunque sea no espectacular — le está enseñando algo completamente distinto.</w:t>
      </w:r>
    </w:p>
    <w:p>
      <w:pPr>
        <w:spacing w:after="120" w:line="320" w:lineRule="auto"/>
        <w:jc w:val="left"/>
      </w:pPr>
      <w:r>
        <w:rPr>
          <w:rFonts w:ascii="Arial" w:cs="Arial" w:eastAsia="Arial" w:hAnsi="Arial"/>
          <w:color w:val="1A2E4A"/>
          <w:sz w:val="22"/>
          <w:szCs w:val="22"/>
        </w:rPr>
        <w:t xml:space="preserve">El servicio sostenido es especialmente formador en esta etapa. No la donación de diciembre ni la visita única de fin de curso. El compromiso que tiene nombre, que tiene regularidad, que el niño conoce porque sus padres lo mencionan, porque alguna vez fue con ellos, porque ve que es parte de la vida familiar y no un adorno ocasional.</w:t>
      </w:r>
    </w:p>
    <w:p>
      <w:pPr>
        <w:spacing w:after="120" w:line="320" w:lineRule="auto"/>
        <w:jc w:val="left"/>
      </w:pPr>
      <w:r>
        <w:rPr>
          <w:rFonts w:ascii="Arial" w:cs="Arial" w:eastAsia="Arial" w:hAnsi="Arial"/>
          <w:color w:val="1A2E4A"/>
          <w:sz w:val="22"/>
          <w:szCs w:val="22"/>
        </w:rPr>
        <w:t xml:space="preserve">Dilexit Nos recuerda que la solidaridad auténtica nace de un corazón convertido. Esa autenticidad — la diferencia entre servir por imagen y servir por amor — es exactamente lo que el niño de Elementary puede percibir y lo que más lo forma.</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Francisco escribe en Dilexit Nos para recordar que la solidaridad no se sostiene por disciplina sino por amor. El padre que sirve porque ha sido amado por Cristo tiene una fuente que no se agota. Y esa fuente — esa motivación interior visible — es exactamente lo que el niño de Elementary necesita ver para aprender que la solidaridad no es una obligación sino una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“Quien ha sido amado por el Corazón de Cristo siente que el sufrimiento del otro no puede dejarle indiferente. La solidaridad no es una opción: es la consecuencia natural del amor recibido.”</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spacing w:after="80" w:before="120"/>
      </w:pPr>
      <w:r>
        <w:rPr>
          <w:rFonts w:ascii="Arial" w:cs="Arial" w:eastAsia="Arial" w:hAnsi="Arial"/>
          <w:i/>
          <w:iCs/>
          <w:color w:val="5C6470"/>
          <w:sz w:val="21"/>
          <w:szCs w:val="21"/>
        </w:rPr>
        <w:t xml:space="preserve">Juan Pablo II escribe esta definición en 1987 y sigue siendo la más precisa que existe. Firme y perseverante — las dos palabras que distinguen la solidaridad de la buena intención. En Elementary eso se traduce en un compromiso que dura más que el entusiasmo inicial, que el niño ve sostenerse cuando ya no hay novedad ni aplauso.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solidaridad es la determinación firme y perseverante de empeñarse por el bien común; es decir, por el bien de todos y cada uno, para que todos seamos verdaderamente responsables de todos.”</w:t>
            </w:r>
          </w:p>
          <w:p>
            <w:pPr>
              <w:spacing w:after="0"/>
            </w:pPr>
            <w:r>
              <w:rPr>
                <w:rFonts w:ascii="Arial" w:cs="Arial" w:eastAsia="Arial" w:hAnsi="Arial"/>
                <w:b/>
                <w:bCs/>
                <w:color w:val="C8952A"/>
                <w:sz w:val="18"/>
                <w:szCs w:val="18"/>
              </w:rPr>
              <w:t xml:space="preserve">Sollicitudo Rei Socialis, 38</w:t>
            </w:r>
          </w:p>
        </w:tc>
      </w:tr>
    </w:tbl>
    <w:p>
      <w:pPr>
        <w:spacing w:after="100"/>
      </w:pPr>
      <w:r>
        <w:t xml:space="preserve"/>
      </w:r>
    </w:p>
    <w:p>
      <w:pPr>
        <w:spacing w:after="80" w:before="120"/>
      </w:pPr>
      <w:r>
        <w:rPr>
          <w:rFonts w:ascii="Arial" w:cs="Arial" w:eastAsia="Arial" w:hAnsi="Arial"/>
          <w:i/>
          <w:iCs/>
          <w:color w:val="5C6470"/>
          <w:sz w:val="21"/>
          <w:szCs w:val="21"/>
        </w:rPr>
        <w:t xml:space="preserve">León XIV conecta en Dilexit Te el amor conyugal con la formación de los hijos: el matrimonio que ama de verdad se hace cargo del otro. Y ese hacerse cargo visible — que el niño de Elementary ve en la forma en que sus padres se apoyan y se sirven mutuamente, y en la forma en que sirven a otros — es la primera escuela de solidaridad sostenida que recibe.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conyugal que se derrama sobre los hijos es la primera y más elocuente afirmación de su dignidad. El hijo que sabe que es amado incondicionalmente crece libre.”</w:t>
            </w:r>
          </w:p>
          <w:p>
            <w:pPr>
              <w:spacing w:after="0"/>
            </w:pPr>
            <w:r>
              <w:rPr>
                <w:rFonts w:ascii="Arial" w:cs="Arial" w:eastAsia="Arial" w:hAnsi="Arial"/>
                <w:b/>
                <w:bCs/>
                <w:color w:val="C8952A"/>
                <w:sz w:val="18"/>
                <w:szCs w:val="18"/>
              </w:rPr>
              <w:t xml:space="preserve">Dilexit Te — León XIV,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¿Tienen como matrimonio algún compromiso de solidaridad que sea sostenido y que sus hijos en edad escolar conozcan? ¿Saben qué hacen sus padres, para quién y por qué? Si la respuesta es no, ¿qué compromiso concreto podrían tomar este ciclo que sea visible y comprensible para sus hijos?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Recuerden una situación reciente donde su hijo mostró compasión ante algo — un compañero, alguien en la calle, una historia que escuchó. ¿Qué hicieron con esa compasión? ¿Se quedó en sentimiento o se convirtió en acción? ¿Qué hubieran querido hacer diferente?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5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5. </w:t>
      </w:r>
      <w:r>
        <w:rPr>
          <w:rFonts w:ascii="Arial" w:cs="Arial" w:eastAsia="Arial" w:hAnsi="Arial"/>
          <w:b/>
          <w:bCs/>
          <w:color w:val="1A2E4A"/>
          <w:sz w:val="38"/>
          <w:szCs w:val="38"/>
        </w:rPr>
        <w:t xml:space="preserve">Subsidiaridad</w:t>
      </w:r>
    </w:p>
    <w:p>
      <w:pPr>
        <w:spacing w:after="200" w:before="80"/>
      </w:pPr>
      <w:r>
        <w:rPr>
          <w:rFonts w:ascii="Arial" w:cs="Arial" w:eastAsia="Arial" w:hAnsi="Arial"/>
          <w:i/>
          <w:iCs/>
          <w:color w:val="5C6470"/>
          <w:sz w:val="22"/>
          <w:szCs w:val="22"/>
        </w:rPr>
        <w:t xml:space="preserve">Responsabilidad y autonomía — hijos que resuelven, proponen y lideran</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La subsidiaridad protege la iniciativa y la autonomía de las personas y las comunidades menores frente a estructuras que tienden a absorber o anular esa iniciativa. Su formulación clásica: es grave perturbación del recto orden hacer por otro lo que ese otro puede hacer por sí mismo. No por abandono — por respeto. Por creer genuinamente que el otro es capaz.</w:t>
      </w:r>
    </w:p>
    <w:p>
      <w:pPr>
        <w:spacing w:after="120" w:line="320" w:lineRule="auto"/>
        <w:jc w:val="left"/>
      </w:pPr>
      <w:r>
        <w:rPr>
          <w:rFonts w:ascii="Arial" w:cs="Arial" w:eastAsia="Arial" w:hAnsi="Arial"/>
          <w:color w:val="1A2E4A"/>
          <w:sz w:val="22"/>
          <w:szCs w:val="22"/>
        </w:rPr>
        <w:t xml:space="preserve">En Elementary este principio tiene una aplicación que es al mismo tiempo muy concreta y muy difícil de vivir: dar a los hijos en edad escolar responsabilidades reales y dejarlos llevarlas hasta el final, aunque lo hagan peor de lo que lo harían los padres. Aunque tarden más. Aunque cometan errores. Aunque el resultado sea imperfecto.</w:t>
      </w:r>
    </w:p>
    <w:p>
      <w:pPr>
        <w:spacing w:after="120" w:line="320" w:lineRule="auto"/>
        <w:jc w:val="left"/>
      </w:pPr>
      <w:r>
        <w:rPr>
          <w:rFonts w:ascii="Arial" w:cs="Arial" w:eastAsia="Arial" w:hAnsi="Arial"/>
          <w:color w:val="1A2E4A"/>
          <w:sz w:val="22"/>
          <w:szCs w:val="22"/>
        </w:rPr>
        <w:t xml:space="preserve">El niño de 6 a 10 años está en plena construcción de su identidad como agente en el mundo. Quiere resolver, proponer, liderar. Tiene una energía y una disposición para asumir responsabilidades que — si los padres la reciben bien — puede ser el cimiento de una autonomía sólida. Si los padres la frenan sistemáticamente — por eficiencia, por protección o por impaciencia — ese niño aprende que no es capaz, que mejor dejarle las cosas a los adultos. Eso es una pérdida enorme.</w:t>
      </w:r>
    </w:p>
    <w:p>
      <w:pPr>
        <w:spacing w:after="100"/>
      </w:pPr>
      <w:r>
        <w:t xml:space="preserve"/>
      </w:r>
    </w:p>
    <w:p>
      <w:pPr>
        <w:spacing w:after="120" w:before="280"/>
      </w:pPr>
      <w:r>
        <w:rPr>
          <w:rFonts w:ascii="Arial" w:cs="Arial" w:eastAsia="Arial" w:hAnsi="Arial"/>
          <w:b/>
          <w:bCs/>
          <w:color w:val="2A5298"/>
          <w:sz w:val="28"/>
          <w:szCs w:val="28"/>
        </w:rPr>
        <w:t xml:space="preserve">Hijos que resuelven, proponen y lideran</w:t>
      </w:r>
    </w:p>
    <w:p>
      <w:pPr>
        <w:spacing w:after="120" w:line="320" w:lineRule="auto"/>
        <w:jc w:val="left"/>
      </w:pPr>
      <w:r>
        <w:rPr>
          <w:rFonts w:ascii="Arial" w:cs="Arial" w:eastAsia="Arial" w:hAnsi="Arial"/>
          <w:color w:val="1A2E4A"/>
          <w:sz w:val="22"/>
          <w:szCs w:val="22"/>
        </w:rPr>
        <w:t xml:space="preserve">El foco del Documento Rector para Elementary en este elemento es llamativo por su ambición: no solo hijos que obedecen o que cumplen con sus tareas, sino hijos que resuelven, proponen y lideran. Eso requiere que los padres hagan algo que no siempre es fácil: dejarles espacios reales de iniciativa, decisiones que realmente dependen de ellos, problemas que pueden intentar resolver antes de que los padres intervengan.</w:t>
      </w:r>
    </w:p>
    <w:p>
      <w:pPr>
        <w:spacing w:after="120" w:line="320" w:lineRule="auto"/>
        <w:jc w:val="left"/>
      </w:pPr>
      <w:r>
        <w:rPr>
          <w:rFonts w:ascii="Arial" w:cs="Arial" w:eastAsia="Arial" w:hAnsi="Arial"/>
          <w:color w:val="1A2E4A"/>
          <w:sz w:val="22"/>
          <w:szCs w:val="22"/>
        </w:rPr>
        <w:t xml:space="preserve">Las tareas del hogar son el laboratorio más inmediato de la subsidiaridad en esta etapa. No las tareas asignadas que el niño hace porque se lo dijeron, sino las responsabilidades reales que tiene un impacto visible en la vida familiar. El niño de 8 años que es responsable genuino de algo en su casa — que sabe que si no lo hace, eso no se hace — está aprendiendo algo sobre la responsabilidad y el bien común que ninguna clase puede enseñarle.</w:t>
      </w:r>
    </w:p>
    <w:p>
      <w:pPr>
        <w:spacing w:after="120" w:line="320" w:lineRule="auto"/>
        <w:jc w:val="left"/>
      </w:pPr>
      <w:r>
        <w:rPr>
          <w:rFonts w:ascii="Arial" w:cs="Arial" w:eastAsia="Arial" w:hAnsi="Arial"/>
          <w:color w:val="1A2E4A"/>
          <w:sz w:val="22"/>
          <w:szCs w:val="22"/>
        </w:rPr>
        <w:t xml:space="preserve">Las decisiones familiares donde el niño tiene voz real también forman. No todas las decisiones — pero algunas, las que están dentro de su capacidad de comprender y de aportar. Consultarle dónde ir de vacaciones, qué proyecto apoyar, cómo ayudar a alguien en necesidad. Que su opinión importe de verdad. Eso forma liderazgo mucho antes de que el niño sepa qué es la subsidiaridad.</w:t>
      </w:r>
    </w:p>
    <w:p>
      <w:pPr>
        <w:spacing w:after="100"/>
      </w:pPr>
      <w:r>
        <w:t xml:space="preserve"/>
      </w:r>
    </w:p>
    <w:p>
      <w:pPr>
        <w:spacing w:after="120" w:before="280"/>
      </w:pPr>
      <w:r>
        <w:rPr>
          <w:rFonts w:ascii="Arial" w:cs="Arial" w:eastAsia="Arial" w:hAnsi="Arial"/>
          <w:b/>
          <w:bCs/>
          <w:color w:val="2A5298"/>
          <w:sz w:val="28"/>
          <w:szCs w:val="28"/>
        </w:rPr>
        <w:t xml:space="preserve">La sobreprotección sofisticada de Elementary</w:t>
      </w:r>
    </w:p>
    <w:p>
      <w:pPr>
        <w:spacing w:after="120" w:line="320" w:lineRule="auto"/>
        <w:jc w:val="left"/>
      </w:pPr>
      <w:r>
        <w:rPr>
          <w:rFonts w:ascii="Arial" w:cs="Arial" w:eastAsia="Arial" w:hAnsi="Arial"/>
          <w:color w:val="1A2E4A"/>
          <w:sz w:val="22"/>
          <w:szCs w:val="22"/>
        </w:rPr>
        <w:t xml:space="preserve">En Elementary la sobreprotección cambia de forma respecto a Preescolar. Ya no es hacer las cosas por el niño porque no puede — es hacer las cosas por el niño porque es más eficiente, más rápido o más seguro. Es resolver los conflictos con otros niños antes de dejarle intentarlo. Es mediar con el maestro cuando el niño podría aprender a hablar por sí mismo. Es hacer la tarea con él de una forma que en realidad es hacérsela.</w:t>
      </w:r>
    </w:p>
    <w:p>
      <w:pPr>
        <w:spacing w:after="120" w:line="320" w:lineRule="auto"/>
        <w:jc w:val="left"/>
      </w:pPr>
      <w:r>
        <w:rPr>
          <w:rFonts w:ascii="Arial" w:cs="Arial" w:eastAsia="Arial" w:hAnsi="Arial"/>
          <w:color w:val="1A2E4A"/>
          <w:sz w:val="22"/>
          <w:szCs w:val="22"/>
        </w:rPr>
        <w:t xml:space="preserve">El costo de esa sobreprotección en Elementary es muy concreto: el niño llega a Middle School sin las herramientas para resolver sus propios problemas, sin la confianza en su propia capacidad de liderazgo, sin la experiencia del error y la recuperación que son la base de toda madurez. Y lo peor: sin haberlo decidido nadie.</w:t>
      </w:r>
    </w:p>
    <w:p>
      <w:pPr>
        <w:spacing w:after="120" w:line="320" w:lineRule="auto"/>
        <w:jc w:val="left"/>
      </w:pPr>
      <w:r>
        <w:rPr>
          <w:rFonts w:ascii="Arial" w:cs="Arial" w:eastAsia="Arial" w:hAnsi="Arial"/>
          <w:color w:val="1A2E4A"/>
          <w:sz w:val="22"/>
          <w:szCs w:val="22"/>
        </w:rPr>
        <w:t xml:space="preserve">Dilexit Te lo formula con precisión: el amor maduro sabe cuándo dar un paso atrás. En Elementary ese paso atrás tiene un nombre concreto: confiar en que el hijo puede. No ingenua ni irresponsablemente. Con la presencia disponible pero no invasiva que permite que el niño experimente su propia capacidad.</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Pío XI formula la subsidiaridad en 1931 hablando de la relación entre el Estado y la sociedad, pero la lógica aplica con exactitud al hogar de Elementary: quitar a los hijos lo que pueden lograr por sí mismos es una perturbación del orden. No es protección — es una forma de no creer en su capacidad. Y tiene consecuencias que se ven años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“Es grave mal y perturbación del recto orden confiar a una sociedad mayor lo que pueden realizar las menores — y quitar a los hijos lo que pueden lograr por sí mismos.”</w:t>
            </w:r>
          </w:p>
          <w:p>
            <w:pPr>
              <w:spacing w:after="0"/>
            </w:pPr>
            <w:r>
              <w:rPr>
                <w:rFonts w:ascii="Arial" w:cs="Arial" w:eastAsia="Arial" w:hAnsi="Arial"/>
                <w:b/>
                <w:bCs/>
                <w:color w:val="C8952A"/>
                <w:sz w:val="18"/>
                <w:szCs w:val="18"/>
              </w:rPr>
              <w:t xml:space="preserve">Quadragesimo Anno, 79</w:t>
            </w:r>
          </w:p>
        </w:tc>
      </w:tr>
    </w:tbl>
    <w:p>
      <w:pPr>
        <w:spacing w:after="100"/>
      </w:pPr>
      <w:r>
        <w:t xml:space="preserve"/>
      </w:r>
    </w:p>
    <w:p>
      <w:pPr>
        <w:spacing w:after="80" w:before="120"/>
      </w:pPr>
      <w:r>
        <w:rPr>
          <w:rFonts w:ascii="Arial" w:cs="Arial" w:eastAsia="Arial" w:hAnsi="Arial"/>
          <w:i/>
          <w:iCs/>
          <w:color w:val="5C6470"/>
          <w:sz w:val="21"/>
          <w:szCs w:val="21"/>
        </w:rPr>
        <w:t xml:space="preserve">León XIV escribe en Dilexit Te para matrimonios que quieren amar bien. Y amar bien en Elementary incluye soltar con confianza: dejar que el hijo intente, que falle, que aprenda, que vuelva a intentar. El amor maduro no necesita ser necesitado. Puede ver al hijo equivocarse y quedarse presente sin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conyugal que sabe dejar crecer al hijo sin retenerlo es uno de los gestos más elevados de amor. Los padres que hacen esto forman hijos libres.”</w:t>
            </w:r>
          </w:p>
          <w:p>
            <w:pPr>
              <w:spacing w:after="0"/>
            </w:pPr>
            <w:r>
              <w:rPr>
                <w:rFonts w:ascii="Arial" w:cs="Arial" w:eastAsia="Arial" w:hAnsi="Arial"/>
                <w:b/>
                <w:bCs/>
                <w:color w:val="C8952A"/>
                <w:sz w:val="18"/>
                <w:szCs w:val="18"/>
              </w:rPr>
              <w:t xml:space="preserve">Dilexit Te — León XIV, 2024</w:t>
            </w:r>
          </w:p>
        </w:tc>
      </w:tr>
    </w:tbl>
    <w:p>
      <w:pPr>
        <w:spacing w:after="100"/>
      </w:pPr>
      <w:r>
        <w:t xml:space="preserve"/>
      </w:r>
    </w:p>
    <w:p>
      <w:pPr>
        <w:spacing w:after="80" w:before="120"/>
      </w:pPr>
      <w:r>
        <w:rPr>
          <w:rFonts w:ascii="Arial" w:cs="Arial" w:eastAsia="Arial" w:hAnsi="Arial"/>
          <w:i/>
          <w:iCs/>
          <w:color w:val="5C6470"/>
          <w:sz w:val="21"/>
          <w:szCs w:val="21"/>
        </w:rPr>
        <w:t xml:space="preserve">Francisco describe en Dilexit Nos un amor que sostiene sin retener, que acompaña sin invadir. En Elementary eso es exactamente lo que la subsidiaridad pide: estar disponible cuando se necesita, sin imponerse cuando no. Confiar en la capacidad del hijo con una paz que solo puede venir de haber experimentado uno mismo la gracia de ser confiado.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que nace del Corazón de Cristo sostiene sin retener, acompaña sin invadir, confía porque ha experimentado la gracia de ser confiado.”</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¿Qué responsabilidades reales tiene su hijo en casa — no tareas asignadas, sino cosas que dependen de él y que tienen un impacto visible en la vida familiar? Si no hay ninguna, ¿cuál podrían darle este ciclo, calibrada a su edad y 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¿Hay áreas donde los dos como matrimonio tienden a intervenir antes de darle a su hijo la oportunidad de resolver solo? ¿Cuáles son? ¿Qué les impide dar ese paso atrás? ¿Es eficiencia, es miedo, es impaciencia? ¿Están de acuerdo en eso o hay tensión entre ustedes?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6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6. </w:t>
      </w:r>
      <w:r>
        <w:rPr>
          <w:rFonts w:ascii="Arial" w:cs="Arial" w:eastAsia="Arial" w:hAnsi="Arial"/>
          <w:b/>
          <w:bCs/>
          <w:color w:val="1A2E4A"/>
          <w:sz w:val="38"/>
          <w:szCs w:val="38"/>
        </w:rPr>
        <w:t xml:space="preserve">Cultura del Encuentro y Fraternidad</w:t>
      </w:r>
    </w:p>
    <w:p>
      <w:pPr>
        <w:spacing w:after="200" w:before="80"/>
      </w:pPr>
      <w:r>
        <w:rPr>
          <w:rFonts w:ascii="Arial" w:cs="Arial" w:eastAsia="Arial" w:hAnsi="Arial"/>
          <w:i/>
          <w:iCs/>
          <w:color w:val="5C6470"/>
          <w:sz w:val="22"/>
          <w:szCs w:val="22"/>
        </w:rPr>
        <w:t xml:space="preserve">Salir de los entornos habituales — experiencias diversas de forma intencional</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La cultura del encuentro es la capacidad de salir del propio círculo para reconocer al otro como hermano. No como extraño al que se tolera, no como objeto de compasión al que se ayuda desde arriba, sino como hermano con la misma dignidad, la misma complejidad y el mismo derecho a ser visto.</w:t>
      </w:r>
    </w:p>
    <w:p>
      <w:pPr>
        <w:spacing w:after="120" w:line="320" w:lineRule="auto"/>
        <w:jc w:val="left"/>
      </w:pPr>
      <w:r>
        <w:rPr>
          <w:rFonts w:ascii="Arial" w:cs="Arial" w:eastAsia="Arial" w:hAnsi="Arial"/>
          <w:color w:val="1A2E4A"/>
          <w:sz w:val="22"/>
          <w:szCs w:val="22"/>
        </w:rPr>
        <w:t xml:space="preserve">La Magnifica Humanitas la propone como antidoto a la cultura del poder: en un mundo donde las relaciones sociales se organizan cada vez más alrededor de quién tiene más influencia, más recursos o más visibilidad, la cultura del encuentro propone la lógica radicalmente distinta del reconocimiento mutuo y del diálogo horizontal.</w:t>
      </w:r>
    </w:p>
    <w:p>
      <w:pPr>
        <w:spacing w:after="120" w:line="320" w:lineRule="auto"/>
        <w:jc w:val="left"/>
      </w:pPr>
      <w:r>
        <w:rPr>
          <w:rFonts w:ascii="Arial" w:cs="Arial" w:eastAsia="Arial" w:hAnsi="Arial"/>
          <w:color w:val="1A2E4A"/>
          <w:sz w:val="22"/>
          <w:szCs w:val="22"/>
        </w:rPr>
        <w:t xml:space="preserve">Para los padres de Elementary este principio tiene un foco que el Documento Rector formula con precisión: elegir actividades que exponen a sus hijos a realidades distintas a la propia. No de forma accidental — intencionalmente. Porque si no hay intención, la inercia lleva siempre al mismo lugar: el mismo círculo, las mismas realidades, la misma imagen homogénea del mundo.</w:t>
      </w:r>
    </w:p>
    <w:p>
      <w:pPr>
        <w:spacing w:after="100"/>
      </w:pPr>
      <w:r>
        <w:t xml:space="preserve"/>
      </w:r>
    </w:p>
    <w:p>
      <w:pPr>
        <w:spacing w:after="120" w:before="280"/>
      </w:pPr>
      <w:r>
        <w:rPr>
          <w:rFonts w:ascii="Arial" w:cs="Arial" w:eastAsia="Arial" w:hAnsi="Arial"/>
          <w:b/>
          <w:bCs/>
          <w:color w:val="2A5298"/>
          <w:sz w:val="28"/>
          <w:szCs w:val="28"/>
        </w:rPr>
        <w:t xml:space="preserve">El entorno habitual y sus límites</w:t>
      </w:r>
    </w:p>
    <w:p>
      <w:pPr>
        <w:spacing w:after="120" w:line="320" w:lineRule="auto"/>
        <w:jc w:val="left"/>
      </w:pPr>
      <w:r>
        <w:rPr>
          <w:rFonts w:ascii="Arial" w:cs="Arial" w:eastAsia="Arial" w:hAnsi="Arial"/>
          <w:color w:val="1A2E4A"/>
          <w:sz w:val="22"/>
          <w:szCs w:val="22"/>
        </w:rPr>
        <w:t xml:space="preserve">Las familias que participan en este programa tienden a vivir, moverse y relacionarse en entornos muy similares entre sí. Las escuelas donde estudian sus hijos, los clubes donde se reúnen, las colonias donde viven, los restaurantes que frecuentan, los amigos con quienes conviven — todo esto tiende a ser socialmente homogéneo.</w:t>
      </w:r>
    </w:p>
    <w:p>
      <w:pPr>
        <w:spacing w:after="120" w:line="320" w:lineRule="auto"/>
        <w:jc w:val="left"/>
      </w:pPr>
      <w:r>
        <w:rPr>
          <w:rFonts w:ascii="Arial" w:cs="Arial" w:eastAsia="Arial" w:hAnsi="Arial"/>
          <w:color w:val="1A2E4A"/>
          <w:sz w:val="22"/>
          <w:szCs w:val="22"/>
        </w:rPr>
        <w:t xml:space="preserve">Esa homogeneidad no es mala en sí misma. Pero tiene consecuencias formativas que merecen atención. El niño de Elementary que crece en un entorno donde todos son parecidos — mismo nivel económico, mismas referencias culturales, mismas formas de hablar del mundo — construye una imagen del mundo que no es completa. Y cuando eventualmente se tropieza con la diferencia real — en la universidad, en el trabajo, en la vida adulta — no tiene las herramientas para manejarla bien.</w:t>
      </w:r>
    </w:p>
    <w:p>
      <w:pPr>
        <w:spacing w:after="120" w:line="320" w:lineRule="auto"/>
        <w:jc w:val="left"/>
      </w:pPr>
      <w:r>
        <w:rPr>
          <w:rFonts w:ascii="Arial" w:cs="Arial" w:eastAsia="Arial" w:hAnsi="Arial"/>
          <w:color w:val="1A2E4A"/>
          <w:sz w:val="22"/>
          <w:szCs w:val="22"/>
        </w:rPr>
        <w:t xml:space="preserve">Los padres que eligen intencionalmente exponerse a realidades distintas — y que incluyen a sus hijos en esa elección — le están dando algo que no tiene precio: la familiaridad con la diferencia. El niño que desde los 7 años conoce personas de contextos muy distintos al suyo, que ha tenido conversaciones reales con gente diferente, que ha visto mundos distintos al suyo de primera mano — ese niño tiene una apertura y una capacidad de encuentro que va a definir profundamente quién será de adulto.</w:t>
      </w:r>
    </w:p>
    <w:p>
      <w:pPr>
        <w:spacing w:after="100"/>
      </w:pPr>
      <w:r>
        <w:t xml:space="preserve"/>
      </w:r>
    </w:p>
    <w:p>
      <w:pPr>
        <w:spacing w:after="120" w:before="280"/>
      </w:pPr>
      <w:r>
        <w:rPr>
          <w:rFonts w:ascii="Arial" w:cs="Arial" w:eastAsia="Arial" w:hAnsi="Arial"/>
          <w:b/>
          <w:bCs/>
          <w:color w:val="2A5298"/>
          <w:sz w:val="28"/>
          <w:szCs w:val="28"/>
        </w:rPr>
        <w:t xml:space="preserve">Cómo se vive la cultura del encuentro en Elementary</w:t>
      </w:r>
    </w:p>
    <w:p>
      <w:pPr>
        <w:spacing w:after="120" w:line="320" w:lineRule="auto"/>
        <w:jc w:val="left"/>
      </w:pPr>
      <w:r>
        <w:rPr>
          <w:rFonts w:ascii="Arial" w:cs="Arial" w:eastAsia="Arial" w:hAnsi="Arial"/>
          <w:color w:val="1A2E4A"/>
          <w:sz w:val="22"/>
          <w:szCs w:val="22"/>
        </w:rPr>
        <w:t xml:space="preserve">La propuesta no es hacer un viaje de servicio una vez al año y llamarlo cultura del encuentro. Es construir gradualmente una familiaridad con la diferencia que se integra en la vida cotidiana de la familia.</w:t>
      </w:r>
    </w:p>
    <w:p>
      <w:pPr>
        <w:spacing w:after="120" w:line="320" w:lineRule="auto"/>
        <w:jc w:val="left"/>
      </w:pPr>
      <w:r>
        <w:rPr>
          <w:rFonts w:ascii="Arial" w:cs="Arial" w:eastAsia="Arial" w:hAnsi="Arial"/>
          <w:color w:val="1A2E4A"/>
          <w:sz w:val="22"/>
          <w:szCs w:val="22"/>
        </w:rPr>
        <w:t xml:space="preserve">Significa ir intencionalmente a lugares distintos a los habituales. El mercado en lugar del supermercado de siempre. El parque de otra colonia. La feria del barrio. La misa en una parroquia diferente. Esas experiencias pequeñas, repetidas con intención y con conversación, van ampliando el mundo que el niño conoce.</w:t>
      </w:r>
    </w:p>
    <w:p>
      <w:pPr>
        <w:spacing w:after="120" w:line="320" w:lineRule="auto"/>
        <w:jc w:val="left"/>
      </w:pPr>
      <w:r>
        <w:rPr>
          <w:rFonts w:ascii="Arial" w:cs="Arial" w:eastAsia="Arial" w:hAnsi="Arial"/>
          <w:color w:val="1A2E4A"/>
          <w:sz w:val="22"/>
          <w:szCs w:val="22"/>
        </w:rPr>
        <w:t xml:space="preserve">Significa también que los padres hablen de la diferencia con curiosidad y no con miedo. Que cuando el niño haga preguntas sobre personas distintas — sobre su apariencia, su situación, su forma de vivir — la respuesta abra la conversación en lugar de cerrarla. Que la diferencia sea interesante, no amenazante.</w:t>
      </w:r>
    </w:p>
    <w:p>
      <w:pPr>
        <w:spacing w:after="120" w:line="320" w:lineRule="auto"/>
        <w:jc w:val="left"/>
      </w:pPr>
      <w:r>
        <w:rPr>
          <w:rFonts w:ascii="Arial" w:cs="Arial" w:eastAsia="Arial" w:hAnsi="Arial"/>
          <w:color w:val="1A2E4A"/>
          <w:sz w:val="22"/>
          <w:szCs w:val="22"/>
        </w:rPr>
        <w:t xml:space="preserve">Y significa, sobre todo, que los padres modelen la apertura con sus propias relaciones. El niño que ve a sus padres tener amigos y conocidos de distintos contextos, que los escucha hablar de esas relaciones con respeto e interés genuino, aprende que la fraternidad no es una virtud reservada para los santos — es una forma concreta de vivir.</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Francisco describe en Dilexit Nos un amor que no puede encerrarse. El corazón que ha sido tocado por el amor de Cristo se abre naturalmente hacia el otro, especialmente hacia el diferente. Los padres que viven desde ese lugar le transmiten a sus hijos en edad escolar la apertura antes de que puedan enseñársela con palabras.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Corazón de Cristo no tiene fronteras. Quien vive desde ese corazón no puede encerrarse en un mundo homogéneo ni enseñar a sus hijos a temer al diferente.”</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spacing w:after="80" w:before="120"/>
      </w:pPr>
      <w:r>
        <w:rPr>
          <w:rFonts w:ascii="Arial" w:cs="Arial" w:eastAsia="Arial" w:hAnsi="Arial"/>
          <w:i/>
          <w:iCs/>
          <w:color w:val="5C6470"/>
          <w:sz w:val="21"/>
          <w:szCs w:val="21"/>
        </w:rPr>
        <w:t xml:space="preserve">Fratelli Tutti describe la vida como arte del encuentro — algo que se aprende con la práctica, que requiere disposición interior y que no tiene fórmula única. En Elementary ese arte se aprende en los encuentros cotidianos con la diferencia que los padres eligen o evitan para sus hijos.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vida es el arte del encuentro, aunque haya tanto desencuentro. Nos apasiona el buscar puntos de contacto, el tender puentes, el planear algo que incluya a todos.”</w:t>
            </w:r>
          </w:p>
          <w:p>
            <w:pPr>
              <w:spacing w:after="0"/>
            </w:pPr>
            <w:r>
              <w:rPr>
                <w:rFonts w:ascii="Arial" w:cs="Arial" w:eastAsia="Arial" w:hAnsi="Arial"/>
                <w:b/>
                <w:bCs/>
                <w:color w:val="C8952A"/>
                <w:sz w:val="18"/>
                <w:szCs w:val="18"/>
              </w:rPr>
              <w:t xml:space="preserve">Fratelli Tutti, 215</w:t>
            </w:r>
          </w:p>
        </w:tc>
      </w:tr>
    </w:tbl>
    <w:p>
      <w:pPr>
        <w:spacing w:after="100"/>
      </w:pPr>
      <w:r>
        <w:t xml:space="preserve"/>
      </w:r>
    </w:p>
    <w:p>
      <w:pPr>
        <w:spacing w:after="80" w:before="120"/>
      </w:pPr>
      <w:r>
        <w:rPr>
          <w:rFonts w:ascii="Arial" w:cs="Arial" w:eastAsia="Arial" w:hAnsi="Arial"/>
          <w:i/>
          <w:iCs/>
          <w:color w:val="5C6470"/>
          <w:sz w:val="21"/>
          <w:szCs w:val="21"/>
        </w:rPr>
        <w:t xml:space="preserve">El Evangelii Gaudium recuerda que el encuentro genuino implica estar dispuesto no solo a dar sino a recibir. Eso es fundamental para los padres de Elementary: el encuentro con el diferente no es un gesto de generosidad desde arriba. Es una relación horizontal de la que se aprende, de la que se recibe, de la que uno sale cambiado.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cultura del encuentro exige que estemos dispuestos no sólo a dar, sino a recibir de los otros. Genera una verdadera solidaridad que no es paternalismo.”</w:t>
            </w:r>
          </w:p>
          <w:p>
            <w:pPr>
              <w:spacing w:after="0"/>
            </w:pPr>
            <w:r>
              <w:rPr>
                <w:rFonts w:ascii="Arial" w:cs="Arial" w:eastAsia="Arial" w:hAnsi="Arial"/>
                <w:b/>
                <w:bCs/>
                <w:color w:val="C8952A"/>
                <w:sz w:val="18"/>
                <w:szCs w:val="18"/>
              </w:rPr>
              <w:t xml:space="preserve">Evangelii Gaudium, 220</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¿Cuándo fue la última vez que eligieron intencionalmente una actividad familiar que los expuso a una realidad distinta a la suya habitual? ¿Qué pasó? ¿Qué aprendió su hijo? ¿Y si no recuerdan ninguna — qué dice eso sobre el mundo que su hijo conoce?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¿Hay personas en la vida cotidiana de su hijo — en la escuela, en la colonia, en las actividades extraescolares — que vengan de contextos significativamente distintos al suyo? ¿Tienen relaciones reales con ellas o solo convivencia superficial? ¿Qué podrían hacer este ciclo para que el mundo de su hijo sea un poco más amplio?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7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7. </w:t>
      </w:r>
      <w:r>
        <w:rPr>
          <w:rFonts w:ascii="Arial" w:cs="Arial" w:eastAsia="Arial" w:hAnsi="Arial"/>
          <w:b/>
          <w:bCs/>
          <w:color w:val="1A2E4A"/>
          <w:sz w:val="38"/>
          <w:szCs w:val="38"/>
        </w:rPr>
        <w:t xml:space="preserve">Ecología Integral</w:t>
      </w:r>
    </w:p>
    <w:p>
      <w:pPr>
        <w:spacing w:after="200" w:before="80"/>
      </w:pPr>
      <w:r>
        <w:rPr>
          <w:rFonts w:ascii="Arial" w:cs="Arial" w:eastAsia="Arial" w:hAnsi="Arial"/>
          <w:i/>
          <w:iCs/>
          <w:color w:val="5C6470"/>
          <w:sz w:val="22"/>
          <w:szCs w:val="22"/>
        </w:rPr>
        <w:t xml:space="preserve">Hábitos ecológicos en familia — agua, energía, residuos y consumo responsable</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La ecología integral parte de una afirmación que el Laudato Si’ formuló con claridad y que la Magnifica Humanitas reafirma: no hay dos crisis separadas — una ambiental y otra social. Hay una sola crisis, con una sola raíz: la misma lógica que explota los recursos naturales sin considerar a las generaciones futuras es la que explota a los más pobres sin considerar su dignidad.</w:t>
      </w:r>
    </w:p>
    <w:p>
      <w:pPr>
        <w:spacing w:after="120" w:line="320" w:lineRule="auto"/>
        <w:jc w:val="left"/>
      </w:pPr>
      <w:r>
        <w:rPr>
          <w:rFonts w:ascii="Arial" w:cs="Arial" w:eastAsia="Arial" w:hAnsi="Arial"/>
          <w:color w:val="1A2E4A"/>
          <w:sz w:val="22"/>
          <w:szCs w:val="22"/>
        </w:rPr>
        <w:t xml:space="preserve">Para los padres de Elementary la puerta de entrada a este principio no es la política climática global. Es algo mucho más inmediato: los hábitos cotidianos del hogar. El uso del agua, de la energía, la gestión de los residuos, las decisiones de consumo. El niño de 6 a 10 años puede entender perfectamente por qué esos hábitos importan — si alguien se los explica de una forma que conecte el hábito con una razón que tenga sentido para él.</w:t>
      </w:r>
    </w:p>
    <w:p>
      <w:pPr>
        <w:spacing w:after="120" w:line="320" w:lineRule="auto"/>
        <w:jc w:val="left"/>
      </w:pPr>
      <w:r>
        <w:rPr>
          <w:rFonts w:ascii="Arial" w:cs="Arial" w:eastAsia="Arial" w:hAnsi="Arial"/>
          <w:color w:val="1A2E4A"/>
          <w:sz w:val="22"/>
          <w:szCs w:val="22"/>
        </w:rPr>
        <w:t xml:space="preserve">La Magnifica Humanitas añade una dimensión que toca especialmente a las familias de Elementary: los sistemas tecnológicos — el streaming, los dispositivos, las plataformas digitales — tienen un impacto ambiental real que la mayoría de las familias no considera porque no lo ve. El consumo digital no es ecológicamente neutro. Y la forma en que los padres gestionan la tecnología en casa transmite algo sobre esa responsabilidad.</w:t>
      </w:r>
    </w:p>
    <w:p>
      <w:pPr>
        <w:spacing w:after="100"/>
      </w:pPr>
      <w:r>
        <w:t xml:space="preserve"/>
      </w:r>
    </w:p>
    <w:p>
      <w:pPr>
        <w:spacing w:after="120" w:before="280"/>
      </w:pPr>
      <w:r>
        <w:rPr>
          <w:rFonts w:ascii="Arial" w:cs="Arial" w:eastAsia="Arial" w:hAnsi="Arial"/>
          <w:b/>
          <w:bCs/>
          <w:color w:val="2A5298"/>
          <w:sz w:val="28"/>
          <w:szCs w:val="28"/>
        </w:rPr>
        <w:t xml:space="preserve">Hábitos concretos que se forman en Elementary</w:t>
      </w:r>
    </w:p>
    <w:p>
      <w:pPr>
        <w:spacing w:after="120" w:line="320" w:lineRule="auto"/>
        <w:jc w:val="left"/>
      </w:pPr>
      <w:r>
        <w:rPr>
          <w:rFonts w:ascii="Arial" w:cs="Arial" w:eastAsia="Arial" w:hAnsi="Arial"/>
          <w:color w:val="1A2E4A"/>
          <w:sz w:val="22"/>
          <w:szCs w:val="22"/>
        </w:rPr>
        <w:t xml:space="preserve">El niño de Elementary está en la etapa perfecta para incorporar hábitos ecológicos que van a durar toda la vida. Ya puede entender las razones. Ya puede tomar decisiones propias dentro de ciertos márgenes. Ya puede sentir responsabilidad real por lo que hace con los recursos que usa.</w:t>
      </w:r>
    </w:p>
    <w:p>
      <w:pPr>
        <w:spacing w:after="120" w:line="320" w:lineRule="auto"/>
        <w:jc w:val="left"/>
      </w:pPr>
      <w:r>
        <w:rPr>
          <w:rFonts w:ascii="Arial" w:cs="Arial" w:eastAsia="Arial" w:hAnsi="Arial"/>
          <w:color w:val="1A2E4A"/>
          <w:sz w:val="22"/>
          <w:szCs w:val="22"/>
        </w:rPr>
        <w:t xml:space="preserve">El agua. Cerrar el grifo mientras se cepillan los dientes, no llenar la bañera cuando alcanza con la ducha, no dejar correr el agua mientras se jabona. Esos hábitos, cuando van acompañados de una explicación sobre por qué hay niños que no tienen agua suficiente, se convierten en un ejercicio de solidaridad concreta que el niño de Elementary puede entender y asumir.</w:t>
      </w:r>
    </w:p>
    <w:p>
      <w:pPr>
        <w:spacing w:after="120" w:line="320" w:lineRule="auto"/>
        <w:jc w:val="left"/>
      </w:pPr>
      <w:r>
        <w:rPr>
          <w:rFonts w:ascii="Arial" w:cs="Arial" w:eastAsia="Arial" w:hAnsi="Arial"/>
          <w:color w:val="1A2E4A"/>
          <w:sz w:val="22"/>
          <w:szCs w:val="22"/>
        </w:rPr>
        <w:t xml:space="preserve">La energía. Apagar las luces al salir de las habitaciones, no dejar los aparatos en stand-by, entender que la electricidad no es infinita. Son hábitos que los niños de esta edad pueden adoptar si los padres los practican visiblemente y los explican con una razón que tenga sentido.</w:t>
      </w:r>
    </w:p>
    <w:p>
      <w:pPr>
        <w:spacing w:after="120" w:line="320" w:lineRule="auto"/>
        <w:jc w:val="left"/>
      </w:pPr>
      <w:r>
        <w:rPr>
          <w:rFonts w:ascii="Arial" w:cs="Arial" w:eastAsia="Arial" w:hAnsi="Arial"/>
          <w:color w:val="1A2E4A"/>
          <w:sz w:val="22"/>
          <w:szCs w:val="22"/>
        </w:rPr>
        <w:t xml:space="preserve">Los residuos. Separar la basura, no desperdiciar comida, reparar antes de tirar, donar lo que ya no se usa en lugar de descartarlo. La gestión consciente de los residuos es uno de los hábitos más formativos de esta etapa porque tiene resultados visibles y porque el niño puede participar activamente en ella.</w:t>
      </w:r>
    </w:p>
    <w:p>
      <w:pPr>
        <w:spacing w:after="120" w:line="320" w:lineRule="auto"/>
        <w:jc w:val="left"/>
      </w:pPr>
      <w:r>
        <w:rPr>
          <w:rFonts w:ascii="Arial" w:cs="Arial" w:eastAsia="Arial" w:hAnsi="Arial"/>
          <w:color w:val="1A2E4A"/>
          <w:sz w:val="22"/>
          <w:szCs w:val="22"/>
        </w:rPr>
        <w:t xml:space="preserve">El consumo responsable. Elegir productos con conciencia, no comprar por impulso, valorar lo que ya se tiene. El niño de Elementary puede empezar a entender que cada decisión de compra tiene consecuencias — para el medio ambiente, para las personas que producen los bienes y para la familia que los usa.</w:t>
      </w:r>
    </w:p>
    <w:p>
      <w:pPr>
        <w:spacing w:after="100"/>
      </w:pPr>
      <w:r>
        <w:t xml:space="preserve"/>
      </w:r>
    </w:p>
    <w:p>
      <w:pPr>
        <w:spacing w:after="120" w:before="280"/>
      </w:pPr>
      <w:r>
        <w:rPr>
          <w:rFonts w:ascii="Arial" w:cs="Arial" w:eastAsia="Arial" w:hAnsi="Arial"/>
          <w:b/>
          <w:bCs/>
          <w:color w:val="2A5298"/>
          <w:sz w:val="28"/>
          <w:szCs w:val="28"/>
        </w:rPr>
        <w:t xml:space="preserve">La coherencia que los hijos en edad escolar exigen</w:t>
      </w:r>
    </w:p>
    <w:p>
      <w:pPr>
        <w:spacing w:after="120" w:line="320" w:lineRule="auto"/>
        <w:jc w:val="left"/>
      </w:pPr>
      <w:r>
        <w:rPr>
          <w:rFonts w:ascii="Arial" w:cs="Arial" w:eastAsia="Arial" w:hAnsi="Arial"/>
          <w:color w:val="1A2E4A"/>
          <w:sz w:val="22"/>
          <w:szCs w:val="22"/>
        </w:rPr>
        <w:t xml:space="preserve">El niño de Elementary tiene una capacidad de detectar incoherencias que crece con cada año que pasa. Si en casa se habla de cuidar el agua pero los padres dejan el grifo abierto, si se habla de no desperdiciar pero la comida se tira sin pensarlo, si se habla de cuidar el planeta pero el consumo familiar no tiene ningún criterio ecológico — el niño lo nota.</w:t>
      </w:r>
    </w:p>
    <w:p>
      <w:pPr>
        <w:spacing w:after="120" w:line="320" w:lineRule="auto"/>
        <w:jc w:val="left"/>
      </w:pPr>
      <w:r>
        <w:rPr>
          <w:rFonts w:ascii="Arial" w:cs="Arial" w:eastAsia="Arial" w:hAnsi="Arial"/>
          <w:color w:val="1A2E4A"/>
          <w:sz w:val="22"/>
          <w:szCs w:val="22"/>
        </w:rPr>
        <w:t xml:space="preserve">Esa incoherencia tiene un costo formativo muy específico: el niño aprende que los valores ecológicos son para decirlos, no para vivirlos. Que son importantes cuando hay cámaras o proyectos escolares, pero no lo suficientemente importantes para cambiar los hábitos reales.</w:t>
      </w:r>
    </w:p>
    <w:p>
      <w:pPr>
        <w:spacing w:after="120" w:line="320" w:lineRule="auto"/>
        <w:jc w:val="left"/>
      </w:pPr>
      <w:r>
        <w:rPr>
          <w:rFonts w:ascii="Arial" w:cs="Arial" w:eastAsia="Arial" w:hAnsi="Arial"/>
          <w:color w:val="1A2E4A"/>
          <w:sz w:val="22"/>
          <w:szCs w:val="22"/>
        </w:rPr>
        <w:t xml:space="preserve">La coherencia, en cambio, es extraordinariamente formadora. El niño que ve a sus padres tomar decisiones de consumo con criterio, que escucha las razones detrás de esas decisiones, que participa en los hábitos ecológicos del hogar como parte natural de la vida familiar — ese niño está construyendo una relación con la creación que va a durar toda su vida.</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Francisco formula en el Laudato Si’ la verdad que está en el centro de la ecología integral: no hay dos crisis separadas. Para los padres de Elementary eso tiene una aplicación práctica muy concreta: los hábitos ecológicos del hogar no son solo asunto de medio ambiente. Son también asunto de justicia social. Y esa conexión es exactamente la que los hijos en edad escolar pueden empezar a entender.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“No hay dos crisis separadas, una ambiental y otra social, sino una sola y compleja crisis socio-ambiental. La solución requiere una aproximación integral para combatir la pobreza.”</w:t>
            </w:r>
          </w:p>
          <w:p>
            <w:pPr>
              <w:spacing w:after="0"/>
            </w:pPr>
            <w:r>
              <w:rPr>
                <w:rFonts w:ascii="Arial" w:cs="Arial" w:eastAsia="Arial" w:hAnsi="Arial"/>
                <w:b/>
                <w:bCs/>
                <w:color w:val="C8952A"/>
                <w:sz w:val="18"/>
                <w:szCs w:val="18"/>
              </w:rPr>
              <w:t xml:space="preserve">Laudato Si’, 139</w:t>
            </w:r>
          </w:p>
        </w:tc>
      </w:tr>
    </w:tbl>
    <w:p>
      <w:pPr>
        <w:spacing w:after="100"/>
      </w:pPr>
      <w:r>
        <w:t xml:space="preserve"/>
      </w:r>
    </w:p>
    <w:p>
      <w:pPr>
        <w:spacing w:after="80" w:before="120"/>
      </w:pPr>
      <w:r>
        <w:rPr>
          <w:rFonts w:ascii="Arial" w:cs="Arial" w:eastAsia="Arial" w:hAnsi="Arial"/>
          <w:i/>
          <w:iCs/>
          <w:color w:val="5C6470"/>
          <w:sz w:val="21"/>
          <w:szCs w:val="21"/>
        </w:rPr>
        <w:t xml:space="preserve">León XIV reencuadra la sobriedad como amor — no como privación. Para los padres de Elementary eso cambia la forma en que pueden presentar los hábitos ecológicos a sus hijos: no como restricciones sino como formas concretas de amar a quienes van a heredar el planeta y a quienes hoy sufren sus consecuencias.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sobriedad del estilo de vida familiar no es una carga: es una forma de amor hacia las generaciones futuras y hacia los más pobres del presente.”</w:t>
            </w:r>
          </w:p>
          <w:p>
            <w:pPr>
              <w:spacing w:after="0"/>
            </w:pPr>
            <w:r>
              <w:rPr>
                <w:rFonts w:ascii="Arial" w:cs="Arial" w:eastAsia="Arial" w:hAnsi="Arial"/>
                <w:b/>
                <w:bCs/>
                <w:color w:val="C8952A"/>
                <w:sz w:val="18"/>
                <w:szCs w:val="18"/>
              </w:rPr>
              <w:t xml:space="preserve">Magnifica Humanitas — León XIV, 2026</w:t>
            </w:r>
          </w:p>
        </w:tc>
      </w:tr>
    </w:tbl>
    <w:p>
      <w:pPr>
        <w:spacing w:after="100"/>
      </w:pPr>
      <w:r>
        <w:t xml:space="preserve"/>
      </w:r>
    </w:p>
    <w:p>
      <w:pPr>
        <w:spacing w:after="80" w:before="120"/>
      </w:pPr>
      <w:r>
        <w:rPr>
          <w:rFonts w:ascii="Arial" w:cs="Arial" w:eastAsia="Arial" w:hAnsi="Arial"/>
          <w:i/>
          <w:iCs/>
          <w:color w:val="5C6470"/>
          <w:sz w:val="21"/>
          <w:szCs w:val="21"/>
        </w:rPr>
        <w:t xml:space="preserve">Francisco hace explícita en el Laudate Deum la injusticia que está en el corazón de la crisis ecológica: los que menos han contribuido al problema son los que más sufren sus consecuencias. Para los padres de Elementary esa es una verdad que sus hijos pueden entender y que, si los padres la nombran con claridad, puede mover algo real en la forma en que se relacionan con los recursos que 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“A los más pobres les toca sufrir las peores consecuencias del cambio climático, aunque sean los que menos han contribuido a generarlo. Esto es una injusticia que los padres deben nombrar.”</w:t>
            </w:r>
          </w:p>
          <w:p>
            <w:pPr>
              <w:spacing w:after="0"/>
            </w:pPr>
            <w:r>
              <w:rPr>
                <w:rFonts w:ascii="Arial" w:cs="Arial" w:eastAsia="Arial" w:hAnsi="Arial"/>
                <w:b/>
                <w:bCs/>
                <w:color w:val="C8952A"/>
                <w:sz w:val="18"/>
                <w:szCs w:val="18"/>
              </w:rPr>
              <w:t xml:space="preserve">Laudate Deum — Francisco, 2023</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¿Qué hábitos ecológicos concretos tiene su familia que sus hijos en edad escolar ya practican? ¿Y cuáles les gustaría incorporar este ciclo — los más concretos, los más accesibles, los que puedan sostener más allá del entusiasmo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¿Sus hijos han escuchado de ustedes una explicación sobre por qué los hábitos ecológicos importan — no solo qué hay que hacer sino por qué, quién se beneficia y quién sufre si no lo hacemos? ¿Cómo podrían hacer esas conversaciones más frecuentes y más naturales en su vida cotidiana?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8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8. </w:t>
      </w:r>
      <w:r>
        <w:rPr>
          <w:rFonts w:ascii="Arial" w:cs="Arial" w:eastAsia="Arial" w:hAnsi="Arial"/>
          <w:b/>
          <w:bCs/>
          <w:color w:val="1A2E4A"/>
          <w:sz w:val="38"/>
          <w:szCs w:val="38"/>
        </w:rPr>
        <w:t xml:space="preserve">Dignidad del Trabajo</w:t>
      </w:r>
    </w:p>
    <w:p>
      <w:pPr>
        <w:spacing w:after="200" w:before="80"/>
      </w:pPr>
      <w:r>
        <w:rPr>
          <w:rFonts w:ascii="Arial" w:cs="Arial" w:eastAsia="Arial" w:hAnsi="Arial"/>
          <w:i/>
          <w:iCs/>
          <w:color w:val="5C6470"/>
          <w:sz w:val="22"/>
          <w:szCs w:val="22"/>
        </w:rPr>
        <w:t xml:space="preserve">El trabajo bien hecho — hijos que valoran el esfuerzo propio y el ajeno</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El trabajo es para el hombre — no el hombre para el trabajo. Esa inversión de la lógica productivista es el corazón de la enseñanza de la Iglesia sobre el trabajo. El trabajo vale porque lo hace una persona — no la persona porque hace un trabajo. Y cuando se vive desde esa perspectiva — como servicio, como contribución, como ofrenda — transforma tanto a quien trabaja como al mundo que toca.</w:t>
      </w:r>
    </w:p>
    <w:p>
      <w:pPr>
        <w:spacing w:after="120" w:line="320" w:lineRule="auto"/>
        <w:jc w:val="left"/>
      </w:pPr>
      <w:r>
        <w:rPr>
          <w:rFonts w:ascii="Arial" w:cs="Arial" w:eastAsia="Arial" w:hAnsi="Arial"/>
          <w:color w:val="1A2E4A"/>
          <w:sz w:val="22"/>
          <w:szCs w:val="22"/>
        </w:rPr>
        <w:t xml:space="preserve">Para los padres de Elementary este principio tiene dos aplicaciones que van juntas: cómo hablan de su propio trabajo frente a sus hijos, y cómo tratan el trabajo de las personas que les prestan servicios. Las dos forman algo en el niño de 6 a 10 años que va a ser muy difícil de cambiar después.</w:t>
      </w:r>
    </w:p>
    <w:p>
      <w:pPr>
        <w:spacing w:after="120" w:line="320" w:lineRule="auto"/>
        <w:jc w:val="left"/>
      </w:pPr>
      <w:r>
        <w:rPr>
          <w:rFonts w:ascii="Arial" w:cs="Arial" w:eastAsia="Arial" w:hAnsi="Arial"/>
          <w:color w:val="1A2E4A"/>
          <w:sz w:val="22"/>
          <w:szCs w:val="22"/>
        </w:rPr>
        <w:t xml:space="preserve">El niño de Elementary está en la etapa en que empieza a relacionarse con el esfuerzo de una forma más consciente. Ya puede esforzarse por algo que vale la pena, aunque cueste. Ya puede entender la satisfacción de hacer algo bien, de persistir hasta lograr un resultado. Y puede empezar a valorar el esfuerzo ajeno cuando alguien se lo enseña a ver.</w:t>
      </w:r>
    </w:p>
    <w:p>
      <w:pPr>
        <w:spacing w:after="100"/>
      </w:pPr>
      <w:r>
        <w:t xml:space="preserve"/>
      </w:r>
    </w:p>
    <w:p>
      <w:pPr>
        <w:spacing w:after="120" w:before="280"/>
      </w:pPr>
      <w:r>
        <w:rPr>
          <w:rFonts w:ascii="Arial" w:cs="Arial" w:eastAsia="Arial" w:hAnsi="Arial"/>
          <w:b/>
          <w:bCs/>
          <w:color w:val="2A5298"/>
          <w:sz w:val="28"/>
          <w:szCs w:val="28"/>
        </w:rPr>
        <w:t xml:space="preserve">Dos dimensiones del trabajo que forman en Elementary</w:t>
      </w:r>
    </w:p>
    <w:p>
      <w:pPr>
        <w:spacing w:after="120" w:line="320" w:lineRule="auto"/>
        <w:jc w:val="left"/>
      </w:pPr>
      <w:r>
        <w:rPr>
          <w:rFonts w:ascii="Arial" w:cs="Arial" w:eastAsia="Arial" w:hAnsi="Arial"/>
          <w:color w:val="1A2E4A"/>
          <w:sz w:val="22"/>
          <w:szCs w:val="22"/>
        </w:rPr>
        <w:t xml:space="preserve">El trabajo propio bien hecho. El niño de Elementary que aprende a hacer las cosas bien — con cuidado, con perseverancia, con orgullo genuino por el resultado — está aprendiendo algo sobre la dignidad del trabajo que va a durar toda su vida. No la perfección obsesiva, sino el respeto por el propio esfuerzo. El hábito de no entregar nada que no sea el mejor intento de uno mismo.</w:t>
      </w:r>
    </w:p>
    <w:p>
      <w:pPr>
        <w:spacing w:after="120" w:line="320" w:lineRule="auto"/>
        <w:jc w:val="left"/>
      </w:pPr>
      <w:r>
        <w:rPr>
          <w:rFonts w:ascii="Arial" w:cs="Arial" w:eastAsia="Arial" w:hAnsi="Arial"/>
          <w:color w:val="1A2E4A"/>
          <w:sz w:val="22"/>
          <w:szCs w:val="22"/>
        </w:rPr>
        <w:t xml:space="preserve">Los padres que célebran el esfuerzo más que el resultado, que distinguen claramente entre el trabajo descuidado y el trabajo cuidadoso, que practican ellos mismos el trabajo bien hecho en las cosas que hacen en casa — están formándole al niño una relación con el trabajo que es la base de toda su vida laboral futura.</w:t>
      </w:r>
    </w:p>
    <w:p>
      <w:pPr>
        <w:spacing w:after="120" w:line="320" w:lineRule="auto"/>
        <w:jc w:val="left"/>
      </w:pPr>
      <w:r>
        <w:rPr>
          <w:rFonts w:ascii="Arial" w:cs="Arial" w:eastAsia="Arial" w:hAnsi="Arial"/>
          <w:color w:val="1A2E4A"/>
          <w:sz w:val="22"/>
          <w:szCs w:val="22"/>
        </w:rPr>
        <w:t xml:space="preserve">El trabajo ajeno reconocido. El niño de Elementary convive todos los días con personas que realizan trabajos que son esenciales y que suelen ser invisibles. La maestra que prepara cada clase. El cocinero de la cafetería. El técnico que arregla lo que se rompe. El transportista que lleva los productos que consumen. Los padres que le enseñan a ver esos trabajos con respeto y con atención genuina — que preguntan cómo están, que reconocen el trabajo bien hecho, que tratan a esas personas como personas y no como servicios — están formándole una mirada que va a cambiar la forma en que ese niño trate a sus colaboradores, a sus empleados y a todos los que trabajen para él durante su vida adulta.</w:t>
      </w:r>
    </w:p>
    <w:p>
      <w:pPr>
        <w:spacing w:after="100"/>
      </w:pPr>
      <w:r>
        <w:t xml:space="preserve"/>
      </w:r>
    </w:p>
    <w:p>
      <w:pPr>
        <w:spacing w:after="120" w:before="280"/>
      </w:pPr>
      <w:r>
        <w:rPr>
          <w:rFonts w:ascii="Arial" w:cs="Arial" w:eastAsia="Arial" w:hAnsi="Arial"/>
          <w:b/>
          <w:bCs/>
          <w:color w:val="2A5298"/>
          <w:sz w:val="28"/>
          <w:szCs w:val="28"/>
        </w:rPr>
        <w:t xml:space="preserve">Lo que los hijos aprenden del trabajo de sus padres</w:t>
      </w:r>
    </w:p>
    <w:p>
      <w:pPr>
        <w:spacing w:after="120" w:line="320" w:lineRule="auto"/>
        <w:jc w:val="left"/>
      </w:pPr>
      <w:r>
        <w:rPr>
          <w:rFonts w:ascii="Arial" w:cs="Arial" w:eastAsia="Arial" w:hAnsi="Arial"/>
          <w:color w:val="1A2E4A"/>
          <w:sz w:val="22"/>
          <w:szCs w:val="22"/>
        </w:rPr>
        <w:t xml:space="preserve">El niño de Elementary ya puede conectar lo que escucha de sus padres sobre el trabajo con lo que ve en cómo viven. Si los padres hablan de su trabajo como algo que les da sentido, que tiene valor más allá del ingreso que produce, que contribuye a algo más grande — el niño aprende una cosa. Si los padres hablan de su trabajo como una carga que hay que soportar, como algo de lo que prefieren desconectarse en casa — aprende otra.</w:t>
      </w:r>
    </w:p>
    <w:p>
      <w:pPr>
        <w:spacing w:after="120" w:line="320" w:lineRule="auto"/>
        <w:jc w:val="left"/>
      </w:pPr>
      <w:r>
        <w:rPr>
          <w:rFonts w:ascii="Arial" w:cs="Arial" w:eastAsia="Arial" w:hAnsi="Arial"/>
          <w:color w:val="1A2E4A"/>
          <w:sz w:val="22"/>
          <w:szCs w:val="22"/>
        </w:rPr>
        <w:t xml:space="preserve">La Magnifica Humanitas recuerda que el trabajo bien hecho y vivido con espíritu de servicio es una forma concreta de amor al prójimo. Los padres que transmiten esa visión a sus hijos en edad escolar les están dando una orientación vocacional que va a ser muy difícil de encontrar en cualquier otro lugar.</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León XIV eleva en la Magnifica Humanitas el trabajo cotidiano a la categoría de amor al prójimo cuando se vive con espíritu de servicio. Para los padres de Elementary eso tiene una aplicación muy concreta: cómo hablan de su trabajo frente a sus hijos determina, en gran medida, si esos hijos van a vivir el trabajo como servicio o solo como fuente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trabajo humano, cuando se vive con espíritu de servicio, es una de las formas más altas de amor al prójimo y de participación en la construcción del bien común.”</w:t>
            </w:r>
          </w:p>
          <w:p>
            <w:pPr>
              <w:spacing w:after="0"/>
            </w:pPr>
            <w:r>
              <w:rPr>
                <w:rFonts w:ascii="Arial" w:cs="Arial" w:eastAsia="Arial" w:hAnsi="Arial"/>
                <w:b/>
                <w:bCs/>
                <w:color w:val="C8952A"/>
                <w:sz w:val="18"/>
                <w:szCs w:val="18"/>
              </w:rPr>
              <w:t xml:space="preserve">Magnifica Humanitas, n. 150 — León XIV, 2026</w:t>
            </w:r>
          </w:p>
        </w:tc>
      </w:tr>
    </w:tbl>
    <w:p>
      <w:pPr>
        <w:spacing w:after="100"/>
      </w:pPr>
      <w:r>
        <w:t xml:space="preserve"/>
      </w:r>
    </w:p>
    <w:p>
      <w:pPr>
        <w:spacing w:after="80" w:before="120"/>
      </w:pPr>
      <w:r>
        <w:rPr>
          <w:rFonts w:ascii="Arial" w:cs="Arial" w:eastAsia="Arial" w:hAnsi="Arial"/>
          <w:i/>
          <w:iCs/>
          <w:color w:val="5C6470"/>
          <w:sz w:val="21"/>
          <w:szCs w:val="21"/>
        </w:rPr>
        <w:t xml:space="preserve">Juan Pablo II invierte la lógica productivista con una frase que define toda la enseñanza de la Iglesia sobre el trabajo. El niño de Elementary que crece en un hogar donde esa inversión es visible — donde el trabajo está al servicio de la persona y no al revés — tiene una base de libertad vocacional que muy pocos programas educativos pueden darle.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primer fundamento del valor del trabajo es el hombre mismo, su sujeto. El trabajo está en función del hombre y no el hombre en función del trabajo.”</w:t>
            </w:r>
          </w:p>
          <w:p>
            <w:pPr>
              <w:spacing w:after="0"/>
            </w:pPr>
            <w:r>
              <w:rPr>
                <w:rFonts w:ascii="Arial" w:cs="Arial" w:eastAsia="Arial" w:hAnsi="Arial"/>
                <w:b/>
                <w:bCs/>
                <w:color w:val="C8952A"/>
                <w:sz w:val="18"/>
                <w:szCs w:val="18"/>
              </w:rPr>
              <w:t xml:space="preserve">Laborem Exercens, 6</w:t>
            </w:r>
          </w:p>
        </w:tc>
      </w:tr>
    </w:tbl>
    <w:p>
      <w:pPr>
        <w:spacing w:after="100"/>
      </w:pPr>
      <w:r>
        <w:t xml:space="preserve"/>
      </w:r>
    </w:p>
    <w:p>
      <w:pPr>
        <w:spacing w:after="80" w:before="120"/>
      </w:pPr>
      <w:r>
        <w:rPr>
          <w:rFonts w:ascii="Arial" w:cs="Arial" w:eastAsia="Arial" w:hAnsi="Arial"/>
          <w:i/>
          <w:iCs/>
          <w:color w:val="5C6470"/>
          <w:sz w:val="21"/>
          <w:szCs w:val="21"/>
        </w:rPr>
        <w:t xml:space="preserve">León XIV conecta en Dilexit Te la vocación de servicio en el trabajo con la formación de los hijos. El matrimonio que vive su trabajo como ofrenda — que lo hace bien, que lo cuida, que lo ofrece — le está enseñando a su hijo algo que ningún orientador vocacional puede enseñar: que el trabajo puede ser una forma de 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“Los padres que viven su trabajo como vocación de servicio — y no como carrera de estatus — forman hijos capaces de elegir con libertad y con criterios de bien común.”</w:t>
            </w:r>
          </w:p>
          <w:p>
            <w:pPr>
              <w:spacing w:after="0"/>
            </w:pPr>
            <w:r>
              <w:rPr>
                <w:rFonts w:ascii="Arial" w:cs="Arial" w:eastAsia="Arial" w:hAnsi="Arial"/>
                <w:b/>
                <w:bCs/>
                <w:color w:val="C8952A"/>
                <w:sz w:val="18"/>
                <w:szCs w:val="18"/>
              </w:rPr>
              <w:t xml:space="preserve">Dilexit Te — León XIV,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¿Qué imagen del trabajo tiene su hijo a partir de lo que escucha y ve en ustedes? ¿Es algo que se hace con sentido, con cuidado, con orgullo? ¿O es algo que los agota y del que prefieren desconectarse cuando llegan a casa? ¿Qué quieren que aprenda de ustedes sobre para qué sirve trabajar?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¿Hay personas que realizan trabajos visibles en la vida cotidiana de su hijo a quienes tratan con atención genuina — que saben su nombre, que reconocen su trabajo, que preguntan cómo están? ¿Qué está aprendiendo su hijo sobre el valor de los distintos tipos de trabajo a partir de cómo los ven tratar a esas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9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9. </w:t>
      </w:r>
      <w:r>
        <w:rPr>
          <w:rFonts w:ascii="Arial" w:cs="Arial" w:eastAsia="Arial" w:hAnsi="Arial"/>
          <w:b/>
          <w:bCs/>
          <w:color w:val="1A2E4A"/>
          <w:sz w:val="38"/>
          <w:szCs w:val="38"/>
        </w:rPr>
        <w:t xml:space="preserve">Participación Ciudadana</w:t>
      </w:r>
    </w:p>
    <w:p>
      <w:pPr>
        <w:spacing w:after="200" w:before="80"/>
      </w:pPr>
      <w:r>
        <w:rPr>
          <w:rFonts w:ascii="Arial" w:cs="Arial" w:eastAsia="Arial" w:hAnsi="Arial"/>
          <w:i/>
          <w:iCs/>
          <w:color w:val="5C6470"/>
          <w:sz w:val="22"/>
          <w:szCs w:val="22"/>
        </w:rPr>
        <w:t xml:space="preserve">Participar en la comunidad escolar y la colonia — ciudadanos desde la infancia</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La participación ciudadana es el deber del cristiano de involucrarse activamente en la vida pública para buscar la justicia y construir el bien común. La Magnifica Humanitas la presenta como una exigencia de la caridad cristiana — no una opción para los que tienen vocación política o tiempo libre. Una responsabilidad que tienen todos, cada uno desde el lugar que ocupa.</w:t>
      </w:r>
    </w:p>
    <w:p>
      <w:pPr>
        <w:spacing w:after="120" w:line="320" w:lineRule="auto"/>
        <w:jc w:val="left"/>
      </w:pPr>
      <w:r>
        <w:rPr>
          <w:rFonts w:ascii="Arial" w:cs="Arial" w:eastAsia="Arial" w:hAnsi="Arial"/>
          <w:color w:val="1A2E4A"/>
          <w:sz w:val="22"/>
          <w:szCs w:val="22"/>
        </w:rPr>
        <w:t xml:space="preserve">Para los padres de Elementary ese lugar incluye, de forma muy concreta, la escuela donde estudian sus hijos y la colonia donde viven. Dos espacios donde hay problemas reales, donde hay decisiones que tomar, donde hay estructuras que mejorar — y donde la participación o la ausencia de los padres forma de manera directa la actitud ciudadana de sus hijos.</w:t>
      </w:r>
    </w:p>
    <w:p>
      <w:pPr>
        <w:spacing w:after="120" w:line="320" w:lineRule="auto"/>
        <w:jc w:val="left"/>
      </w:pPr>
      <w:r>
        <w:rPr>
          <w:rFonts w:ascii="Arial" w:cs="Arial" w:eastAsia="Arial" w:hAnsi="Arial"/>
          <w:color w:val="1A2E4A"/>
          <w:sz w:val="22"/>
          <w:szCs w:val="22"/>
        </w:rPr>
        <w:t xml:space="preserve">El Documento Rector propone para esta etapa ciudadanos desde la infancia. Eso significa que la formación ciudadana no empieza en la clase de civismo de la secundaria — empieza en el salón de kinder, en el parque de la colonia, en la junta de padres de familia. Y los padres son los primeros maestros de esa ciudadanía.</w:t>
      </w:r>
    </w:p>
    <w:p>
      <w:pPr>
        <w:spacing w:after="100"/>
      </w:pPr>
      <w:r>
        <w:t xml:space="preserve"/>
      </w:r>
    </w:p>
    <w:p>
      <w:pPr>
        <w:spacing w:after="120" w:before="280"/>
      </w:pPr>
      <w:r>
        <w:rPr>
          <w:rFonts w:ascii="Arial" w:cs="Arial" w:eastAsia="Arial" w:hAnsi="Arial"/>
          <w:b/>
          <w:bCs/>
          <w:color w:val="2A5298"/>
          <w:sz w:val="28"/>
          <w:szCs w:val="28"/>
        </w:rPr>
        <w:t xml:space="preserve">Lo que el niño de Elementary aprende sobre la participación</w:t>
      </w:r>
    </w:p>
    <w:p>
      <w:pPr>
        <w:spacing w:after="120" w:line="320" w:lineRule="auto"/>
        <w:jc w:val="left"/>
      </w:pPr>
      <w:r>
        <w:rPr>
          <w:rFonts w:ascii="Arial" w:cs="Arial" w:eastAsia="Arial" w:hAnsi="Arial"/>
          <w:color w:val="1A2E4A"/>
          <w:sz w:val="22"/>
          <w:szCs w:val="22"/>
        </w:rPr>
        <w:t xml:space="preserve">El niño de 6 a 10 años ya puede entender de qué forma el involucramiento de los adultos en los asuntos de la comunidad cambia las cosas. Ya puede ver la diferencia entre el padre que va a la junta de padres y el que no va, entre el que levanta la voz cuando algo está mal en la escuela y el que solo se queja en casa, entre el que cuida y mejora lo que es de todos y el que lo usa sin responsabilidad.</w:t>
      </w:r>
    </w:p>
    <w:p>
      <w:pPr>
        <w:spacing w:after="120" w:line="320" w:lineRule="auto"/>
        <w:jc w:val="left"/>
      </w:pPr>
      <w:r>
        <w:rPr>
          <w:rFonts w:ascii="Arial" w:cs="Arial" w:eastAsia="Arial" w:hAnsi="Arial"/>
          <w:color w:val="1A2E4A"/>
          <w:sz w:val="22"/>
          <w:szCs w:val="22"/>
        </w:rPr>
        <w:t xml:space="preserve">Y lo que aprende de lo que ve en sus padres es, una vez más, más poderoso que cualquier discurso. El padre que participa activamente en la comunidad de la escuela — que asiste, que propone, que da seguimiento, que asume responsabilidades — le está enseñando a su hijo que la sociedad puede mejorarse y que él es parte de esa mejora. El que solo critica desde la distancia le está enseñando exactamente lo contrario.</w:t>
      </w:r>
    </w:p>
    <w:p>
      <w:pPr>
        <w:spacing w:after="120" w:line="320" w:lineRule="auto"/>
        <w:jc w:val="left"/>
      </w:pPr>
      <w:r>
        <w:rPr>
          <w:rFonts w:ascii="Arial" w:cs="Arial" w:eastAsia="Arial" w:hAnsi="Arial"/>
          <w:color w:val="1A2E4A"/>
          <w:sz w:val="22"/>
          <w:szCs w:val="22"/>
        </w:rPr>
        <w:t xml:space="preserve">La Magnifica Humanitas recuerda que el padre que participa en su comunidad le enseña a su hijo que la sociedad puede mejorarse. En Elementary esa lección — que el mundo puede ser más justo y que nosotros podemos contribuir a eso — es una de las más importantes que puede recibir. Y se aprende en la mesa de la cocina cuando los padres cuentan lo que pasó en la junta. En el coche cuando hablan con entusiasmo de un proyecto que va a cambiar algo en la escuela. En el parque cuando el niño ve a sus padres recoger basura aunque no sea la suya.</w:t>
      </w:r>
    </w:p>
    <w:p>
      <w:pPr>
        <w:spacing w:after="100"/>
      </w:pPr>
      <w:r>
        <w:t xml:space="preserve"/>
      </w:r>
    </w:p>
    <w:p>
      <w:pPr>
        <w:spacing w:after="120" w:before="280"/>
      </w:pPr>
      <w:r>
        <w:rPr>
          <w:rFonts w:ascii="Arial" w:cs="Arial" w:eastAsia="Arial" w:hAnsi="Arial"/>
          <w:b/>
          <w:bCs/>
          <w:color w:val="2A5298"/>
          <w:sz w:val="28"/>
          <w:szCs w:val="28"/>
        </w:rPr>
        <w:t xml:space="preserve">La escuela como primer espacio de participación</w:t>
      </w:r>
    </w:p>
    <w:p>
      <w:pPr>
        <w:spacing w:after="120" w:line="320" w:lineRule="auto"/>
        <w:jc w:val="left"/>
      </w:pPr>
      <w:r>
        <w:rPr>
          <w:rFonts w:ascii="Arial" w:cs="Arial" w:eastAsia="Arial" w:hAnsi="Arial"/>
          <w:color w:val="1A2E4A"/>
          <w:sz w:val="22"/>
          <w:szCs w:val="22"/>
        </w:rPr>
        <w:t xml:space="preserve">La asociación de padres de familia es el espacio de participación ciudadana más accesible e inmediato para los padres de Elementary. Muchos lo tratan como una obligación formal — van cuando hay actos, pagan la cuota si se les pide, evitan los cargos cuando pueden. Esa actitud es comprensible. Pero tiene un costo que rara vez se calcula: el niño aprende que participar es un trámite, no un compromiso.</w:t>
      </w:r>
    </w:p>
    <w:p>
      <w:pPr>
        <w:spacing w:after="120" w:line="320" w:lineRule="auto"/>
        <w:jc w:val="left"/>
      </w:pPr>
      <w:r>
        <w:rPr>
          <w:rFonts w:ascii="Arial" w:cs="Arial" w:eastAsia="Arial" w:hAnsi="Arial"/>
          <w:color w:val="1A2E4A"/>
          <w:sz w:val="22"/>
          <w:szCs w:val="22"/>
        </w:rPr>
        <w:t xml:space="preserve">Los padres que asumen un rol activo en la vida de la escuela de sus hijos — que van a las juntas con interés genuino, que proponen mejoras, que se involucran en los proyectos que benefician a todos, que conocen a los maestros y a los directivos por su nombre y los tratan con respeto — le están enseñando a su hijo que la comunidad que comparten con otros merece su atención y su esfuerzo. Eso es formación ciudadana desde la infancia.</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León XIV conecta en la Magnifica Humanitas la participación ciudadana con la caridad cristiana. Eso cambia todo: no se participa porque hay que participar, sino porque se ama. A los que comparten la escuela con nuestros hijos. A los que viven en la misma colonia. A las personas cuya vida cotidiana se ve afectada por cómo funcionen o no funcionen las instituciones que compartimos.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participación activa en la vida pública es una exigencia de la caridad cristiana. El padre que participa en su comunidad le enseña a su hijo que la sociedad puede mejorarse.”</w:t>
            </w:r>
          </w:p>
          <w:p>
            <w:pPr>
              <w:spacing w:after="0"/>
            </w:pPr>
            <w:r>
              <w:rPr>
                <w:rFonts w:ascii="Arial" w:cs="Arial" w:eastAsia="Arial" w:hAnsi="Arial"/>
                <w:b/>
                <w:bCs/>
                <w:color w:val="C8952A"/>
                <w:sz w:val="18"/>
                <w:szCs w:val="18"/>
              </w:rPr>
              <w:t xml:space="preserve">Magnifica Humanitas, n. 134 — León XIV, 2026</w:t>
            </w:r>
          </w:p>
        </w:tc>
      </w:tr>
    </w:tbl>
    <w:p>
      <w:pPr>
        <w:spacing w:after="100"/>
      </w:pPr>
      <w:r>
        <w:t xml:space="preserve"/>
      </w:r>
    </w:p>
    <w:p>
      <w:pPr>
        <w:spacing w:after="80" w:before="120"/>
      </w:pPr>
      <w:r>
        <w:rPr>
          <w:rFonts w:ascii="Arial" w:cs="Arial" w:eastAsia="Arial" w:hAnsi="Arial"/>
          <w:i/>
          <w:iCs/>
          <w:color w:val="5C6470"/>
          <w:sz w:val="21"/>
          <w:szCs w:val="21"/>
        </w:rPr>
        <w:t xml:space="preserve">El Catecismo recuerda que todos deben participar, cada uno desde el lugar que ocupa. En Elementary ese lugar es, muy concretamente, la escuela y la colonia. Los padres que participan desde esos lugares pequeños le están enseñando a su hijo que la participación ciudadana no requiere escenarios grandes — requiere compromiso con lo que está cerca.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participación es el compromiso voluntario y generoso de la persona en los intercambios sociales. Todos deben participar, cada uno según el lugar que ocupa.”</w:t>
            </w:r>
          </w:p>
          <w:p>
            <w:pPr>
              <w:spacing w:after="0"/>
            </w:pPr>
            <w:r>
              <w:rPr>
                <w:rFonts w:ascii="Arial" w:cs="Arial" w:eastAsia="Arial" w:hAnsi="Arial"/>
                <w:b/>
                <w:bCs/>
                <w:color w:val="C8952A"/>
                <w:sz w:val="18"/>
                <w:szCs w:val="18"/>
              </w:rPr>
              <w:t xml:space="preserve">Catecismo de la Iglesia Católica, 1913</w:t>
            </w:r>
          </w:p>
        </w:tc>
      </w:tr>
    </w:tbl>
    <w:p>
      <w:pPr>
        <w:spacing w:after="100"/>
      </w:pPr>
      <w:r>
        <w:t xml:space="preserve"/>
      </w:r>
    </w:p>
    <w:p>
      <w:pPr>
        <w:spacing w:after="80" w:before="120"/>
      </w:pPr>
      <w:r>
        <w:rPr>
          <w:rFonts w:ascii="Arial" w:cs="Arial" w:eastAsia="Arial" w:hAnsi="Arial"/>
          <w:i/>
          <w:iCs/>
          <w:color w:val="5C6470"/>
          <w:sz w:val="21"/>
          <w:szCs w:val="21"/>
        </w:rPr>
        <w:t xml:space="preserve">Francisco describe en Dilexit Nos un amor que no puede quedarse en lo privado. Los padres que viven desde ese amor sienten que el mundo más allá del hogar también les pertenece y también les importa. Y esa actitud es, en Elementary, la primera y más poderosa lección de ciudadanía que sus hijos pueden recibir.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amor activo que nace del Corazón de Cristo no puede quedarse en lo privado. Busca naturalmente la justicia en las estructuras donde convivimos.”</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¿Participan activamente en la vida de la escuela de sus hijos — más allá de asistir a los actos obligatorios? ¿Sus hijos los ven participar, saben cómo y por qué? Si la participación es mínima, ¿qué podrían asumir este ciclo que sea visible para sus hijos y que tenga un impacto real en la comunidad que comparten?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¿Hay algún problema o necesidad en la colonia donde viven que sus hijos hayan notado o comentado? ¿Qué hicieron con esa observación? ¿Se quedó en queja o se convirtió en algo? ¿Qué les gustaría que su hijo aprendiera de su actitud ante ese tipo de situaciones?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NOTA TÉCNICA 10 DE 10</w:t>
            </w:r>
          </w:p>
        </w:tc>
      </w:tr>
    </w:tbl>
    <w:p>
      <w:pPr>
        <w:spacing w:after="0"/>
      </w:pPr>
      <w:r>
        <w:t xml:space="preserve"/>
      </w:r>
    </w:p>
    <w:p>
      <w:pPr>
        <w:pBdr>
          <w:bottom w:val="single" w:color="C8952A" w:sz="8" w:space="4"/>
        </w:pBdr>
        <w:spacing w:after="80" w:before="160"/>
      </w:pPr>
      <w:r>
        <w:rPr>
          <w:rFonts w:ascii="Arial" w:cs="Arial" w:eastAsia="Arial" w:hAnsi="Arial"/>
          <w:b/>
          <w:bCs/>
          <w:color w:val="C8952A"/>
          <w:sz w:val="38"/>
          <w:szCs w:val="38"/>
        </w:rPr>
        <w:t xml:space="preserve">10. </w:t>
      </w:r>
      <w:r>
        <w:rPr>
          <w:rFonts w:ascii="Arial" w:cs="Arial" w:eastAsia="Arial" w:hAnsi="Arial"/>
          <w:b/>
          <w:bCs/>
          <w:color w:val="1A2E4A"/>
          <w:sz w:val="38"/>
          <w:szCs w:val="38"/>
        </w:rPr>
        <w:t xml:space="preserve">Opción Preferencial por los Pobres</w:t>
      </w:r>
    </w:p>
    <w:p>
      <w:pPr>
        <w:spacing w:after="200" w:before="80"/>
      </w:pPr>
      <w:r>
        <w:rPr>
          <w:rFonts w:ascii="Arial" w:cs="Arial" w:eastAsia="Arial" w:hAnsi="Arial"/>
          <w:i/>
          <w:iCs/>
          <w:color w:val="5C6470"/>
          <w:sz w:val="22"/>
          <w:szCs w:val="22"/>
        </w:rPr>
        <w:t xml:space="preserve">Dar de lo que tenemos — más allá de lo que sobra, generosidad real</w:t>
      </w:r>
    </w:p>
    <w:p>
      <w:pPr>
        <w:spacing w:after="120" w:before="280"/>
      </w:pPr>
      <w:r>
        <w:rPr>
          <w:rFonts w:ascii="Arial" w:cs="Arial" w:eastAsia="Arial" w:hAnsi="Arial"/>
          <w:b/>
          <w:bCs/>
          <w:color w:val="2A5298"/>
          <w:sz w:val="28"/>
          <w:szCs w:val="28"/>
        </w:rPr>
        <w:t xml:space="preserve">El principio</w:t>
      </w:r>
    </w:p>
    <w:p>
      <w:pPr>
        <w:spacing w:after="120" w:line="320" w:lineRule="auto"/>
        <w:jc w:val="left"/>
      </w:pPr>
      <w:r>
        <w:rPr>
          <w:rFonts w:ascii="Arial" w:cs="Arial" w:eastAsia="Arial" w:hAnsi="Arial"/>
          <w:color w:val="1A2E4A"/>
          <w:sz w:val="22"/>
          <w:szCs w:val="22"/>
        </w:rPr>
        <w:t xml:space="preserve">La opción preferencial por los pobres es el corazón del programa. No el más importante de diez elementos equivalentes — el centro hacia el que todos los demás apuntan. No es ideología política ni sensibilidad cultural: es una categoría teológica, consecuencia directa de que Cristo se identificó con el pobre de forma real y vinculante.</w:t>
      </w:r>
    </w:p>
    <w:p>
      <w:pPr>
        <w:spacing w:after="120" w:line="320" w:lineRule="auto"/>
        <w:jc w:val="left"/>
      </w:pPr>
      <w:r>
        <w:rPr>
          <w:rFonts w:ascii="Arial" w:cs="Arial" w:eastAsia="Arial" w:hAnsi="Arial"/>
          <w:color w:val="1A2E4A"/>
          <w:sz w:val="22"/>
          <w:szCs w:val="22"/>
        </w:rPr>
        <w:t xml:space="preserve">Para los padres de Elementary, este principio tiene una aplicación que el Documento Rector formula con una precisión que no deja mucho espacio para la comodidad: dar de lo que tenemos — más allá de lo que sobra. Generosidad real, no generosidad cómoda.</w:t>
      </w:r>
    </w:p>
    <w:p>
      <w:pPr>
        <w:spacing w:after="120" w:line="320" w:lineRule="auto"/>
        <w:jc w:val="left"/>
      </w:pPr>
      <w:r>
        <w:rPr>
          <w:rFonts w:ascii="Arial" w:cs="Arial" w:eastAsia="Arial" w:hAnsi="Arial"/>
          <w:color w:val="1A2E4A"/>
          <w:sz w:val="22"/>
          <w:szCs w:val="22"/>
        </w:rPr>
        <w:t xml:space="preserve">El niño de 6 a 10 años ya puede entender la diferencia entre dar lo que no sirve y dar lo que vale. Entre donar la ropa que ya no le queda y regalar el juguete que le gusta. Entre contribuir a una campaña cuando los padres lo piden y elegir voluntariamente poner algo propio. Esa diferencia — que los padres nombren y que los padres vivan — es la lección de opción por los pobres más poderosa que puede recibir en esta etapa.</w:t>
      </w:r>
    </w:p>
    <w:p>
      <w:pPr>
        <w:spacing w:after="100"/>
      </w:pPr>
      <w:r>
        <w:t xml:space="preserve"/>
      </w:r>
    </w:p>
    <w:p>
      <w:pPr>
        <w:spacing w:after="120" w:before="280"/>
      </w:pPr>
      <w:r>
        <w:rPr>
          <w:rFonts w:ascii="Arial" w:cs="Arial" w:eastAsia="Arial" w:hAnsi="Arial"/>
          <w:b/>
          <w:bCs/>
          <w:color w:val="2A5298"/>
          <w:sz w:val="28"/>
          <w:szCs w:val="28"/>
        </w:rPr>
        <w:t xml:space="preserve">Dar de lo que vale, no de lo que sobra</w:t>
      </w:r>
    </w:p>
    <w:p>
      <w:pPr>
        <w:spacing w:after="120" w:line="320" w:lineRule="auto"/>
        <w:jc w:val="left"/>
      </w:pPr>
      <w:r>
        <w:rPr>
          <w:rFonts w:ascii="Arial" w:cs="Arial" w:eastAsia="Arial" w:hAnsi="Arial"/>
          <w:color w:val="1A2E4A"/>
          <w:sz w:val="22"/>
          <w:szCs w:val="22"/>
        </w:rPr>
        <w:t xml:space="preserve">Hay dos tipos de generosidad que el niño de Elementary puede aprender a distinguir, aunque no use esas palabras.</w:t>
      </w:r>
    </w:p>
    <w:p>
      <w:pPr>
        <w:spacing w:after="120" w:line="320" w:lineRule="auto"/>
        <w:jc w:val="left"/>
      </w:pPr>
      <w:r>
        <w:rPr>
          <w:rFonts w:ascii="Arial" w:cs="Arial" w:eastAsia="Arial" w:hAnsi="Arial"/>
          <w:color w:val="1A2E4A"/>
          <w:sz w:val="22"/>
          <w:szCs w:val="22"/>
        </w:rPr>
        <w:t xml:space="preserve">La generosidad del excedente es la que no cuesta nada. La ropa que ya no sirve. Los juguetes que ya no se usan. El dinero que sobraba del presupuesto de este mes. Es mejor que nada. Pero no forma profundamente porque no requiere ninguna decisión real de renuncia. El niño aprende que dar es deshacerse de lo que ya no sirve — una forma de limpieza con buena conciencia.</w:t>
      </w:r>
    </w:p>
    <w:p>
      <w:pPr>
        <w:spacing w:after="120" w:line="320" w:lineRule="auto"/>
        <w:jc w:val="left"/>
      </w:pPr>
      <w:r>
        <w:rPr>
          <w:rFonts w:ascii="Arial" w:cs="Arial" w:eastAsia="Arial" w:hAnsi="Arial"/>
          <w:color w:val="1A2E4A"/>
          <w:sz w:val="22"/>
          <w:szCs w:val="22"/>
        </w:rPr>
        <w:t xml:space="preserve">La generosidad real es la que implica una decisión: elegir no tener algo para que otro pueda tener lo que necesita. Reorganizar el presupuesto para que una parte vaya a alguien que no tiene. Elegir un regalo menos caro para destinar la diferencia a una causa. Dar tiempo propio — no el tiempo sobrante, sino tiempo que se le quita a algo que se quería hacer. Esa generosidad forma profundamente porque tiene costo real. Y el niño de Elementary que la ve en sus padres aprende algo que va a durar toda su vida.</w:t>
      </w:r>
    </w:p>
    <w:p>
      <w:pPr>
        <w:spacing w:after="120" w:line="320" w:lineRule="auto"/>
        <w:jc w:val="left"/>
      </w:pPr>
      <w:r>
        <w:rPr>
          <w:rFonts w:ascii="Arial" w:cs="Arial" w:eastAsia="Arial" w:hAnsi="Arial"/>
          <w:color w:val="1A2E4A"/>
          <w:sz w:val="22"/>
          <w:szCs w:val="22"/>
        </w:rPr>
        <w:t xml:space="preserve">Dilexit Nos recuerda que el encuentro con el pobre es un encuentro con el Corazón de Cristo. Los padres que acercan a sus hijos en edad escolar a ese encuentro — no de forma forzada ni dramatizada, sino con naturalidad y con fe — le están dando una clave de lectura de la realidad que ninguna otra experiencia puede darle.</w:t>
      </w:r>
    </w:p>
    <w:p>
      <w:pPr>
        <w:spacing w:after="100"/>
      </w:pPr>
      <w:r>
        <w:t xml:space="preserve"/>
      </w:r>
    </w:p>
    <w:p>
      <w:pPr>
        <w:spacing w:after="120" w:before="280"/>
      </w:pPr>
      <w:r>
        <w:rPr>
          <w:rFonts w:ascii="Arial" w:cs="Arial" w:eastAsia="Arial" w:hAnsi="Arial"/>
          <w:b/>
          <w:bCs/>
          <w:color w:val="2A5298"/>
          <w:sz w:val="28"/>
          <w:szCs w:val="28"/>
        </w:rPr>
        <w:t xml:space="preserve">Por qué este elemento es el último y no el primero</w:t>
      </w:r>
    </w:p>
    <w:p>
      <w:pPr>
        <w:spacing w:after="120" w:line="320" w:lineRule="auto"/>
        <w:jc w:val="left"/>
      </w:pPr>
      <w:r>
        <w:rPr>
          <w:rFonts w:ascii="Arial" w:cs="Arial" w:eastAsia="Arial" w:hAnsi="Arial"/>
          <w:color w:val="1A2E4A"/>
          <w:sz w:val="22"/>
          <w:szCs w:val="22"/>
        </w:rPr>
        <w:t xml:space="preserve">La opción por los pobres está al final de las diez notas porque es la síntesis de todas las anteriores. La dignidad humana dice que el pobre vale igual que cualquier persona. El bien común dice que sus condiciones de vida son responsabilidad de todos. El destino universal de los bienes dice que lo que tenemos de más tiene un destinatario. La solidaridad dice que somos responsables los unos de los otros. La subsidiaridad dice que el encuentro no puede ser paternalista. La cultura del encuentro dice que hay que acercarse, no solo compadecerse. La ecología integral dice que los pobres sufren primero el deterioro ambiental. La dignidad del trabajo dice que todo trabajo merece respeto. La participación ciudadana dice que hay que actuar, no solo sentir.</w:t>
      </w:r>
    </w:p>
    <w:p>
      <w:pPr>
        <w:spacing w:after="120" w:line="320" w:lineRule="auto"/>
        <w:jc w:val="left"/>
      </w:pPr>
      <w:r>
        <w:rPr>
          <w:rFonts w:ascii="Arial" w:cs="Arial" w:eastAsia="Arial" w:hAnsi="Arial"/>
          <w:color w:val="1A2E4A"/>
          <w:sz w:val="22"/>
          <w:szCs w:val="22"/>
        </w:rPr>
        <w:t xml:space="preserve">Todo eso converge aquí. En la decisión concreta de dar de lo que vale. En el gesto que cuesta algo. En el niño de Elementary que ve a sus padres tomar esa decisión y entiende, sin que se lo expliquen, que hay algo que importa más que tener más.</w:t>
      </w:r>
    </w:p>
    <w:p>
      <w:pPr>
        <w:spacing w:after="100"/>
      </w:pPr>
      <w:r>
        <w:t xml:space="preserve"/>
      </w:r>
    </w:p>
    <w:p>
      <w:pPr>
        <w:spacing w:after="120" w:before="280"/>
      </w:pPr>
      <w:r>
        <w:rPr>
          <w:rFonts w:ascii="Arial" w:cs="Arial" w:eastAsia="Arial" w:hAnsi="Arial"/>
          <w:b/>
          <w:bCs/>
          <w:color w:val="2A5298"/>
          <w:sz w:val="28"/>
          <w:szCs w:val="28"/>
        </w:rPr>
        <w:t xml:space="preserve">El Magisterio de la Iglesia lo dice así</w:t>
      </w:r>
    </w:p>
    <w:p>
      <w:pPr>
        <w:spacing w:after="80" w:before="120"/>
      </w:pPr>
      <w:r>
        <w:rPr>
          <w:rFonts w:ascii="Arial" w:cs="Arial" w:eastAsia="Arial" w:hAnsi="Arial"/>
          <w:i/>
          <w:iCs/>
          <w:color w:val="5C6470"/>
          <w:sz w:val="21"/>
          <w:szCs w:val="21"/>
        </w:rPr>
        <w:t xml:space="preserve">Francisco recuerda en Dilexit Nos que el encuentro con el pobre es un encuentro con el Corazón de Cristo. Para los padres de Elementary eso tiene una aplicación muy concreta: los momentos en que acercan a sus hijos a alguien vulnerable — con respeto, con fe, con naturalidad — son momentos de encuentro con Cristo. Y esa convicción, cuando el niño la empieza a captar, cambia su relación con la pobreza para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rostro de Cristo en el pobre no es una metáfora: es teología concreta. Quien ha sido tocado por el amor del Corazón de Jesús no puede pasar de largo ante el sufrimiento ajeno.”</w:t>
            </w:r>
          </w:p>
          <w:p>
            <w:pPr>
              <w:spacing w:after="0"/>
            </w:pPr>
            <w:r>
              <w:rPr>
                <w:rFonts w:ascii="Arial" w:cs="Arial" w:eastAsia="Arial" w:hAnsi="Arial"/>
                <w:b/>
                <w:bCs/>
                <w:color w:val="C8952A"/>
                <w:sz w:val="18"/>
                <w:szCs w:val="18"/>
              </w:rPr>
              <w:t xml:space="preserve">Dilexit Nos — Francisco, 2024</w:t>
            </w:r>
          </w:p>
        </w:tc>
      </w:tr>
    </w:tbl>
    <w:p>
      <w:pPr>
        <w:spacing w:after="100"/>
      </w:pPr>
      <w:r>
        <w:t xml:space="preserve"/>
      </w:r>
    </w:p>
    <w:p>
      <w:pPr>
        <w:spacing w:after="80" w:before="120"/>
      </w:pPr>
      <w:r>
        <w:rPr>
          <w:rFonts w:ascii="Arial" w:cs="Arial" w:eastAsia="Arial" w:hAnsi="Arial"/>
          <w:i/>
          <w:iCs/>
          <w:color w:val="5C6470"/>
          <w:sz w:val="21"/>
          <w:szCs w:val="21"/>
        </w:rPr>
        <w:t xml:space="preserve">Francisco insiste en el Evangelii Gaudium: la opción por los pobres es teología — una verdad sobre Dios antes de ser una verdad sobre los pobres. Los padres de Elementary que han interiorizado eso no están adoptando una posición política. Están siendo coherentes con lo que creen sobre Dios. Y esa coherencia es lo que sus hijos en edad escolar pueden ver y lo que más los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“Para la Iglesia, la opción por los pobres es una categoría teológica antes que cultural, sociológica, política o filosófica. Dios les otorga su primera misericordia.”</w:t>
            </w:r>
          </w:p>
          <w:p>
            <w:pPr>
              <w:spacing w:after="0"/>
            </w:pPr>
            <w:r>
              <w:rPr>
                <w:rFonts w:ascii="Arial" w:cs="Arial" w:eastAsia="Arial" w:hAnsi="Arial"/>
                <w:b/>
                <w:bCs/>
                <w:color w:val="C8952A"/>
                <w:sz w:val="18"/>
                <w:szCs w:val="18"/>
              </w:rPr>
              <w:t xml:space="preserve">Evangelii Gaudium, 198</w:t>
            </w:r>
          </w:p>
        </w:tc>
      </w:tr>
    </w:tbl>
    <w:p>
      <w:pPr>
        <w:spacing w:after="100"/>
      </w:pPr>
      <w:r>
        <w:t xml:space="preserve"/>
      </w:r>
    </w:p>
    <w:p>
      <w:pPr>
        <w:spacing w:after="80" w:before="120"/>
      </w:pPr>
      <w:r>
        <w:rPr>
          <w:rFonts w:ascii="Arial" w:cs="Arial" w:eastAsia="Arial" w:hAnsi="Arial"/>
          <w:i/>
          <w:iCs/>
          <w:color w:val="5C6470"/>
          <w:sz w:val="21"/>
          <w:szCs w:val="21"/>
        </w:rPr>
        <w:t xml:space="preserve">León XIV conecta la opción por los pobres con la formación de los hijos: los padres que la viven con autenticidad forman hijos capaces de transformar las estructuras. En Elementary ese horizonte lejano empieza en algo muy concreto: el gesto que cuesta algo, el dar de lo que vale, el primer encuentro real con alguien que no 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opción por los pobres no es ideología: es consecuencia del encuentro con Cristo. Los padres que viven esto con autenticidad forman hijos capaces de transformar las estructuras.”</w:t>
            </w:r>
          </w:p>
          <w:p>
            <w:pPr>
              <w:spacing w:after="0"/>
            </w:pPr>
            <w:r>
              <w:rPr>
                <w:rFonts w:ascii="Arial" w:cs="Arial" w:eastAsia="Arial" w:hAnsi="Arial"/>
                <w:b/>
                <w:bCs/>
                <w:color w:val="C8952A"/>
                <w:sz w:val="18"/>
                <w:szCs w:val="18"/>
              </w:rPr>
              <w:t xml:space="preserve">Magnifica Humanitas, n. 174 — León XIV, 2026</w:t>
            </w:r>
          </w:p>
        </w:tc>
      </w:tr>
    </w:tbl>
    <w:p>
      <w:pPr>
        <w:spacing w:after="10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Preguntas de reflexión matrimonial</w:t>
      </w:r>
    </w:p>
    <w:p>
      <w:pPr>
        <w:spacing w:after="120" w:line="320" w:lineRule="auto"/>
        <w:jc w:val="left"/>
      </w:pPr>
      <w:r>
        <w:rPr>
          <w:rFonts w:ascii="Arial" w:cs="Arial" w:eastAsia="Arial" w:hAnsi="Arial"/>
          <w:i/>
          <w:iCs/>
          <w:color w:val="5C6470"/>
          <w:sz w:val="22"/>
          <w:szCs w:val="22"/>
        </w:rPr>
        <w:t xml:space="preserve">Respóndanlas juntos. Escriban sin filtro.</w:t>
      </w:r>
    </w:p>
    <w:p>
      <w:pPr>
        <w:spacing w:after="80"/>
      </w:pPr>
      <w:r>
        <w:t xml:space="preserve"/>
      </w:r>
    </w:p>
    <w:p>
      <w:pPr>
        <w:spacing w:after="80" w:before="180"/>
      </w:pPr>
      <w:r>
        <w:rPr>
          <w:rFonts w:ascii="Arial" w:cs="Arial" w:eastAsia="Arial" w:hAnsi="Arial"/>
          <w:b/>
          <w:bCs/>
          <w:color w:val="C8952A"/>
          <w:sz w:val="22"/>
          <w:szCs w:val="22"/>
        </w:rPr>
        <w:t xml:space="preserve">A. </w:t>
      </w:r>
      <w:r>
        <w:rPr>
          <w:rFonts w:ascii="Arial" w:cs="Arial" w:eastAsia="Arial" w:hAnsi="Arial"/>
          <w:color w:val="1A2E4A"/>
          <w:sz w:val="22"/>
          <w:szCs w:val="22"/>
        </w:rPr>
        <w:t xml:space="preserve">¿Hay algún gesto de generosidad en su familia que cueste algo real — que implique renunciar a algo que querían, reorganizar algo, dar tiempo que vale? ¿Sus hijos lo ven? ¿Lo entienden? Si no hay ninguno todavía, ¿cuál podría ser el primer gesto concreto y sostenible que podrían hacer este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pPr>
        <w:spacing w:after="80" w:before="180"/>
      </w:pPr>
      <w:r>
        <w:rPr>
          <w:rFonts w:ascii="Arial" w:cs="Arial" w:eastAsia="Arial" w:hAnsi="Arial"/>
          <w:b/>
          <w:bCs/>
          <w:color w:val="C8952A"/>
          <w:sz w:val="22"/>
          <w:szCs w:val="22"/>
        </w:rPr>
        <w:t xml:space="preserve">B. </w:t>
      </w:r>
      <w:r>
        <w:rPr>
          <w:rFonts w:ascii="Arial" w:cs="Arial" w:eastAsia="Arial" w:hAnsi="Arial"/>
          <w:color w:val="1A2E4A"/>
          <w:sz w:val="22"/>
          <w:szCs w:val="22"/>
        </w:rPr>
        <w:t xml:space="preserve">¿Sus hijos han tenido ya algún encuentro real con la pobreza — no mediado por pantalla, no en una actividad escolar puntual, sino un contacto genuino con alguien que vive en una situación muy diferente a la suya? ¿Cómo fue? ¿Qué pasó en ellos? ¿Y qué pasó en ustedes viéndolos?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8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SESIONES PRESENCIALES</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Hojas de Trabajo — 4 Sesiones</w:t>
      </w:r>
    </w:p>
    <w:p>
      <w:pPr>
        <w:spacing w:after="120" w:line="320" w:lineRule="auto"/>
        <w:jc w:val="left"/>
      </w:pPr>
      <w:r>
        <w:rPr>
          <w:rFonts w:ascii="Arial" w:cs="Arial" w:eastAsia="Arial" w:hAnsi="Arial"/>
          <w:color w:val="1A2E4A"/>
          <w:sz w:val="22"/>
          <w:szCs w:val="22"/>
        </w:rPr>
        <w:t xml:space="preserve">Cada hoja acompaña una sesión presencial. Llévenla el día de la sesión, anoten lo que les llegue en el momento y — sobre todo — escriban el compromiso al final.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4"/>
                <w:szCs w:val="24"/>
              </w:rPr>
              <w:t xml:space="preserve">Sesión 1A — Primer Semestre</w:t>
            </w:r>
          </w:p>
        </w:tc>
        <w:tc>
          <w:tcPr>
            <w:tcW w:type="dxa" w:w="4680"/>
            <w:tcBorders>
              <w:top w:val="none"/>
              <w:left w:val="none"/>
              <w:bottom w:val="none"/>
              <w:right w:val="none"/>
            </w:tcBorders>
            <w:shd w:fill="C8952A" w:val="clear"/>
            <w:tcMar>
              <w:top w:type="dxa" w:w="120"/>
              <w:left w:type="dxa" w:w="200"/>
              <w:bottom w:type="dxa" w:w="120"/>
              <w:right w:type="dxa" w:w="200"/>
            </w:tcMar>
          </w:tcPr>
          <w:p>
            <w:pPr>
              <w:jc w:val="right"/>
            </w:pPr>
            <w:r>
              <w:rPr>
                <w:rFonts w:ascii="Arial" w:cs="Arial" w:eastAsia="Arial" w:hAnsi="Arial"/>
                <w:b/>
                <w:bCs/>
                <w:i/>
                <w:iCs/>
                <w:color w:val="FFFFFF"/>
                <w:sz w:val="20"/>
                <w:szCs w:val="20"/>
              </w:rPr>
              <w:t xml:space="preserve">Dilexit Te · Magnifica Humanitas</w:t>
            </w:r>
          </w:p>
        </w:tc>
      </w:tr>
    </w:tbl>
    <w:p>
      <w:pPr>
        <w:spacing w:after="0"/>
      </w:pPr>
      <w:r>
        <w:t xml:space="preserve"/>
      </w:r>
    </w:p>
    <w:p>
      <w:pPr>
        <w:spacing w:after="120" w:before="280"/>
      </w:pPr>
      <w:r>
        <w:rPr>
          <w:rFonts w:ascii="Arial" w:cs="Arial" w:eastAsia="Arial" w:hAnsi="Arial"/>
          <w:b/>
          <w:bCs/>
          <w:color w:val="2A5298"/>
          <w:sz w:val="28"/>
          <w:szCs w:val="28"/>
        </w:rPr>
        <w:t xml:space="preserve">Objetivo de la sesión</w:t>
      </w:r>
    </w:p>
    <w:p>
      <w:pPr>
        <w:spacing w:after="120" w:line="320" w:lineRule="auto"/>
        <w:jc w:val="left"/>
      </w:pPr>
      <w:r>
        <w:rPr>
          <w:rFonts w:ascii="Arial" w:cs="Arial" w:eastAsia="Arial" w:hAnsi="Arial"/>
          <w:color w:val="1A2E4A"/>
          <w:sz w:val="22"/>
          <w:szCs w:val="22"/>
        </w:rPr>
        <w:t xml:space="preserve">Que los matrimonios identifiquen los hábitos de trato cotidiano en su hogar — hacia el diferente, el vulnerable y el que sirve — y acuerden un cambio concreto que sus hijos en edad escolar puedan ver y sentir.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4"/>
              <w:left w:val="none"/>
              <w:bottom w:val="single" w:color="CCCCCC" w:sz="4"/>
              <w:right w:val="single" w:color="CCCCCC" w:sz="4"/>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1: La familia como escuela de dignidad</w:t>
            </w:r>
          </w:p>
          <w:p>
            <w:r>
              <w:rPr>
                <w:rFonts w:ascii="Arial" w:cs="Arial" w:eastAsia="Arial" w:hAnsi="Arial"/>
                <w:color w:val="5C6470"/>
                <w:sz w:val="19"/>
                <w:szCs w:val="19"/>
              </w:rPr>
              <w:t xml:space="preserve">Cómo hablamos y qué modelamos ante el diferente y el vulnerable en la vida cotidiana. El trato a las personas que nos sirven como primera lección de dignidad humana para los hijos.</w:t>
            </w:r>
          </w:p>
        </w:tc>
        <w:tc>
          <w:tcPr>
            <w:tcW w:type="dxa" w:w="4780"/>
            <w:tcBorders>
              <w:top w:val="single" w:color="CCCCCC" w:sz="4"/>
              <w:left w:val="none"/>
              <w:bottom w:val="single" w:color="CCCCCC" w:sz="4"/>
              <w:right w:val="none"/>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2: Austeridad y consumo familiar</w:t>
            </w:r>
          </w:p>
          <w:p>
            <w:r>
              <w:rPr>
                <w:rFonts w:ascii="Arial" w:cs="Arial" w:eastAsia="Arial" w:hAnsi="Arial"/>
                <w:color w:val="5C6470"/>
                <w:sz w:val="19"/>
                <w:szCs w:val="19"/>
              </w:rPr>
              <w:t xml:space="preserve">Formar hijos libres del materialismo desde la infancia. Cómo hablan de dinero y de cosas frente a sus hijos. La diferencia entre el niño que aprende que las cosas son para tener y el que aprende que son para usar y compartir.</w:t>
            </w:r>
          </w:p>
        </w:tc>
      </w:tr>
    </w:tbl>
    <w:p>
      <w:pPr>
        <w:spacing w:after="0"/>
      </w:pPr>
      <w:r>
        <w:t xml:space="preserve"/>
      </w:r>
    </w:p>
    <w:p>
      <w:pPr>
        <w:spacing w:after="120" w:before="280"/>
      </w:pPr>
      <w:r>
        <w:rPr>
          <w:rFonts w:ascii="Arial" w:cs="Arial" w:eastAsia="Arial" w:hAnsi="Arial"/>
          <w:b/>
          <w:bCs/>
          <w:color w:val="2A5298"/>
          <w:sz w:val="28"/>
          <w:szCs w:val="28"/>
        </w:rPr>
        <w:t xml:space="preserve">Preguntas detonadoras</w:t>
      </w:r>
    </w:p>
    <w:p>
      <w:pPr>
        <w:spacing w:after="120" w:line="320" w:lineRule="auto"/>
        <w:jc w:val="left"/>
      </w:pPr>
      <w:r>
        <w:rPr>
          <w:rFonts w:ascii="Arial" w:cs="Arial" w:eastAsia="Arial" w:hAnsi="Arial"/>
          <w:i/>
          <w:iCs/>
          <w:color w:val="5C6470"/>
          <w:sz w:val="22"/>
          <w:szCs w:val="22"/>
        </w:rPr>
        <w:t xml:space="preserve">Anoten lo que les surja durante la sesión.</w:t>
      </w:r>
    </w:p>
    <w:p>
      <w:pPr>
        <w:spacing w:after="0"/>
      </w:pPr>
      <w:r>
        <w:t xml:space="preserve"/>
      </w:r>
    </w:p>
    <w:p>
      <w:pPr>
        <w:spacing w:after="60" w:before="120"/>
      </w:pPr>
      <w:r>
        <w:rPr>
          <w:rFonts w:ascii="Arial" w:cs="Arial" w:eastAsia="Arial" w:hAnsi="Arial"/>
          <w:b/>
          <w:bCs/>
          <w:color w:val="1A2E4A"/>
          <w:sz w:val="21"/>
          <w:szCs w:val="21"/>
        </w:rPr>
        <w:t xml:space="preserve">1. ¿Hay alguien en la vida cotidiana de su hijo — en la escuela, en la casa, en el vecindario — que suele ser tratado con indiferencia o poca atención? ¿Cómo podrían cambiar eso de forma que su hijo lo vea?</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2. ¿Cómo reacciona su hijo cuando ve a alguien en situación de necesidad? ¿Qué hace? ¿Qué dice? ¿Qué aprendió de ustedes en esas situaciones?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3. ¿Hay algún hábito de consumo en su familia que, si sus hijos pudieran opinar, creen que cuestionarian? ¿Qué dice eso sobre lo que están enseñando sobre el valor de las cosas?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Bloque B — Acción</w:t>
      </w:r>
    </w:p>
    <w:p>
      <w:pPr>
        <w:spacing w:after="120" w:line="320" w:lineRule="auto"/>
        <w:jc w:val="left"/>
      </w:pPr>
      <w:r>
        <w:rPr>
          <w:rFonts w:ascii="Arial" w:cs="Arial" w:eastAsia="Arial" w:hAnsi="Arial"/>
          <w:color w:val="1A2E4A"/>
          <w:sz w:val="22"/>
          <w:szCs w:val="22"/>
        </w:rPr>
        <w:t xml:space="preserve">Bloque B — Arranque del Proyecto Social: El conductor presenta las opciones de proyecto para el ciclo. Anoten aquí el proyecto que eligieron y el primer paso concreto: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8952A" w:val="clear"/>
            <w:tcMar>
              <w:top w:type="dxa" w:w="140"/>
              <w:left w:type="dxa" w:w="240"/>
              <w:bottom w:type="dxa" w:w="140"/>
              <w:right w:type="dxa" w:w="240"/>
            </w:tcMar>
          </w:tcPr>
          <w:p>
            <w:pPr>
              <w:spacing w:after="80"/>
            </w:pPr>
            <w:r>
              <w:rPr>
                <w:rFonts w:ascii="Arial" w:cs="Arial" w:eastAsia="Arial" w:hAnsi="Arial"/>
                <w:b/>
                <w:bCs/>
                <w:color w:val="FFFFFF"/>
                <w:sz w:val="20"/>
                <w:szCs w:val="20"/>
              </w:rPr>
              <w:t xml:space="preserve">NUESTRO COMPROMISO AL CIERRE DE ESTA SESIÓN</w:t>
            </w:r>
          </w:p>
          <w:p>
            <w:pPr>
              <w:spacing w:after="60"/>
            </w:pPr>
            <w:r>
              <w:rPr>
                <w:rFonts w:ascii="Arial" w:cs="Arial" w:eastAsia="Arial" w:hAnsi="Arial"/>
                <w:color w:val="FFFFFF"/>
                <w:sz w:val="21"/>
                <w:szCs w:val="21"/>
              </w:rPr>
              <w:t xml:space="preserve">Como matrimonio, nos comprometemos a: ___________________________________________________</w:t>
            </w:r>
          </w:p>
          <w:p>
            <w:pPr>
              <w:spacing w:after="60"/>
            </w:pPr>
            <w:r>
              <w:rPr>
                <w:rFonts w:ascii="Arial" w:cs="Arial" w:eastAsia="Arial" w:hAnsi="Arial"/>
                <w:color w:val="FFFFFF"/>
                <w:sz w:val="21"/>
                <w:szCs w:val="21"/>
              </w:rPr>
              <w:t xml:space="preserve">________________________________________________________________________________________________</w:t>
            </w:r>
          </w:p>
          <w:p>
            <w:r>
              <w:rPr>
                <w:rFonts w:ascii="Arial" w:cs="Arial" w:eastAsia="Arial" w:hAnsi="Arial"/>
                <w:color w:val="FFFFFF"/>
                <w:sz w:val="21"/>
                <w:szCs w:val="21"/>
              </w:rPr>
              <w:t xml:space="preserve">Lo haremos antes del: ____________________________</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4"/>
                <w:szCs w:val="24"/>
              </w:rPr>
              <w:t xml:space="preserve">Sesión 1B — Primer Semestre</w:t>
            </w:r>
          </w:p>
        </w:tc>
        <w:tc>
          <w:tcPr>
            <w:tcW w:type="dxa" w:w="4680"/>
            <w:tcBorders>
              <w:top w:val="none"/>
              <w:left w:val="none"/>
              <w:bottom w:val="none"/>
              <w:right w:val="none"/>
            </w:tcBorders>
            <w:shd w:fill="C8952A" w:val="clear"/>
            <w:tcMar>
              <w:top w:type="dxa" w:w="120"/>
              <w:left w:type="dxa" w:w="200"/>
              <w:bottom w:type="dxa" w:w="120"/>
              <w:right w:type="dxa" w:w="200"/>
            </w:tcMar>
          </w:tcPr>
          <w:p>
            <w:pPr>
              <w:jc w:val="right"/>
            </w:pPr>
            <w:r>
              <w:rPr>
                <w:rFonts w:ascii="Arial" w:cs="Arial" w:eastAsia="Arial" w:hAnsi="Arial"/>
                <w:b/>
                <w:bCs/>
                <w:i/>
                <w:iCs/>
                <w:color w:val="FFFFFF"/>
                <w:sz w:val="20"/>
                <w:szCs w:val="20"/>
              </w:rPr>
              <w:t xml:space="preserve">Fratelli Tutti · Magnifica Humanitas</w:t>
            </w:r>
          </w:p>
        </w:tc>
      </w:tr>
    </w:tbl>
    <w:p>
      <w:pPr>
        <w:spacing w:after="0"/>
      </w:pPr>
      <w:r>
        <w:t xml:space="preserve"/>
      </w:r>
    </w:p>
    <w:p>
      <w:pPr>
        <w:spacing w:after="120" w:before="280"/>
      </w:pPr>
      <w:r>
        <w:rPr>
          <w:rFonts w:ascii="Arial" w:cs="Arial" w:eastAsia="Arial" w:hAnsi="Arial"/>
          <w:b/>
          <w:bCs/>
          <w:color w:val="2A5298"/>
          <w:sz w:val="28"/>
          <w:szCs w:val="28"/>
        </w:rPr>
        <w:t xml:space="preserve">Objetivo de la sesión</w:t>
      </w:r>
    </w:p>
    <w:p>
      <w:pPr>
        <w:spacing w:after="120" w:line="320" w:lineRule="auto"/>
        <w:jc w:val="left"/>
      </w:pPr>
      <w:r>
        <w:rPr>
          <w:rFonts w:ascii="Arial" w:cs="Arial" w:eastAsia="Arial" w:hAnsi="Arial"/>
          <w:color w:val="1A2E4A"/>
          <w:sz w:val="22"/>
          <w:szCs w:val="22"/>
        </w:rPr>
        <w:t xml:space="preserve">Que los matrimonios revisen la amplitud del mundo que conocen sus hijos y acuerden al menos una experiencia intencional de encuentro con la diferencia para este semestre.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4"/>
              <w:left w:val="none"/>
              <w:bottom w:val="single" w:color="CCCCCC" w:sz="4"/>
              <w:right w:val="single" w:color="CCCCCC" w:sz="4"/>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1: El encuentro con el diferente</w:t>
            </w:r>
          </w:p>
          <w:p>
            <w:r>
              <w:rPr>
                <w:rFonts w:ascii="Arial" w:cs="Arial" w:eastAsia="Arial" w:hAnsi="Arial"/>
                <w:color w:val="5C6470"/>
                <w:sz w:val="19"/>
                <w:szCs w:val="19"/>
              </w:rPr>
              <w:t xml:space="preserve">Cómo llevar a los hijos fuera de los entornos habituales de forma intencional. La diferencia entre el turismo social y el encuentro real. Por qué el niño de Elementary necesita conocer un mundo más amplio que su burbuja.</w:t>
            </w:r>
          </w:p>
        </w:tc>
        <w:tc>
          <w:tcPr>
            <w:tcW w:type="dxa" w:w="4780"/>
            <w:tcBorders>
              <w:top w:val="single" w:color="CCCCCC" w:sz="4"/>
              <w:left w:val="none"/>
              <w:bottom w:val="single" w:color="CCCCCC" w:sz="4"/>
              <w:right w:val="none"/>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2: El bien común empieza en casa</w:t>
            </w:r>
          </w:p>
          <w:p>
            <w:r>
              <w:rPr>
                <w:rFonts w:ascii="Arial" w:cs="Arial" w:eastAsia="Arial" w:hAnsi="Arial"/>
                <w:color w:val="5C6470"/>
                <w:sz w:val="19"/>
                <w:szCs w:val="19"/>
              </w:rPr>
              <w:t xml:space="preserve">Del orden del cuarto a la responsabilidad ciudadana. Las tareas del hogar como primer laboratorio de bien común. Cómo dar a los hijos responsabilidades reales que tengan impacto en la vida familiar.</w:t>
            </w:r>
          </w:p>
        </w:tc>
      </w:tr>
    </w:tbl>
    <w:p>
      <w:pPr>
        <w:spacing w:after="0"/>
      </w:pPr>
      <w:r>
        <w:t xml:space="preserve"/>
      </w:r>
    </w:p>
    <w:p>
      <w:pPr>
        <w:spacing w:after="120" w:before="280"/>
      </w:pPr>
      <w:r>
        <w:rPr>
          <w:rFonts w:ascii="Arial" w:cs="Arial" w:eastAsia="Arial" w:hAnsi="Arial"/>
          <w:b/>
          <w:bCs/>
          <w:color w:val="2A5298"/>
          <w:sz w:val="28"/>
          <w:szCs w:val="28"/>
        </w:rPr>
        <w:t xml:space="preserve">Preguntas detonadoras</w:t>
      </w:r>
    </w:p>
    <w:p>
      <w:pPr>
        <w:spacing w:after="120" w:line="320" w:lineRule="auto"/>
        <w:jc w:val="left"/>
      </w:pPr>
      <w:r>
        <w:rPr>
          <w:rFonts w:ascii="Arial" w:cs="Arial" w:eastAsia="Arial" w:hAnsi="Arial"/>
          <w:i/>
          <w:iCs/>
          <w:color w:val="5C6470"/>
          <w:sz w:val="22"/>
          <w:szCs w:val="22"/>
        </w:rPr>
        <w:t xml:space="preserve">Anoten lo que les surja durante la sesión.</w:t>
      </w:r>
    </w:p>
    <w:p>
      <w:pPr>
        <w:spacing w:after="0"/>
      </w:pPr>
      <w:r>
        <w:t xml:space="preserve"/>
      </w:r>
    </w:p>
    <w:p>
      <w:pPr>
        <w:spacing w:after="60" w:before="120"/>
      </w:pPr>
      <w:r>
        <w:rPr>
          <w:rFonts w:ascii="Arial" w:cs="Arial" w:eastAsia="Arial" w:hAnsi="Arial"/>
          <w:b/>
          <w:bCs/>
          <w:color w:val="1A2E4A"/>
          <w:sz w:val="21"/>
          <w:szCs w:val="21"/>
        </w:rPr>
        <w:t xml:space="preserve">1. ¿Cuál es el mundo que conoce su hijo? ¿Qué tan amplio o qué tan estrecho es? ¿Qué realidades no conoce que le harían bien conocer?</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2. ¿Tiene su hijo responsabilidades reales en casa que dependan de él y que tengan un impacto visible en la vida familiar? Si no, ¿cuál podrían darle este semestre?</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3. ¿Hay algo en la comunidad escolar o en la colonia donde viven que les gustaría mejorar y en lo que podrían involucrarse con sus hijos?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Bloque B — Acción</w:t>
      </w:r>
    </w:p>
    <w:p>
      <w:pPr>
        <w:spacing w:after="120" w:line="320" w:lineRule="auto"/>
        <w:jc w:val="left"/>
      </w:pPr>
      <w:r>
        <w:rPr>
          <w:rFonts w:ascii="Arial" w:cs="Arial" w:eastAsia="Arial" w:hAnsi="Arial"/>
          <w:color w:val="1A2E4A"/>
          <w:sz w:val="22"/>
          <w:szCs w:val="22"/>
        </w:rPr>
        <w:t xml:space="preserve">Bloque B — Avance del Proyecto Social: Compartan cómo va el proyecto. Anoten aquí el avance y el siguiente paso concreto: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8952A" w:val="clear"/>
            <w:tcMar>
              <w:top w:type="dxa" w:w="140"/>
              <w:left w:type="dxa" w:w="240"/>
              <w:bottom w:type="dxa" w:w="140"/>
              <w:right w:type="dxa" w:w="240"/>
            </w:tcMar>
          </w:tcPr>
          <w:p>
            <w:pPr>
              <w:spacing w:after="80"/>
            </w:pPr>
            <w:r>
              <w:rPr>
                <w:rFonts w:ascii="Arial" w:cs="Arial" w:eastAsia="Arial" w:hAnsi="Arial"/>
                <w:b/>
                <w:bCs/>
                <w:color w:val="FFFFFF"/>
                <w:sz w:val="20"/>
                <w:szCs w:val="20"/>
              </w:rPr>
              <w:t xml:space="preserve">NUESTRO COMPROMISO AL CIERRE DE ESTA SESIÓN</w:t>
            </w:r>
          </w:p>
          <w:p>
            <w:pPr>
              <w:spacing w:after="60"/>
            </w:pPr>
            <w:r>
              <w:rPr>
                <w:rFonts w:ascii="Arial" w:cs="Arial" w:eastAsia="Arial" w:hAnsi="Arial"/>
                <w:color w:val="FFFFFF"/>
                <w:sz w:val="21"/>
                <w:szCs w:val="21"/>
              </w:rPr>
              <w:t xml:space="preserve">Como matrimonio, nos comprometemos a: ___________________________________________________</w:t>
            </w:r>
          </w:p>
          <w:p>
            <w:pPr>
              <w:spacing w:after="60"/>
            </w:pPr>
            <w:r>
              <w:rPr>
                <w:rFonts w:ascii="Arial" w:cs="Arial" w:eastAsia="Arial" w:hAnsi="Arial"/>
                <w:color w:val="FFFFFF"/>
                <w:sz w:val="21"/>
                <w:szCs w:val="21"/>
              </w:rPr>
              <w:t xml:space="preserve">________________________________________________________________________________________________</w:t>
            </w:r>
          </w:p>
          <w:p>
            <w:r>
              <w:rPr>
                <w:rFonts w:ascii="Arial" w:cs="Arial" w:eastAsia="Arial" w:hAnsi="Arial"/>
                <w:color w:val="FFFFFF"/>
                <w:sz w:val="21"/>
                <w:szCs w:val="21"/>
              </w:rPr>
              <w:t xml:space="preserve">Lo haremos antes del: ____________________________</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4"/>
                <w:szCs w:val="24"/>
              </w:rPr>
              <w:t xml:space="preserve">Sesión 2A — Segundo Semestre</w:t>
            </w:r>
          </w:p>
        </w:tc>
        <w:tc>
          <w:tcPr>
            <w:tcW w:type="dxa" w:w="4680"/>
            <w:tcBorders>
              <w:top w:val="none"/>
              <w:left w:val="none"/>
              <w:bottom w:val="none"/>
              <w:right w:val="none"/>
            </w:tcBorders>
            <w:shd w:fill="C8952A" w:val="clear"/>
            <w:tcMar>
              <w:top w:type="dxa" w:w="120"/>
              <w:left w:type="dxa" w:w="200"/>
              <w:bottom w:type="dxa" w:w="120"/>
              <w:right w:type="dxa" w:w="200"/>
            </w:tcMar>
          </w:tcPr>
          <w:p>
            <w:pPr>
              <w:jc w:val="right"/>
            </w:pPr>
            <w:r>
              <w:rPr>
                <w:rFonts w:ascii="Arial" w:cs="Arial" w:eastAsia="Arial" w:hAnsi="Arial"/>
                <w:b/>
                <w:bCs/>
                <w:i/>
                <w:iCs/>
                <w:color w:val="FFFFFF"/>
                <w:sz w:val="20"/>
                <w:szCs w:val="20"/>
              </w:rPr>
              <w:t xml:space="preserve">Laudato Si’ · Laborem Exercens</w:t>
            </w:r>
          </w:p>
        </w:tc>
      </w:tr>
    </w:tbl>
    <w:p>
      <w:pPr>
        <w:spacing w:after="0"/>
      </w:pPr>
      <w:r>
        <w:t xml:space="preserve"/>
      </w:r>
    </w:p>
    <w:p>
      <w:pPr>
        <w:spacing w:after="120" w:before="280"/>
      </w:pPr>
      <w:r>
        <w:rPr>
          <w:rFonts w:ascii="Arial" w:cs="Arial" w:eastAsia="Arial" w:hAnsi="Arial"/>
          <w:b/>
          <w:bCs/>
          <w:color w:val="2A5298"/>
          <w:sz w:val="28"/>
          <w:szCs w:val="28"/>
        </w:rPr>
        <w:t xml:space="preserve">Objetivo de la sesión</w:t>
      </w:r>
    </w:p>
    <w:p>
      <w:pPr>
        <w:spacing w:after="120" w:line="320" w:lineRule="auto"/>
        <w:jc w:val="left"/>
      </w:pPr>
      <w:r>
        <w:rPr>
          <w:rFonts w:ascii="Arial" w:cs="Arial" w:eastAsia="Arial" w:hAnsi="Arial"/>
          <w:color w:val="1A2E4A"/>
          <w:sz w:val="22"/>
          <w:szCs w:val="22"/>
        </w:rPr>
        <w:t xml:space="preserve">Que los matrimonios revisen los hábitos ecológicos del hogar y el mensaje que transmiten sobre el trabajo, y acuerden un cambio concreto en cada área que sus hijos en edad escolar puedan entender y participar.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4"/>
              <w:left w:val="none"/>
              <w:bottom w:val="single" w:color="CCCCCC" w:sz="4"/>
              <w:right w:val="single" w:color="CCCCCC" w:sz="4"/>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1: Ecología integral en el hogar</w:t>
            </w:r>
          </w:p>
          <w:p>
            <w:r>
              <w:rPr>
                <w:rFonts w:ascii="Arial" w:cs="Arial" w:eastAsia="Arial" w:hAnsi="Arial"/>
                <w:color w:val="5C6470"/>
                <w:sz w:val="19"/>
                <w:szCs w:val="19"/>
              </w:rPr>
              <w:t xml:space="preserve">Hábitos concretos de cuidado: agua, energía, residuos y consumo responsable. Cómo hacer que los hábitos ecológicos sean comprensibles y participativos para niños de 6 a 10 años. La conexión entre cuidar la creación y cuidar a los pobres.</w:t>
            </w:r>
          </w:p>
        </w:tc>
        <w:tc>
          <w:tcPr>
            <w:tcW w:type="dxa" w:w="4780"/>
            <w:tcBorders>
              <w:top w:val="single" w:color="CCCCCC" w:sz="4"/>
              <w:left w:val="none"/>
              <w:bottom w:val="single" w:color="CCCCCC" w:sz="4"/>
              <w:right w:val="none"/>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2: El trabajo bien hecho como ofrenda</w:t>
            </w:r>
          </w:p>
          <w:p>
            <w:r>
              <w:rPr>
                <w:rFonts w:ascii="Arial" w:cs="Arial" w:eastAsia="Arial" w:hAnsi="Arial"/>
                <w:color w:val="5C6470"/>
                <w:sz w:val="19"/>
                <w:szCs w:val="19"/>
              </w:rPr>
              <w:t xml:space="preserve">Cómo transmitir la dignidad del trabajo a los hijos en edad escolar. La diferencia entre trabajar por ingreso y trabajar por servicio. El respeto al trabajo ajeno como primera lección de dignidad.</w:t>
            </w:r>
          </w:p>
        </w:tc>
      </w:tr>
    </w:tbl>
    <w:p>
      <w:pPr>
        <w:spacing w:after="0"/>
      </w:pPr>
      <w:r>
        <w:t xml:space="preserve"/>
      </w:r>
    </w:p>
    <w:p>
      <w:pPr>
        <w:spacing w:after="120" w:before="280"/>
      </w:pPr>
      <w:r>
        <w:rPr>
          <w:rFonts w:ascii="Arial" w:cs="Arial" w:eastAsia="Arial" w:hAnsi="Arial"/>
          <w:b/>
          <w:bCs/>
          <w:color w:val="2A5298"/>
          <w:sz w:val="28"/>
          <w:szCs w:val="28"/>
        </w:rPr>
        <w:t xml:space="preserve">Preguntas detonadoras</w:t>
      </w:r>
    </w:p>
    <w:p>
      <w:pPr>
        <w:spacing w:after="120" w:line="320" w:lineRule="auto"/>
        <w:jc w:val="left"/>
      </w:pPr>
      <w:r>
        <w:rPr>
          <w:rFonts w:ascii="Arial" w:cs="Arial" w:eastAsia="Arial" w:hAnsi="Arial"/>
          <w:i/>
          <w:iCs/>
          <w:color w:val="5C6470"/>
          <w:sz w:val="22"/>
          <w:szCs w:val="22"/>
        </w:rPr>
        <w:t xml:space="preserve">Anoten lo que les surja durante la sesión.</w:t>
      </w:r>
    </w:p>
    <w:p>
      <w:pPr>
        <w:spacing w:after="0"/>
      </w:pPr>
      <w:r>
        <w:t xml:space="preserve"/>
      </w:r>
    </w:p>
    <w:p>
      <w:pPr>
        <w:spacing w:after="60" w:before="120"/>
      </w:pPr>
      <w:r>
        <w:rPr>
          <w:rFonts w:ascii="Arial" w:cs="Arial" w:eastAsia="Arial" w:hAnsi="Arial"/>
          <w:b/>
          <w:bCs/>
          <w:color w:val="1A2E4A"/>
          <w:sz w:val="21"/>
          <w:szCs w:val="21"/>
        </w:rPr>
        <w:t xml:space="preserve">1. ¿Cuál es el hábito ecológico que más les cuesta mantener como familia? ¿Por qué? ¿Cómo podrían hacerlo más sostenible y más visible para sus hijos?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2. ¿Sus hijos los han escuchado hablar de su trabajo con sentido y con orgullo, no solo con queja o agotamiento? ¿Qué podrían cambiar en cómo presentan su trabajo en casa?</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3. ¿Hay alguien que realice un trabajo visible en la vida de sus hijos a quien podrían reconocer de forma concreta y memorable este semestre?</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Bloque B — Acción</w:t>
      </w:r>
    </w:p>
    <w:p>
      <w:pPr>
        <w:spacing w:after="120" w:line="320" w:lineRule="auto"/>
        <w:jc w:val="left"/>
      </w:pPr>
      <w:r>
        <w:rPr>
          <w:rFonts w:ascii="Arial" w:cs="Arial" w:eastAsia="Arial" w:hAnsi="Arial"/>
          <w:color w:val="1A2E4A"/>
          <w:sz w:val="22"/>
          <w:szCs w:val="22"/>
        </w:rPr>
        <w:t xml:space="preserve">Bloque B — Planeación de la Visita: Se presenta la experiencia significativa del ciclo. Anoten aquí cuál eligieron y cómo se van a preparar:</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8952A" w:val="clear"/>
            <w:tcMar>
              <w:top w:type="dxa" w:w="140"/>
              <w:left w:type="dxa" w:w="240"/>
              <w:bottom w:type="dxa" w:w="140"/>
              <w:right w:type="dxa" w:w="240"/>
            </w:tcMar>
          </w:tcPr>
          <w:p>
            <w:pPr>
              <w:spacing w:after="80"/>
            </w:pPr>
            <w:r>
              <w:rPr>
                <w:rFonts w:ascii="Arial" w:cs="Arial" w:eastAsia="Arial" w:hAnsi="Arial"/>
                <w:b/>
                <w:bCs/>
                <w:color w:val="FFFFFF"/>
                <w:sz w:val="20"/>
                <w:szCs w:val="20"/>
              </w:rPr>
              <w:t xml:space="preserve">NUESTRO COMPROMISO AL CIERRE DE ESTA SESIÓN</w:t>
            </w:r>
          </w:p>
          <w:p>
            <w:pPr>
              <w:spacing w:after="60"/>
            </w:pPr>
            <w:r>
              <w:rPr>
                <w:rFonts w:ascii="Arial" w:cs="Arial" w:eastAsia="Arial" w:hAnsi="Arial"/>
                <w:color w:val="FFFFFF"/>
                <w:sz w:val="21"/>
                <w:szCs w:val="21"/>
              </w:rPr>
              <w:t xml:space="preserve">Como matrimonio, nos comprometemos a: ___________________________________________________</w:t>
            </w:r>
          </w:p>
          <w:p>
            <w:pPr>
              <w:spacing w:after="60"/>
            </w:pPr>
            <w:r>
              <w:rPr>
                <w:rFonts w:ascii="Arial" w:cs="Arial" w:eastAsia="Arial" w:hAnsi="Arial"/>
                <w:color w:val="FFFFFF"/>
                <w:sz w:val="21"/>
                <w:szCs w:val="21"/>
              </w:rPr>
              <w:t xml:space="preserve">________________________________________________________________________________________________</w:t>
            </w:r>
          </w:p>
          <w:p>
            <w:r>
              <w:rPr>
                <w:rFonts w:ascii="Arial" w:cs="Arial" w:eastAsia="Arial" w:hAnsi="Arial"/>
                <w:color w:val="FFFFFF"/>
                <w:sz w:val="21"/>
                <w:szCs w:val="21"/>
              </w:rPr>
              <w:t xml:space="preserve">Lo haremos antes del: ____________________________</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4"/>
                <w:szCs w:val="24"/>
              </w:rPr>
              <w:t xml:space="preserve">Sesión 2B — Segundo Semestre</w:t>
            </w:r>
          </w:p>
        </w:tc>
        <w:tc>
          <w:tcPr>
            <w:tcW w:type="dxa" w:w="4680"/>
            <w:tcBorders>
              <w:top w:val="none"/>
              <w:left w:val="none"/>
              <w:bottom w:val="none"/>
              <w:right w:val="none"/>
            </w:tcBorders>
            <w:shd w:fill="C8952A" w:val="clear"/>
            <w:tcMar>
              <w:top w:type="dxa" w:w="120"/>
              <w:left w:type="dxa" w:w="200"/>
              <w:bottom w:type="dxa" w:w="120"/>
              <w:right w:type="dxa" w:w="200"/>
            </w:tcMar>
          </w:tcPr>
          <w:p>
            <w:pPr>
              <w:jc w:val="right"/>
            </w:pPr>
            <w:r>
              <w:rPr>
                <w:rFonts w:ascii="Arial" w:cs="Arial" w:eastAsia="Arial" w:hAnsi="Arial"/>
                <w:b/>
                <w:bCs/>
                <w:i/>
                <w:iCs/>
                <w:color w:val="FFFFFF"/>
                <w:sz w:val="20"/>
                <w:szCs w:val="20"/>
              </w:rPr>
              <w:t xml:space="preserve">Dilexit Nos · Evangelii Gaudium</w:t>
            </w:r>
          </w:p>
        </w:tc>
      </w:tr>
    </w:tbl>
    <w:p>
      <w:pPr>
        <w:spacing w:after="0"/>
      </w:pPr>
      <w:r>
        <w:t xml:space="preserve"/>
      </w:r>
    </w:p>
    <w:p>
      <w:pPr>
        <w:spacing w:after="120" w:before="280"/>
      </w:pPr>
      <w:r>
        <w:rPr>
          <w:rFonts w:ascii="Arial" w:cs="Arial" w:eastAsia="Arial" w:hAnsi="Arial"/>
          <w:b/>
          <w:bCs/>
          <w:color w:val="2A5298"/>
          <w:sz w:val="28"/>
          <w:szCs w:val="28"/>
        </w:rPr>
        <w:t xml:space="preserve">Objetivo de la sesión</w:t>
      </w:r>
    </w:p>
    <w:p>
      <w:pPr>
        <w:spacing w:after="120" w:line="320" w:lineRule="auto"/>
        <w:jc w:val="left"/>
      </w:pPr>
      <w:r>
        <w:rPr>
          <w:rFonts w:ascii="Arial" w:cs="Arial" w:eastAsia="Arial" w:hAnsi="Arial"/>
          <w:color w:val="1A2E4A"/>
          <w:sz w:val="22"/>
          <w:szCs w:val="22"/>
        </w:rPr>
        <w:t xml:space="preserve">Cerrar el ciclo conectando la experiencia significativa con la vida cotidiana del hogar, y comprometerse a un gesto sostenido de generosidad real que sus hijos en edad escolar puedan ver y comprender.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4"/>
              <w:left w:val="none"/>
              <w:bottom w:val="single" w:color="CCCCCC" w:sz="4"/>
              <w:right w:val="single" w:color="CCCCCC" w:sz="4"/>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1: Solidaridad activa</w:t>
            </w:r>
          </w:p>
          <w:p>
            <w:r>
              <w:rPr>
                <w:rFonts w:ascii="Arial" w:cs="Arial" w:eastAsia="Arial" w:hAnsi="Arial"/>
                <w:color w:val="5C6470"/>
                <w:sz w:val="19"/>
                <w:szCs w:val="19"/>
              </w:rPr>
              <w:t xml:space="preserve">De la generosidad esporádica al compromiso sostenido como estilo de vida. La diferencia entre dar de lo que sobra y dar de lo que vale. Cómo hacer que la solidaridad sea visible, comprensible y participativa para niños de 6 a 10 años.</w:t>
            </w:r>
          </w:p>
        </w:tc>
        <w:tc>
          <w:tcPr>
            <w:tcW w:type="dxa" w:w="4780"/>
            <w:tcBorders>
              <w:top w:val="single" w:color="CCCCCC" w:sz="4"/>
              <w:left w:val="none"/>
              <w:bottom w:val="single" w:color="CCCCCC" w:sz="4"/>
              <w:right w:val="none"/>
            </w:tcBorders>
            <w:shd w:fill="E8F0F8" w:val="clear"/>
            <w:tcMar>
              <w:top w:type="dxa" w:w="120"/>
              <w:left w:type="dxa" w:w="160"/>
              <w:bottom w:type="dxa" w:w="120"/>
              <w:right w:type="dxa" w:w="160"/>
            </w:tcMar>
          </w:tcPr>
          <w:p>
            <w:pPr>
              <w:spacing w:after="80"/>
            </w:pPr>
            <w:r>
              <w:rPr>
                <w:rFonts w:ascii="Arial" w:cs="Arial" w:eastAsia="Arial" w:hAnsi="Arial"/>
                <w:b/>
                <w:bCs/>
                <w:color w:val="1A2E4A"/>
                <w:sz w:val="20"/>
                <w:szCs w:val="20"/>
              </w:rPr>
              <w:t xml:space="preserve">TEMA 2: El padre protagonista</w:t>
            </w:r>
          </w:p>
          <w:p>
            <w:r>
              <w:rPr>
                <w:rFonts w:ascii="Arial" w:cs="Arial" w:eastAsia="Arial" w:hAnsi="Arial"/>
                <w:color w:val="5C6470"/>
                <w:sz w:val="19"/>
                <w:szCs w:val="19"/>
              </w:rPr>
              <w:t xml:space="preserve">Asumir el rol social más allá del hogar: participación cívica y comunitaria. Cómo los padres de Elementary forman ciudadanos activos con el ejemplo. Cierre del ciclo.</w:t>
            </w:r>
          </w:p>
        </w:tc>
      </w:tr>
    </w:tbl>
    <w:p>
      <w:pPr>
        <w:spacing w:after="0"/>
      </w:pPr>
      <w:r>
        <w:t xml:space="preserve"/>
      </w:r>
    </w:p>
    <w:p>
      <w:pPr>
        <w:spacing w:after="120" w:before="280"/>
      </w:pPr>
      <w:r>
        <w:rPr>
          <w:rFonts w:ascii="Arial" w:cs="Arial" w:eastAsia="Arial" w:hAnsi="Arial"/>
          <w:b/>
          <w:bCs/>
          <w:color w:val="2A5298"/>
          <w:sz w:val="28"/>
          <w:szCs w:val="28"/>
        </w:rPr>
        <w:t xml:space="preserve">Preguntas detonadoras</w:t>
      </w:r>
    </w:p>
    <w:p>
      <w:pPr>
        <w:spacing w:after="120" w:line="320" w:lineRule="auto"/>
        <w:jc w:val="left"/>
      </w:pPr>
      <w:r>
        <w:rPr>
          <w:rFonts w:ascii="Arial" w:cs="Arial" w:eastAsia="Arial" w:hAnsi="Arial"/>
          <w:i/>
          <w:iCs/>
          <w:color w:val="5C6470"/>
          <w:sz w:val="22"/>
          <w:szCs w:val="22"/>
        </w:rPr>
        <w:t xml:space="preserve">Anoten lo que les surja durante la sesión.</w:t>
      </w:r>
    </w:p>
    <w:p>
      <w:pPr>
        <w:spacing w:after="0"/>
      </w:pPr>
      <w:r>
        <w:t xml:space="preserve"/>
      </w:r>
    </w:p>
    <w:p>
      <w:pPr>
        <w:spacing w:after="60" w:before="120"/>
      </w:pPr>
      <w:r>
        <w:rPr>
          <w:rFonts w:ascii="Arial" w:cs="Arial" w:eastAsia="Arial" w:hAnsi="Arial"/>
          <w:b/>
          <w:bCs/>
          <w:color w:val="1A2E4A"/>
          <w:sz w:val="21"/>
          <w:szCs w:val="21"/>
        </w:rPr>
        <w:t xml:space="preserve">1. ¿Qué fue lo más inesperado de la experiencia significativa? ¿Qué los movió por dentro?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2. ¿Cómo se lo van a contar a sus hijos en edad escolar de una forma que lo entiendan y que les mueva algo?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20"/>
      </w:pPr>
      <w:r>
        <w:rPr>
          <w:rFonts w:ascii="Arial" w:cs="Arial" w:eastAsia="Arial" w:hAnsi="Arial"/>
          <w:b/>
          <w:bCs/>
          <w:color w:val="1A2E4A"/>
          <w:sz w:val="21"/>
          <w:szCs w:val="21"/>
        </w:rPr>
        <w:t xml:space="preserve">3. Al terminar este ciclo: ¿qué cambio real se llevan en la forma en que viven el hogar y su relación con el mundo que los rodea?</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p>
      <w:pPr>
        <w:pBdr>
          <w:bottom w:val="single" w:color="C8952A" w:sz="4" w:space="4"/>
        </w:pBdr>
        <w:spacing w:after="160" w:before="160"/>
      </w:pPr>
      <w:r>
        <w:t xml:space="preserve"/>
      </w:r>
    </w:p>
    <w:p>
      <w:pPr>
        <w:spacing w:after="120" w:before="280"/>
      </w:pPr>
      <w:r>
        <w:rPr>
          <w:rFonts w:ascii="Arial" w:cs="Arial" w:eastAsia="Arial" w:hAnsi="Arial"/>
          <w:b/>
          <w:bCs/>
          <w:color w:val="2A5298"/>
          <w:sz w:val="28"/>
          <w:szCs w:val="28"/>
        </w:rPr>
        <w:t xml:space="preserve">Bloque B — Acción</w:t>
      </w:r>
    </w:p>
    <w:p>
      <w:pPr>
        <w:spacing w:after="120" w:line="320" w:lineRule="auto"/>
        <w:jc w:val="left"/>
      </w:pPr>
      <w:r>
        <w:rPr>
          <w:rFonts w:ascii="Arial" w:cs="Arial" w:eastAsia="Arial" w:hAnsi="Arial"/>
          <w:color w:val="1A2E4A"/>
          <w:sz w:val="22"/>
          <w:szCs w:val="22"/>
        </w:rPr>
        <w:t xml:space="preserve">Bloque B — Presentación del Proyecto Social: Compartan los resultados del ciclo. Anoten aquí los aprendizajes del año: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8952A" w:val="clear"/>
            <w:tcMar>
              <w:top w:type="dxa" w:w="140"/>
              <w:left w:type="dxa" w:w="240"/>
              <w:bottom w:type="dxa" w:w="140"/>
              <w:right w:type="dxa" w:w="240"/>
            </w:tcMar>
          </w:tcPr>
          <w:p>
            <w:pPr>
              <w:spacing w:after="80"/>
            </w:pPr>
            <w:r>
              <w:rPr>
                <w:rFonts w:ascii="Arial" w:cs="Arial" w:eastAsia="Arial" w:hAnsi="Arial"/>
                <w:b/>
                <w:bCs/>
                <w:color w:val="FFFFFF"/>
                <w:sz w:val="20"/>
                <w:szCs w:val="20"/>
              </w:rPr>
              <w:t xml:space="preserve">NUESTRO COMPROMISO AL CIERRE DE ESTA SESIÓN</w:t>
            </w:r>
          </w:p>
          <w:p>
            <w:pPr>
              <w:spacing w:after="60"/>
            </w:pPr>
            <w:r>
              <w:rPr>
                <w:rFonts w:ascii="Arial" w:cs="Arial" w:eastAsia="Arial" w:hAnsi="Arial"/>
                <w:color w:val="FFFFFF"/>
                <w:sz w:val="21"/>
                <w:szCs w:val="21"/>
              </w:rPr>
              <w:t xml:space="preserve">Como matrimonio, nos comprometemos a: ___________________________________________________</w:t>
            </w:r>
          </w:p>
          <w:p>
            <w:pPr>
              <w:spacing w:after="60"/>
            </w:pPr>
            <w:r>
              <w:rPr>
                <w:rFonts w:ascii="Arial" w:cs="Arial" w:eastAsia="Arial" w:hAnsi="Arial"/>
                <w:color w:val="FFFFFF"/>
                <w:sz w:val="21"/>
                <w:szCs w:val="21"/>
              </w:rPr>
              <w:t xml:space="preserve">________________________________________________________________________________________________</w:t>
            </w:r>
          </w:p>
          <w:p>
            <w:r>
              <w:rPr>
                <w:rFonts w:ascii="Arial" w:cs="Arial" w:eastAsia="Arial" w:hAnsi="Arial"/>
                <w:color w:val="FFFFFF"/>
                <w:sz w:val="21"/>
                <w:szCs w:val="21"/>
              </w:rPr>
              <w:t xml:space="preserve">Lo haremos antes del: ____________________________</w:t>
            </w:r>
          </w:p>
        </w:tc>
      </w:tr>
    </w:tbl>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MINI CASOS</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Cuatro Situaciones Reales</w:t>
      </w:r>
    </w:p>
    <w:p>
      <w:pPr>
        <w:spacing w:after="120" w:line="320" w:lineRule="auto"/>
        <w:jc w:val="left"/>
      </w:pPr>
      <w:r>
        <w:rPr>
          <w:rFonts w:ascii="Arial" w:cs="Arial" w:eastAsia="Arial" w:hAnsi="Arial"/>
          <w:color w:val="1A2E4A"/>
          <w:sz w:val="22"/>
          <w:szCs w:val="22"/>
        </w:rPr>
        <w:t xml:space="preserve">Estos casos ocurren en miles de familias con hijos en edad escolar cada semana. Léanlos juntos, despácio, y respóndanlos con la misma honestidad con que se los estarían viviendo.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6"/>
                <w:szCs w:val="26"/>
              </w:rPr>
              <w:t xml:space="preserve">Caso 1: El compañero que nadie elige</w:t>
            </w:r>
          </w:p>
        </w:tc>
        <w:tc>
          <w:tcPr>
            <w:tcW w:type="dxa" w:w="2560"/>
            <w:tcBorders>
              <w:top w:val="none"/>
              <w:left w:val="none"/>
              <w:bottom w:val="none"/>
              <w:right w:val="none"/>
            </w:tcBorders>
            <w:shd w:fill="C8952A" w:val="clear"/>
            <w:tcMar>
              <w:top w:type="dxa" w:w="120"/>
              <w:left w:type="dxa" w:w="160"/>
              <w:bottom w:type="dxa" w:w="120"/>
              <w:right w:type="dxa" w:w="160"/>
            </w:tcMar>
          </w:tcPr>
          <w:p>
            <w:pPr>
              <w:jc w:val="center"/>
            </w:pPr>
            <w:r>
              <w:rPr>
                <w:rFonts w:ascii="Arial" w:cs="Arial" w:eastAsia="Arial" w:hAnsi="Arial"/>
                <w:i/>
                <w:iCs/>
                <w:color w:val="FFFFFF"/>
                <w:sz w:val="17"/>
                <w:szCs w:val="17"/>
              </w:rPr>
              <w:t xml:space="preserve">Dignidad Humana · Cultura del Encuentro</w:t>
            </w:r>
          </w:p>
        </w:tc>
      </w:tr>
    </w:tbl>
    <w:p>
      <w:pPr>
        <w:spacing w:after="0"/>
      </w:pPr>
      <w:r>
        <w:t xml:space="preserve"/>
      </w:r>
    </w:p>
    <w:p>
      <w:pPr>
        <w:spacing w:after="120" w:before="280"/>
      </w:pPr>
      <w:r>
        <w:rPr>
          <w:rFonts w:ascii="Arial" w:cs="Arial" w:eastAsia="Arial" w:hAnsi="Arial"/>
          <w:b/>
          <w:bCs/>
          <w:color w:val="2A5298"/>
          <w:sz w:val="28"/>
          <w:szCs w:val="28"/>
        </w:rPr>
        <w:t xml:space="preserve">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8952A" w:sz="16"/>
              <w:bottom w:val="single" w:color="CCCCCC" w:sz="4"/>
              <w:right w:val="none"/>
            </w:tcBorders>
            <w:shd w:fill="E8F0F8" w:val="clear"/>
            <w:tcMar>
              <w:top w:type="dxa" w:w="140"/>
              <w:left w:type="dxa" w:w="240"/>
              <w:bottom w:type="dxa" w:w="140"/>
              <w:right w:type="dxa" w:w="240"/>
            </w:tcMar>
          </w:tcPr>
          <w:p>
            <w:r>
              <w:rPr>
                <w:rFonts w:ascii="Arial" w:cs="Arial" w:eastAsia="Arial" w:hAnsi="Arial"/>
                <w:i/>
                <w:iCs/>
                <w:color w:val="1A2E4A"/>
                <w:sz w:val="21"/>
                <w:szCs w:val="21"/>
              </w:rPr>
              <w:t xml:space="preserve">Rodrigo tiene 8 años y en el recreo siempre hay un niño — Miguel — que se queda solo porque nadie lo elige para jugar. Miguel viene de una familia con menos recursos, su ropa es más sencilla y le cuesta socializar. Rodrigo lo ha notado pero nunca ha hecho nada. Una tarde llega a casa y le dice a su mamá: ‘Hay un niño en mi clase que siempre está solo’. La mamá responde: ‘Ay, qué triste’ y sigue picando verduras para la cena.</w:t>
            </w:r>
          </w:p>
        </w:tc>
      </w:tr>
    </w:tbl>
    <w:p>
      <w:pPr>
        <w:spacing w:after="0"/>
      </w:pPr>
      <w:r>
        <w:t xml:space="preserve"/>
      </w:r>
    </w:p>
    <w:p>
      <w:pPr>
        <w:spacing w:after="120" w:before="280"/>
      </w:pPr>
      <w:r>
        <w:rPr>
          <w:rFonts w:ascii="Arial" w:cs="Arial" w:eastAsia="Arial" w:hAnsi="Arial"/>
          <w:b/>
          <w:bCs/>
          <w:color w:val="2A5298"/>
          <w:sz w:val="28"/>
          <w:szCs w:val="28"/>
        </w:rPr>
        <w:t xml:space="preserve">Respóndanlo juntos</w:t>
      </w:r>
    </w:p>
    <w:p>
      <w:pPr>
        <w:spacing w:after="60" w:before="120"/>
      </w:pPr>
      <w:r>
        <w:rPr>
          <w:rFonts w:ascii="Arial" w:cs="Arial" w:eastAsia="Arial" w:hAnsi="Arial"/>
          <w:b/>
          <w:bCs/>
          <w:color w:val="1A2E4A"/>
          <w:sz w:val="21"/>
          <w:szCs w:val="21"/>
        </w:rPr>
        <w:t xml:space="preserve">1. ¿Qué oportunidad se perdió la mamá en ese momento? ¿Qué hubiera podido decir o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2. ¿Qué aprendió Rodrigo de esa respuesta sobre cómo se responde ante la exclusión?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3. ¿Hay un Miguel en la vida de su hijo? ¿Saben si su hijo lo ve, lo ayuda o lo ignora?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4. ¿Cómo hubiera respondido un padre que vive la dignidad humana desde la 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6"/>
                <w:szCs w:val="26"/>
              </w:rPr>
              <w:t xml:space="preserve">Caso 2: El bazar solidario</w:t>
            </w:r>
          </w:p>
        </w:tc>
        <w:tc>
          <w:tcPr>
            <w:tcW w:type="dxa" w:w="2560"/>
            <w:tcBorders>
              <w:top w:val="none"/>
              <w:left w:val="none"/>
              <w:bottom w:val="none"/>
              <w:right w:val="none"/>
            </w:tcBorders>
            <w:shd w:fill="C8952A" w:val="clear"/>
            <w:tcMar>
              <w:top w:type="dxa" w:w="120"/>
              <w:left w:type="dxa" w:w="160"/>
              <w:bottom w:type="dxa" w:w="120"/>
              <w:right w:type="dxa" w:w="160"/>
            </w:tcMar>
          </w:tcPr>
          <w:p>
            <w:pPr>
              <w:jc w:val="center"/>
            </w:pPr>
            <w:r>
              <w:rPr>
                <w:rFonts w:ascii="Arial" w:cs="Arial" w:eastAsia="Arial" w:hAnsi="Arial"/>
                <w:i/>
                <w:iCs/>
                <w:color w:val="FFFFFF"/>
                <w:sz w:val="17"/>
                <w:szCs w:val="17"/>
              </w:rPr>
              <w:t xml:space="preserve">Destino Universal de los Bienes · Solidaridad</w:t>
            </w:r>
          </w:p>
        </w:tc>
      </w:tr>
    </w:tbl>
    <w:p>
      <w:pPr>
        <w:spacing w:after="0"/>
      </w:pPr>
      <w:r>
        <w:t xml:space="preserve"/>
      </w:r>
    </w:p>
    <w:p>
      <w:pPr>
        <w:spacing w:after="120" w:before="280"/>
      </w:pPr>
      <w:r>
        <w:rPr>
          <w:rFonts w:ascii="Arial" w:cs="Arial" w:eastAsia="Arial" w:hAnsi="Arial"/>
          <w:b/>
          <w:bCs/>
          <w:color w:val="2A5298"/>
          <w:sz w:val="28"/>
          <w:szCs w:val="28"/>
        </w:rPr>
        <w:t xml:space="preserve">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8952A" w:sz="16"/>
              <w:bottom w:val="single" w:color="CCCCCC" w:sz="4"/>
              <w:right w:val="none"/>
            </w:tcBorders>
            <w:shd w:fill="E8F0F8" w:val="clear"/>
            <w:tcMar>
              <w:top w:type="dxa" w:w="140"/>
              <w:left w:type="dxa" w:w="240"/>
              <w:bottom w:type="dxa" w:w="140"/>
              <w:right w:type="dxa" w:w="240"/>
            </w:tcMar>
          </w:tcPr>
          <w:p>
            <w:r>
              <w:rPr>
                <w:rFonts w:ascii="Arial" w:cs="Arial" w:eastAsia="Arial" w:hAnsi="Arial"/>
                <w:i/>
                <w:iCs/>
                <w:color w:val="1A2E4A"/>
                <w:sz w:val="21"/>
                <w:szCs w:val="21"/>
              </w:rPr>
              <w:t xml:space="preserve">La escuela organiza un bazar solidario para apoyar a una familia de la comunidad que perdió su casa. Cada niño debe llevar algo para vender. Los papas de Valentina — 7 años — le dicen que meta en una bolsa ‘lo que ya no uses’. Valentina regresa con tres juguetes que efectivamente no usa. En el carro, de camino a la escuela, le pregunta a su papá: ‘¿por qué no metimos algo bueno? Lo que yo metí ya no me gustaba’.</w:t>
            </w:r>
          </w:p>
        </w:tc>
      </w:tr>
    </w:tbl>
    <w:p>
      <w:pPr>
        <w:spacing w:after="0"/>
      </w:pPr>
      <w:r>
        <w:t xml:space="preserve"/>
      </w:r>
    </w:p>
    <w:p>
      <w:pPr>
        <w:spacing w:after="120" w:before="280"/>
      </w:pPr>
      <w:r>
        <w:rPr>
          <w:rFonts w:ascii="Arial" w:cs="Arial" w:eastAsia="Arial" w:hAnsi="Arial"/>
          <w:b/>
          <w:bCs/>
          <w:color w:val="2A5298"/>
          <w:sz w:val="28"/>
          <w:szCs w:val="28"/>
        </w:rPr>
        <w:t xml:space="preserve">Respóndanlo juntos</w:t>
      </w:r>
    </w:p>
    <w:p>
      <w:pPr>
        <w:spacing w:after="60" w:before="120"/>
      </w:pPr>
      <w:r>
        <w:rPr>
          <w:rFonts w:ascii="Arial" w:cs="Arial" w:eastAsia="Arial" w:hAnsi="Arial"/>
          <w:b/>
          <w:bCs/>
          <w:color w:val="1A2E4A"/>
          <w:sz w:val="21"/>
          <w:szCs w:val="21"/>
        </w:rPr>
        <w:t xml:space="preserve">1. ¿Qué está detectando Valentina? ¿Tiene razón?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2. ¿Cómo responde el papá en ese momento sin que suene a regaño ni a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3. ¿Qué diferencia hay entre dar de lo que sobra y dar de lo que vale? ¿Cómo lo enseñan en su casa?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4. ¿Qué hubieran hecho diferente si la historia fuera de su familia?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6"/>
                <w:szCs w:val="26"/>
              </w:rPr>
              <w:t xml:space="preserve">Caso 3: El jardinero del edificio</w:t>
            </w:r>
          </w:p>
        </w:tc>
        <w:tc>
          <w:tcPr>
            <w:tcW w:type="dxa" w:w="2560"/>
            <w:tcBorders>
              <w:top w:val="none"/>
              <w:left w:val="none"/>
              <w:bottom w:val="none"/>
              <w:right w:val="none"/>
            </w:tcBorders>
            <w:shd w:fill="C8952A" w:val="clear"/>
            <w:tcMar>
              <w:top w:type="dxa" w:w="120"/>
              <w:left w:type="dxa" w:w="160"/>
              <w:bottom w:type="dxa" w:w="120"/>
              <w:right w:type="dxa" w:w="160"/>
            </w:tcMar>
          </w:tcPr>
          <w:p>
            <w:pPr>
              <w:jc w:val="center"/>
            </w:pPr>
            <w:r>
              <w:rPr>
                <w:rFonts w:ascii="Arial" w:cs="Arial" w:eastAsia="Arial" w:hAnsi="Arial"/>
                <w:i/>
                <w:iCs/>
                <w:color w:val="FFFFFF"/>
                <w:sz w:val="17"/>
                <w:szCs w:val="17"/>
              </w:rPr>
              <w:t xml:space="preserve">Dignidad del Trabajo · Dignidad Humana</w:t>
            </w:r>
          </w:p>
        </w:tc>
      </w:tr>
    </w:tbl>
    <w:p>
      <w:pPr>
        <w:spacing w:after="0"/>
      </w:pPr>
      <w:r>
        <w:t xml:space="preserve"/>
      </w:r>
    </w:p>
    <w:p>
      <w:pPr>
        <w:spacing w:after="120" w:before="280"/>
      </w:pPr>
      <w:r>
        <w:rPr>
          <w:rFonts w:ascii="Arial" w:cs="Arial" w:eastAsia="Arial" w:hAnsi="Arial"/>
          <w:b/>
          <w:bCs/>
          <w:color w:val="2A5298"/>
          <w:sz w:val="28"/>
          <w:szCs w:val="28"/>
        </w:rPr>
        <w:t xml:space="preserve">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8952A" w:sz="16"/>
              <w:bottom w:val="single" w:color="CCCCCC" w:sz="4"/>
              <w:right w:val="none"/>
            </w:tcBorders>
            <w:shd w:fill="E8F0F8" w:val="clear"/>
            <w:tcMar>
              <w:top w:type="dxa" w:w="140"/>
              <w:left w:type="dxa" w:w="240"/>
              <w:bottom w:type="dxa" w:w="140"/>
              <w:right w:type="dxa" w:w="240"/>
            </w:tcMar>
          </w:tcPr>
          <w:p>
            <w:r>
              <w:rPr>
                <w:rFonts w:ascii="Arial" w:cs="Arial" w:eastAsia="Arial" w:hAnsi="Arial"/>
                <w:i/>
                <w:iCs/>
                <w:color w:val="1A2E4A"/>
                <w:sz w:val="21"/>
                <w:szCs w:val="21"/>
              </w:rPr>
              <w:t xml:space="preserve">Don Ernesto trabaja como jardinero en el edificio donde vive la familia de Lucas — 9 años. Lleva años ahí y los papas de Lucas nunca se han aprendido su nombre. Un sábado por la mañana Lucas lo ve trabajando solo en el calor y le lleva un vaso de agua sin que nadie se lo pida. El papá lo ve desde la ventana y no dice nada. Esa noche en la cena Lucas pregunta: ‘Papá, ¿cómo se llama el señor del jardín?’ El papá no sabe.</w:t>
            </w:r>
          </w:p>
        </w:tc>
      </w:tr>
    </w:tbl>
    <w:p>
      <w:pPr>
        <w:spacing w:after="0"/>
      </w:pPr>
      <w:r>
        <w:t xml:space="preserve"/>
      </w:r>
    </w:p>
    <w:p>
      <w:pPr>
        <w:spacing w:after="120" w:before="280"/>
      </w:pPr>
      <w:r>
        <w:rPr>
          <w:rFonts w:ascii="Arial" w:cs="Arial" w:eastAsia="Arial" w:hAnsi="Arial"/>
          <w:b/>
          <w:bCs/>
          <w:color w:val="2A5298"/>
          <w:sz w:val="28"/>
          <w:szCs w:val="28"/>
        </w:rPr>
        <w:t xml:space="preserve">Respóndanlo juntos</w:t>
      </w:r>
    </w:p>
    <w:p>
      <w:pPr>
        <w:spacing w:after="60" w:before="120"/>
      </w:pPr>
      <w:r>
        <w:rPr>
          <w:rFonts w:ascii="Arial" w:cs="Arial" w:eastAsia="Arial" w:hAnsi="Arial"/>
          <w:b/>
          <w:bCs/>
          <w:color w:val="1A2E4A"/>
          <w:sz w:val="21"/>
          <w:szCs w:val="21"/>
        </w:rPr>
        <w:t xml:space="preserve">1. ¿Qué está enseñándole Lucas a su papá en ese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2. ¿Qué debera hacer el papá después de esa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3. ¿Hay personas así en la vida cotidiana de su familia — que llevan años prestando un servicio y cuyo nombre no saben?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4. ¿Qué estarían enseñándole a sus hijos si conocieran el nombre y la historia de esas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left w:val="none"/>
              <w:bottom w:val="none"/>
              <w:right w:val="none"/>
            </w:tcBorders>
            <w:shd w:fill="1A2E4A" w:val="clear"/>
            <w:tcMar>
              <w:top w:type="dxa" w:w="120"/>
              <w:left w:type="dxa" w:w="200"/>
              <w:bottom w:type="dxa" w:w="120"/>
              <w:right w:type="dxa" w:w="200"/>
            </w:tcMar>
          </w:tcPr>
          <w:p>
            <w:r>
              <w:rPr>
                <w:rFonts w:ascii="Arial" w:cs="Arial" w:eastAsia="Arial" w:hAnsi="Arial"/>
                <w:b/>
                <w:bCs/>
                <w:color w:val="FFFFFF"/>
                <w:sz w:val="26"/>
                <w:szCs w:val="26"/>
              </w:rPr>
              <w:t xml:space="preserve">Caso 4: La junta de padres</w:t>
            </w:r>
          </w:p>
        </w:tc>
        <w:tc>
          <w:tcPr>
            <w:tcW w:type="dxa" w:w="2560"/>
            <w:tcBorders>
              <w:top w:val="none"/>
              <w:left w:val="none"/>
              <w:bottom w:val="none"/>
              <w:right w:val="none"/>
            </w:tcBorders>
            <w:shd w:fill="C8952A" w:val="clear"/>
            <w:tcMar>
              <w:top w:type="dxa" w:w="120"/>
              <w:left w:type="dxa" w:w="160"/>
              <w:bottom w:type="dxa" w:w="120"/>
              <w:right w:type="dxa" w:w="160"/>
            </w:tcMar>
          </w:tcPr>
          <w:p>
            <w:pPr>
              <w:jc w:val="center"/>
            </w:pPr>
            <w:r>
              <w:rPr>
                <w:rFonts w:ascii="Arial" w:cs="Arial" w:eastAsia="Arial" w:hAnsi="Arial"/>
                <w:i/>
                <w:iCs/>
                <w:color w:val="FFFFFF"/>
                <w:sz w:val="17"/>
                <w:szCs w:val="17"/>
              </w:rPr>
              <w:t xml:space="preserve">Participación Ciudadana · Bien Común</w:t>
            </w:r>
          </w:p>
        </w:tc>
      </w:tr>
    </w:tbl>
    <w:p>
      <w:pPr>
        <w:spacing w:after="0"/>
      </w:pPr>
      <w:r>
        <w:t xml:space="preserve"/>
      </w:r>
    </w:p>
    <w:p>
      <w:pPr>
        <w:spacing w:after="120" w:before="280"/>
      </w:pPr>
      <w:r>
        <w:rPr>
          <w:rFonts w:ascii="Arial" w:cs="Arial" w:eastAsia="Arial" w:hAnsi="Arial"/>
          <w:b/>
          <w:bCs/>
          <w:color w:val="2A5298"/>
          <w:sz w:val="28"/>
          <w:szCs w:val="28"/>
        </w:rPr>
        <w:t xml:space="preserve">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8952A" w:sz="16"/>
              <w:bottom w:val="single" w:color="CCCCCC" w:sz="4"/>
              <w:right w:val="none"/>
            </w:tcBorders>
            <w:shd w:fill="E8F0F8" w:val="clear"/>
            <w:tcMar>
              <w:top w:type="dxa" w:w="140"/>
              <w:left w:type="dxa" w:w="240"/>
              <w:bottom w:type="dxa" w:w="140"/>
              <w:right w:type="dxa" w:w="240"/>
            </w:tcMar>
          </w:tcPr>
          <w:p>
            <w:r>
              <w:rPr>
                <w:rFonts w:ascii="Arial" w:cs="Arial" w:eastAsia="Arial" w:hAnsi="Arial"/>
                <w:i/>
                <w:iCs/>
                <w:color w:val="1A2E4A"/>
                <w:sz w:val="21"/>
                <w:szCs w:val="21"/>
              </w:rPr>
              <w:t xml:space="preserve">La escuela convoca a una junta importante para decidir cómo usar el presupuesto del año: renovar la sala de cómputo o mejorar el patio donde juegan todos los niños. La junta es un martes a las 7pm. Los papas de Sofía — 8 años — no van porque ‘es muy tarde y tienen cosas que hacer’. Al día siguiente Sofía llega de la escuela y les cuenta que ganaron los que querían la sala de cómputo, que el patio seguirá igual. ‘¿Fueron a votar, papá?’ Los papás no saben qué decirle.</w:t>
            </w:r>
          </w:p>
        </w:tc>
      </w:tr>
    </w:tbl>
    <w:p>
      <w:pPr>
        <w:spacing w:after="0"/>
      </w:pPr>
      <w:r>
        <w:t xml:space="preserve"/>
      </w:r>
    </w:p>
    <w:p>
      <w:pPr>
        <w:spacing w:after="120" w:before="280"/>
      </w:pPr>
      <w:r>
        <w:rPr>
          <w:rFonts w:ascii="Arial" w:cs="Arial" w:eastAsia="Arial" w:hAnsi="Arial"/>
          <w:b/>
          <w:bCs/>
          <w:color w:val="2A5298"/>
          <w:sz w:val="28"/>
          <w:szCs w:val="28"/>
        </w:rPr>
        <w:t xml:space="preserve">Respóndanlo juntos</w:t>
      </w:r>
    </w:p>
    <w:p>
      <w:pPr>
        <w:spacing w:after="60" w:before="120"/>
      </w:pPr>
      <w:r>
        <w:rPr>
          <w:rFonts w:ascii="Arial" w:cs="Arial" w:eastAsia="Arial" w:hAnsi="Arial"/>
          <w:b/>
          <w:bCs/>
          <w:color w:val="1A2E4A"/>
          <w:sz w:val="21"/>
          <w:szCs w:val="21"/>
        </w:rPr>
        <w:t xml:space="preserve">1. ¿Qué aprendió Sofía de la ausencia de sus padres en esa junta?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2. ¿Qué hubieran dicho si hubieran ido y hubieran participado? ¿Y qué hubiera aprendido Sofía de 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3. ¿Cuántas juntas de padres han asistido en el último ciclo? ¿Sus hijos lo saben?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pPr>
        <w:spacing w:after="60" w:before="120"/>
      </w:pPr>
      <w:r>
        <w:rPr>
          <w:rFonts w:ascii="Arial" w:cs="Arial" w:eastAsia="Arial" w:hAnsi="Arial"/>
          <w:b/>
          <w:bCs/>
          <w:color w:val="1A2E4A"/>
          <w:sz w:val="21"/>
          <w:szCs w:val="21"/>
        </w:rPr>
        <w:t xml:space="preserve">4. ¿Cómo hubiera respondido un matrimonio que vive la participación ciudadana como exigencia de la caridad?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BF7F0" w:val="clear"/>
            <w:tcMar>
              <w:top w:type="dxa" w:w="120"/>
              <w:left w:type="dxa" w:w="200"/>
              <w:bottom w:type="dxa" w:w="120"/>
              <w:right w:type="dxa" w:w="200"/>
            </w:tcMar>
          </w:tcPr>
          <w:p>
            <w:pPr>
              <w:pBdr>
                <w:bottom w:val="single" w:color="CCCCCC" w:sz="3" w:space="6"/>
              </w:pBdr>
            </w:pPr>
            <w:r>
              <w:rPr>
                <w:rFonts w:ascii="Arial" w:cs="Arial" w:eastAsia="Arial" w:hAnsi="Arial"/>
                <w:sz w:val="22"/>
                <w:szCs w:val="22"/>
              </w:rPr>
              <w:t xml:space="preserve"/>
            </w:r>
          </w:p>
          <w:p>
            <w:pPr>
              <w:pBdr>
                <w:bottom w:val="single" w:color="CCCCCC" w:sz="3" w:space="6"/>
              </w:pBdr>
            </w:pPr>
            <w:r>
              <w:rPr>
                <w:rFonts w:ascii="Arial" w:cs="Arial" w:eastAsia="Arial" w:hAnsi="Arial"/>
                <w:sz w:val="22"/>
                <w:szCs w:val="22"/>
              </w:rPr>
              <w:t xml:space="preserve"/>
            </w:r>
          </w:p>
          <w:p>
            <w:r>
              <w:rPr>
                <w:rFonts w:ascii="Arial" w:cs="Arial" w:eastAsia="Arial" w:hAnsi="Arial"/>
                <w:sz w:val="22"/>
                <w:szCs w:val="22"/>
              </w:rPr>
              <w:t xml:space="preserve"/>
            </w:r>
          </w:p>
        </w:tc>
      </w:tr>
    </w:tbl>
    <w:p>
      <w:pPr>
        <w:spacing w:after="6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PROYECTO SOCIAL</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Nuestro Proyecto Social del Ciclo</w:t>
      </w:r>
    </w:p>
    <w:p>
      <w:pPr>
        <w:spacing w:after="120" w:line="320" w:lineRule="auto"/>
        <w:jc w:val="left"/>
      </w:pPr>
      <w:r>
        <w:rPr>
          <w:rFonts w:ascii="Arial" w:cs="Arial" w:eastAsia="Arial" w:hAnsi="Arial"/>
          <w:color w:val="1A2E4A"/>
          <w:sz w:val="22"/>
          <w:szCs w:val="22"/>
        </w:rPr>
        <w:t xml:space="preserve">El proyecto social es donde la DSI deja de ser teoría y se convierte en vida. En Elementary el foco es el hábito y el servicio organizado — algo concreto, sostenido y que sus hijos en edad escolar puedan ver y entender.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“Todos podemos dar nuestro aporte y nadie está exento de responsabilidad.”</w:t>
            </w:r>
          </w:p>
          <w:p>
            <w:pPr>
              <w:spacing w:after="0"/>
            </w:pPr>
            <w:r>
              <w:rPr>
                <w:rFonts w:ascii="Arial" w:cs="Arial" w:eastAsia="Arial" w:hAnsi="Arial"/>
                <w:b/>
                <w:bCs/>
                <w:color w:val="C8952A"/>
                <w:sz w:val="18"/>
                <w:szCs w:val="18"/>
              </w:rPr>
              <w:t xml:space="preserve">Magnifica Humanitas, n. 212 — León XIV, 2026</w:t>
            </w:r>
          </w:p>
        </w:tc>
      </w:tr>
    </w:tbl>
    <w:p>
      <w:pPr>
        <w:spacing w:after="0"/>
      </w:pPr>
      <w:r>
        <w:t xml:space="preserve"/>
      </w:r>
    </w:p>
    <w:p>
      <w:pPr>
        <w:spacing w:after="120" w:before="280"/>
      </w:pPr>
      <w:r>
        <w:rPr>
          <w:rFonts w:ascii="Arial" w:cs="Arial" w:eastAsia="Arial" w:hAnsi="Arial"/>
          <w:b/>
          <w:bCs/>
          <w:color w:val="2A5298"/>
          <w:sz w:val="28"/>
          <w:szCs w:val="28"/>
        </w:rPr>
        <w:t xml:space="preserve">Definición del proyecto</w:t>
      </w:r>
    </w:p>
    <w:p>
      <w:pPr>
        <w:spacing w:after="40" w:before="120"/>
      </w:pPr>
      <w:r>
        <w:rPr>
          <w:rFonts w:ascii="Arial" w:cs="Arial" w:eastAsia="Arial" w:hAnsi="Arial"/>
          <w:b/>
          <w:bCs/>
          <w:color w:val="1A2E4A"/>
          <w:sz w:val="21"/>
          <w:szCs w:val="21"/>
        </w:rPr>
        <w:t xml:space="preserve">Nombre del proyecto: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40" w:before="120"/>
      </w:pPr>
      <w:r>
        <w:rPr>
          <w:rFonts w:ascii="Arial" w:cs="Arial" w:eastAsia="Arial" w:hAnsi="Arial"/>
          <w:b/>
          <w:bCs/>
          <w:color w:val="1A2E4A"/>
          <w:sz w:val="21"/>
          <w:szCs w:val="21"/>
        </w:rPr>
        <w:t xml:space="preserve">Causa que atiende:</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40" w:before="120"/>
      </w:pPr>
      <w:r>
        <w:rPr>
          <w:rFonts w:ascii="Arial" w:cs="Arial" w:eastAsia="Arial" w:hAnsi="Arial"/>
          <w:b/>
          <w:bCs/>
          <w:color w:val="1A2E4A"/>
          <w:sz w:val="21"/>
          <w:szCs w:val="21"/>
        </w:rPr>
        <w:t xml:space="preserve">Organización aliada:</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40" w:before="120"/>
      </w:pPr>
      <w:r>
        <w:rPr>
          <w:rFonts w:ascii="Arial" w:cs="Arial" w:eastAsia="Arial" w:hAnsi="Arial"/>
          <w:b/>
          <w:bCs/>
          <w:color w:val="1A2E4A"/>
          <w:sz w:val="21"/>
          <w:szCs w:val="21"/>
        </w:rPr>
        <w:t xml:space="preserve">Coordinador(a) del grupo: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r>
        <w:br w:type="page"/>
      </w:r>
    </w:p>
    <w:p>
      <w:pPr>
        <w:spacing w:after="120" w:before="280"/>
      </w:pPr>
      <w:r>
        <w:rPr>
          <w:rFonts w:ascii="Arial" w:cs="Arial" w:eastAsia="Arial" w:hAnsi="Arial"/>
          <w:b/>
          <w:bCs/>
          <w:color w:val="2A5298"/>
          <w:sz w:val="28"/>
          <w:szCs w:val="28"/>
        </w:rPr>
        <w:t xml:space="preserve">Planeación — Primer semestre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none"/>
              <w:left w:val="none"/>
              <w:bottom w:val="none"/>
              <w:right w:val="none"/>
            </w:tcBorders>
            <w:shd w:fill="1A2E4A" w:val="clear"/>
            <w:tcMar>
              <w:top w:type="dxa" w:w="80"/>
              <w:left w:type="dxa" w:w="160"/>
              <w:bottom w:type="dxa" w:w="80"/>
              <w:right w:type="dxa" w:w="160"/>
            </w:tcMar>
          </w:tcPr>
          <w:p>
            <w:r>
              <w:rPr>
                <w:rFonts w:ascii="Arial" w:cs="Arial" w:eastAsia="Arial" w:hAnsi="Arial"/>
                <w:b/>
                <w:bCs/>
                <w:color w:val="FFFFFF"/>
                <w:sz w:val="19"/>
                <w:szCs w:val="19"/>
              </w:rPr>
              <w:t xml:space="preserve">ACCIÓN / TAREA</w:t>
            </w:r>
          </w:p>
        </w:tc>
        <w:tc>
          <w:tcPr>
            <w:tcW w:type="dxa" w:w="2380"/>
            <w:tcBorders>
              <w:top w:val="none"/>
              <w:left w:val="none"/>
              <w:bottom w:val="none"/>
              <w:right w:val="none"/>
            </w:tcBorders>
            <w:shd w:fill="1A2E4A" w:val="clear"/>
            <w:tcMar>
              <w:top w:type="dxa" w:w="80"/>
              <w:left w:type="dxa" w:w="160"/>
              <w:bottom w:type="dxa" w:w="80"/>
              <w:right w:type="dxa" w:w="160"/>
            </w:tcMar>
          </w:tcPr>
          <w:p>
            <w:r>
              <w:rPr>
                <w:rFonts w:ascii="Arial" w:cs="Arial" w:eastAsia="Arial" w:hAnsi="Arial"/>
                <w:b/>
                <w:bCs/>
                <w:color w:val="FFFFFF"/>
                <w:sz w:val="19"/>
                <w:szCs w:val="19"/>
              </w:rPr>
              <w:t xml:space="preserve">RESPONSABLE</w:t>
            </w:r>
          </w:p>
        </w:tc>
        <w:tc>
          <w:tcPr>
            <w:tcW w:type="dxa" w:w="3380"/>
            <w:tcBorders>
              <w:top w:val="none"/>
              <w:left w:val="none"/>
              <w:bottom w:val="none"/>
              <w:right w:val="none"/>
            </w:tcBorders>
            <w:shd w:fill="1A2E4A" w:val="clear"/>
            <w:tcMar>
              <w:top w:type="dxa" w:w="80"/>
              <w:left w:type="dxa" w:w="160"/>
              <w:bottom w:type="dxa" w:w="80"/>
              <w:right w:type="dxa" w:w="160"/>
            </w:tcMar>
          </w:tcPr>
          <w:p>
            <w:r>
              <w:rPr>
                <w:rFonts w:ascii="Arial" w:cs="Arial" w:eastAsia="Arial" w:hAnsi="Arial"/>
                <w:b/>
                <w:bCs/>
                <w:color w:val="FFFFFF"/>
                <w:sz w:val="19"/>
                <w:szCs w:val="19"/>
              </w:rPr>
              <w:t xml:space="preserve">FECHA LÍMITE</w:t>
            </w:r>
          </w:p>
        </w:tc>
      </w:tr>
      <w:tr>
        <w:tc>
          <w:tcPr>
            <w:tcW w:type="dxa" w:w="36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c>
          <w:tcPr>
            <w:tcW w:type="dxa" w:w="238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c>
          <w:tcPr>
            <w:tcW w:type="dxa" w:w="338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r>
      <w:tr>
        <w:tc>
          <w:tcPr>
            <w:tcW w:type="dxa" w:w="36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sz w:val="20"/>
                <w:szCs w:val="20"/>
              </w:rPr>
              <w:t xml:space="preserve"/>
            </w:r>
          </w:p>
        </w:tc>
        <w:tc>
          <w:tcPr>
            <w:tcW w:type="dxa" w:w="238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sz w:val="20"/>
                <w:szCs w:val="20"/>
              </w:rPr>
              <w:t xml:space="preserve"/>
            </w:r>
          </w:p>
        </w:tc>
        <w:tc>
          <w:tcPr>
            <w:tcW w:type="dxa" w:w="338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sz w:val="20"/>
                <w:szCs w:val="20"/>
              </w:rPr>
              <w:t xml:space="preserve"/>
            </w:r>
          </w:p>
        </w:tc>
      </w:tr>
      <w:tr>
        <w:tc>
          <w:tcPr>
            <w:tcW w:type="dxa" w:w="36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c>
          <w:tcPr>
            <w:tcW w:type="dxa" w:w="238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c>
          <w:tcPr>
            <w:tcW w:type="dxa" w:w="338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r>
      <w:tr>
        <w:tc>
          <w:tcPr>
            <w:tcW w:type="dxa" w:w="36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sz w:val="20"/>
                <w:szCs w:val="20"/>
              </w:rPr>
              <w:t xml:space="preserve"/>
            </w:r>
          </w:p>
        </w:tc>
        <w:tc>
          <w:tcPr>
            <w:tcW w:type="dxa" w:w="238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sz w:val="20"/>
                <w:szCs w:val="20"/>
              </w:rPr>
              <w:t xml:space="preserve"/>
            </w:r>
          </w:p>
        </w:tc>
        <w:tc>
          <w:tcPr>
            <w:tcW w:type="dxa" w:w="338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sz w:val="20"/>
                <w:szCs w:val="20"/>
              </w:rPr>
              <w:t xml:space="preserve"/>
            </w:r>
          </w:p>
        </w:tc>
      </w:tr>
      <w:tr>
        <w:tc>
          <w:tcPr>
            <w:tcW w:type="dxa" w:w="36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c>
          <w:tcPr>
            <w:tcW w:type="dxa" w:w="238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c>
          <w:tcPr>
            <w:tcW w:type="dxa" w:w="338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sz w:val="20"/>
                <w:szCs w:val="20"/>
              </w:rPr>
              <w:t xml:space="preserve"/>
            </w:r>
          </w:p>
        </w:tc>
      </w:tr>
    </w:tbl>
    <w:p>
      <w:pPr>
        <w:spacing w:after="0"/>
      </w:pPr>
      <w:r>
        <w:t xml:space="preserve"/>
      </w:r>
    </w:p>
    <w:p>
      <w:pPr>
        <w:spacing w:after="120" w:before="280"/>
      </w:pPr>
      <w:r>
        <w:rPr>
          <w:rFonts w:ascii="Arial" w:cs="Arial" w:eastAsia="Arial" w:hAnsi="Arial"/>
          <w:b/>
          <w:bCs/>
          <w:color w:val="2A5298"/>
          <w:sz w:val="28"/>
          <w:szCs w:val="28"/>
        </w:rPr>
        <w:t xml:space="preserve">Seguimiento</w:t>
      </w:r>
    </w:p>
    <w:p>
      <w:pPr>
        <w:spacing w:after="40" w:before="120"/>
      </w:pPr>
      <w:r>
        <w:rPr>
          <w:rFonts w:ascii="Arial" w:cs="Arial" w:eastAsia="Arial" w:hAnsi="Arial"/>
          <w:b/>
          <w:bCs/>
          <w:color w:val="1A2E4A"/>
          <w:sz w:val="21"/>
          <w:szCs w:val="21"/>
        </w:rPr>
        <w:t xml:space="preserve">Avances concretos: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40" w:before="120"/>
      </w:pPr>
      <w:r>
        <w:rPr>
          <w:rFonts w:ascii="Arial" w:cs="Arial" w:eastAsia="Arial" w:hAnsi="Arial"/>
          <w:b/>
          <w:bCs/>
          <w:color w:val="1A2E4A"/>
          <w:sz w:val="21"/>
          <w:szCs w:val="21"/>
        </w:rPr>
        <w:t xml:space="preserve">Obstáculos que encontramos: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40" w:before="120"/>
      </w:pPr>
      <w:r>
        <w:rPr>
          <w:rFonts w:ascii="Arial" w:cs="Arial" w:eastAsia="Arial" w:hAnsi="Arial"/>
          <w:b/>
          <w:bCs/>
          <w:color w:val="1A2E4A"/>
          <w:sz w:val="21"/>
          <w:szCs w:val="21"/>
        </w:rPr>
        <w:t xml:space="preserve">Siguiente paso acordado: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r>
        <w:br w:type="page"/>
      </w:r>
    </w:p>
    <w:p>
      <w:pPr>
        <w:spacing w:after="120" w:before="280"/>
      </w:pPr>
      <w:r>
        <w:rPr>
          <w:rFonts w:ascii="Arial" w:cs="Arial" w:eastAsia="Arial" w:hAnsi="Arial"/>
          <w:b/>
          <w:bCs/>
          <w:color w:val="2A5298"/>
          <w:sz w:val="28"/>
          <w:szCs w:val="28"/>
        </w:rPr>
        <w:t xml:space="preserve">Cierre del proyecto — Reflexión final</w:t>
      </w:r>
    </w:p>
    <w:p>
      <w:pPr>
        <w:spacing w:after="60" w:before="140"/>
      </w:pPr>
      <w:r>
        <w:rPr>
          <w:rFonts w:ascii="Arial" w:cs="Arial" w:eastAsia="Arial" w:hAnsi="Arial"/>
          <w:b/>
          <w:bCs/>
          <w:color w:val="1A2E4A"/>
          <w:sz w:val="21"/>
          <w:szCs w:val="21"/>
        </w:rPr>
        <w:t xml:space="preserve">1. ¿Qué fue lo más concreto que logramos?</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40"/>
      </w:pPr>
      <w:r>
        <w:rPr>
          <w:rFonts w:ascii="Arial" w:cs="Arial" w:eastAsia="Arial" w:hAnsi="Arial"/>
          <w:b/>
          <w:bCs/>
          <w:color w:val="1A2E4A"/>
          <w:sz w:val="21"/>
          <w:szCs w:val="21"/>
        </w:rPr>
        <w:t xml:space="preserve">2. ¿Qué nos sorprendió del proceso?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40"/>
      </w:pPr>
      <w:r>
        <w:rPr>
          <w:rFonts w:ascii="Arial" w:cs="Arial" w:eastAsia="Arial" w:hAnsi="Arial"/>
          <w:b/>
          <w:bCs/>
          <w:color w:val="1A2E4A"/>
          <w:sz w:val="21"/>
          <w:szCs w:val="21"/>
        </w:rPr>
        <w:t xml:space="preserve">3. ¿Cómo se lo contamos a nuestros hijos en edad escolar?</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40"/>
      </w:pPr>
      <w:r>
        <w:rPr>
          <w:rFonts w:ascii="Arial" w:cs="Arial" w:eastAsia="Arial" w:hAnsi="Arial"/>
          <w:b/>
          <w:bCs/>
          <w:color w:val="1A2E4A"/>
          <w:sz w:val="21"/>
          <w:szCs w:val="21"/>
        </w:rPr>
        <w:t xml:space="preserve">4. ¿Qué seguiríamos haciendo el año que viene?</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“No temamos ensuciarnos las manos en la obra de nuestro tiempo.”</w:t>
            </w:r>
          </w:p>
          <w:p>
            <w:pPr>
              <w:spacing w:after="0"/>
            </w:pPr>
            <w:r>
              <w:rPr>
                <w:rFonts w:ascii="Arial" w:cs="Arial" w:eastAsia="Arial" w:hAnsi="Arial"/>
                <w:b/>
                <w:bCs/>
                <w:color w:val="C8952A"/>
                <w:sz w:val="18"/>
                <w:szCs w:val="18"/>
              </w:rPr>
              <w:t xml:space="preserve">Magnifica Humanitas, n. 16 — León XIV, 2026</w:t>
            </w:r>
          </w:p>
        </w:tc>
      </w:tr>
    </w:tbl>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GLOSARIO VIVIDO</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10 Términos DSI en Lenguaje de Familia</w:t>
      </w:r>
    </w:p>
    <w:p>
      <w:pPr>
        <w:spacing w:after="120" w:line="320" w:lineRule="auto"/>
        <w:jc w:val="left"/>
      </w:pPr>
      <w:r>
        <w:rPr>
          <w:rFonts w:ascii="Arial" w:cs="Arial" w:eastAsia="Arial" w:hAnsi="Arial"/>
          <w:color w:val="1A2E4A"/>
          <w:sz w:val="22"/>
          <w:szCs w:val="22"/>
        </w:rPr>
        <w:t xml:space="preserve">La Doctrina Social de la Iglesia no es para académicos. Es para matrimonios reales, con hijos en edad escolar, viviendo la vida cotidiana. Aquí están los 10 términos en el idioma de todos los días — con ejemplos que cualquier padre de Elementary puede reconocer y usar con sus hijos.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Dignidad Humana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El valor que tiene cada persona por ser persona — sin importar lo que logra, produce o demuestra. No se gana ni se pierde.</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aprendes el nombre del guardia de tu escuela y lo saludas todos los días, estás viviendo la dignidad humana.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Bien Común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Las condiciones que permiten que todos — no solo mi familia — puedan vivir bien y desarrollar su potencial.</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cuidas el patio de la escuela aunque no sea tuyo, porque es el patio de todos, estás construyendo el bien común.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Destino Universal de los Bienes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Los bienes del mundo son para todos. Lo que tengo de más tiene un destinatario social.</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tu hijo decide regalar el juguete que más le gusta — no el que ya no le sirve — está viviendo el destino universal de los bienes.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Solidaridad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Hacerme responsable del otro de forma sostenida y firme — no solo cuando hay ganas o cuando conviene.</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Acompañar al mismo niño que siempre está solo en el recreo, semana tras semana, es solidaridad. Hacerlo una sola vez es buena acción.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Subsidiaridad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Dejar que cada quien haga lo que puede hacer. No hacer por el otro lo que el otro puede hacer solo.</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Dejar que tu hijo de 8 años resuelva su conflicto con el amigo antes de llamar al maestro. Eso es subsidiaridad.</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Cultura del Encuentro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La capacidad de salir de mi mundo para conocer al que es diferente — con curiosidad y apertura, no con miedo.</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la familia elige ir al mercado de una colonia diferente a la suya y se toman el tiempo de conocer a las personas que trabajan ahí.</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Ecología Integral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Cuidar la creación y cuidar a los pobres es la misma tarea. No hay dos problemas — hay uno.</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le explicas a tu hijo por qué cerramos el grifo — no solo para ahorrar sino porque hay niños que no tienen agua — estás enseñando ecología integral.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Dignidad del Trabajo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El trabajo no es solo para ganar dinero: es una forma de contribuir al mundo y de participar en algo que vale.</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le cuentas a tu hijo que hoy en el trabajo ayudaste a alguien a resolver un problema — y que eso te importó — le estás enseñando la dignidad del trabajo.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Participación Ciudadana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El deber de involucrarse en lo que nos rodea para mejorarlo. No solo quejarse — actuar.</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Ir a la junta de padres de familia, proponer algo, darle seguimiento. Eso es participación ciudadana al nivel de Elementary.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E4A" w:val="clear"/>
            <w:tcMar>
              <w:top w:type="dxa" w:w="80"/>
              <w:left w:type="dxa" w:w="200"/>
              <w:bottom w:type="dxa" w:w="80"/>
              <w:right w:type="dxa" w:w="200"/>
            </w:tcMar>
          </w:tcPr>
          <w:p>
            <w:r>
              <w:rPr>
                <w:rFonts w:ascii="Arial" w:cs="Arial" w:eastAsia="Arial" w:hAnsi="Arial"/>
                <w:b/>
                <w:bCs/>
                <w:color w:val="FFFFFF"/>
                <w:sz w:val="24"/>
                <w:szCs w:val="24"/>
              </w:rPr>
              <w:t xml:space="preserve">Opción Preferencial por los Pobres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CCCCCC" w:sz="4"/>
              <w:right w:val="single" w:color="CCCCCC" w:sz="4"/>
            </w:tcBorders>
            <w:shd w:fill="E8F0F8"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Qué significa:</w:t>
            </w:r>
          </w:p>
          <w:p>
            <w:r>
              <w:rPr>
                <w:rFonts w:ascii="Arial" w:cs="Arial" w:eastAsia="Arial" w:hAnsi="Arial"/>
                <w:color w:val="1A2E4A"/>
                <w:sz w:val="20"/>
                <w:szCs w:val="20"/>
              </w:rPr>
              <w:t xml:space="preserve">Dar prioridad — en atención, tiempo y recursos — a los que más lo necesitan. No es ideología: es consecuencia del Evangelio.</w:t>
            </w:r>
          </w:p>
        </w:tc>
        <w:tc>
          <w:tcPr>
            <w:tcW w:type="dxa" w:w="4680"/>
            <w:tcBorders>
              <w:top w:val="none"/>
              <w:left w:val="none"/>
              <w:bottom w:val="single" w:color="CCCCCC" w:sz="4"/>
              <w:right w:val="none"/>
            </w:tcBorders>
            <w:shd w:fill="FFFFFF" w:val="clear"/>
            <w:tcMar>
              <w:top w:type="dxa" w:w="120"/>
              <w:left w:type="dxa" w:w="200"/>
              <w:bottom w:type="dxa" w:w="120"/>
              <w:right w:type="dxa" w:w="200"/>
            </w:tcMar>
          </w:tcPr>
          <w:p>
            <w:pPr>
              <w:spacing w:after="60"/>
            </w:pPr>
            <w:r>
              <w:rPr>
                <w:rFonts w:ascii="Arial" w:cs="Arial" w:eastAsia="Arial" w:hAnsi="Arial"/>
                <w:b/>
                <w:bCs/>
                <w:color w:val="C8952A"/>
                <w:sz w:val="18"/>
                <w:szCs w:val="18"/>
              </w:rPr>
              <w:t xml:space="preserve">En la vida real:</w:t>
            </w:r>
          </w:p>
          <w:p>
            <w:r>
              <w:rPr>
                <w:rFonts w:ascii="Arial" w:cs="Arial" w:eastAsia="Arial" w:hAnsi="Arial"/>
                <w:i/>
                <w:iCs/>
                <w:color w:val="1A2E4A"/>
                <w:sz w:val="20"/>
                <w:szCs w:val="20"/>
              </w:rPr>
              <w:t xml:space="preserve">Cuando el niño decide no comprar el juguete que quería y usa ese dinero para la campaña de la escuela que ayuda a alguien que no tiene — eso es opción por los pobres.</w:t>
            </w:r>
          </w:p>
        </w:tc>
      </w:tr>
    </w:tbl>
    <w:p>
      <w:pPr>
        <w:spacing w:after="160"/>
      </w:pPr>
      <w:r>
        <w:t xml:space="preserve"/>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CARTA AL HIJO</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Una Carta para el Cierre del Ciclo</w:t>
      </w:r>
    </w:p>
    <w:p>
      <w:pPr>
        <w:spacing w:after="120" w:line="320" w:lineRule="auto"/>
        <w:jc w:val="left"/>
      </w:pPr>
      <w:r>
        <w:rPr>
          <w:rFonts w:ascii="Arial" w:cs="Arial" w:eastAsia="Arial" w:hAnsi="Arial"/>
          <w:color w:val="1A2E4A"/>
          <w:sz w:val="22"/>
          <w:szCs w:val="22"/>
        </w:rPr>
        <w:t xml:space="preserve">Al terminar el año, cada uno escribe su propia carta. No es para compartirla con el grupo — es para su hijo o hija. Para cuando pueda leerla y entenderla. Es el resumen de todo lo que vivieron este ciclo, no en conceptos, sino en amor y en compromiso.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“La familia es un bien social primario. Es el primer entorno en el que cada persona desarrolla su potencial, toma conciencia de su dignidad y aprende las primeras formas de verdad y bondad.”</w:t>
            </w:r>
          </w:p>
          <w:p>
            <w:pPr>
              <w:spacing w:after="0"/>
            </w:pPr>
            <w:r>
              <w:rPr>
                <w:rFonts w:ascii="Arial" w:cs="Arial" w:eastAsia="Arial" w:hAnsi="Arial"/>
                <w:b/>
                <w:bCs/>
                <w:color w:val="C8952A"/>
                <w:sz w:val="18"/>
                <w:szCs w:val="18"/>
              </w:rPr>
              <w:t xml:space="preserve">Magnifica Humanitas, n. 165 — León XIV, 2026</w:t>
            </w:r>
          </w:p>
        </w:tc>
      </w:tr>
    </w:tbl>
    <w:p>
      <w:pPr>
        <w:spacing w:after="0"/>
      </w:pPr>
      <w:r>
        <w:t xml:space="preserve"/>
      </w:r>
    </w:p>
    <w:p>
      <w:pPr>
        <w:spacing w:after="120" w:line="320" w:lineRule="auto"/>
        <w:jc w:val="left"/>
      </w:pPr>
      <w:r>
        <w:rPr>
          <w:rFonts w:ascii="Arial" w:cs="Arial" w:eastAsia="Arial" w:hAnsi="Arial"/>
          <w:color w:val="1A2E4A"/>
          <w:sz w:val="22"/>
          <w:szCs w:val="22"/>
        </w:rPr>
        <w:t xml:space="preserve">Pueden empezar con: “Hijo / Hija:”. No hace falta ser escritor. Hace falta ser padre o madre.</w:t>
      </w:r>
    </w:p>
    <w:p>
      <w:r>
        <w:br w:type="page"/>
      </w:r>
    </w:p>
    <w:p>
      <w:pPr>
        <w:spacing w:after="60" w:before="200"/>
      </w:pPr>
      <w:r>
        <w:rPr>
          <w:rFonts w:ascii="Arial" w:cs="Arial" w:eastAsia="Arial" w:hAnsi="Arial"/>
          <w:b/>
          <w:bCs/>
          <w:color w:val="C8952A"/>
          <w:sz w:val="28"/>
          <w:szCs w:val="28"/>
        </w:rPr>
        <w:t xml:space="preserve">Carta de él</w:t>
      </w:r>
    </w:p>
    <w:p>
      <w:pPr>
        <w:spacing w:after="160"/>
      </w:pPr>
      <w:r>
        <w:rPr>
          <w:rFonts w:ascii="Arial" w:cs="Arial" w:eastAsia="Arial" w:hAnsi="Arial"/>
          <w:color w:val="5C6470"/>
          <w:sz w:val="20"/>
          <w:szCs w:val="20"/>
        </w:rPr>
        <w:t xml:space="preserve">Fecha: ________________________</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before="120"/>
      </w:pPr>
      <w:r>
        <w:rPr>
          <w:rFonts w:ascii="Arial" w:cs="Arial" w:eastAsia="Arial" w:hAnsi="Arial"/>
          <w:color w:val="1A2E4A"/>
          <w:sz w:val="22"/>
          <w:szCs w:val="22"/>
        </w:rPr>
        <w:t xml:space="preserve">Con amor,  ________________________</w:t>
      </w:r>
    </w:p>
    <w:p>
      <w:r>
        <w:br w:type="page"/>
      </w:r>
    </w:p>
    <w:p>
      <w:pPr>
        <w:spacing w:after="60" w:before="200"/>
      </w:pPr>
      <w:r>
        <w:rPr>
          <w:rFonts w:ascii="Arial" w:cs="Arial" w:eastAsia="Arial" w:hAnsi="Arial"/>
          <w:b/>
          <w:bCs/>
          <w:color w:val="C8952A"/>
          <w:sz w:val="28"/>
          <w:szCs w:val="28"/>
        </w:rPr>
        <w:t xml:space="preserve">Carta de ella</w:t>
      </w:r>
    </w:p>
    <w:p>
      <w:pPr>
        <w:spacing w:after="160"/>
      </w:pPr>
      <w:r>
        <w:rPr>
          <w:rFonts w:ascii="Arial" w:cs="Arial" w:eastAsia="Arial" w:hAnsi="Arial"/>
          <w:color w:val="5C6470"/>
          <w:sz w:val="20"/>
          <w:szCs w:val="20"/>
        </w:rPr>
        <w:t xml:space="preserve">Fecha: ________________________</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before="120"/>
      </w:pPr>
      <w:r>
        <w:rPr>
          <w:rFonts w:ascii="Arial" w:cs="Arial" w:eastAsia="Arial" w:hAnsi="Arial"/>
          <w:color w:val="1A2E4A"/>
          <w:sz w:val="22"/>
          <w:szCs w:val="22"/>
        </w:rPr>
        <w:t xml:space="preserve">Con amor,  ________________________</w:t>
      </w:r>
    </w:p>
    <w:p>
      <w:r>
        <w:br w:type="pag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left w:val="none"/>
              <w:bottom w:val="none"/>
              <w:right w:val="none"/>
            </w:tcBorders>
            <w:shd w:fill="1A2E4A"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AUTOEVALUACIÓN</w:t>
            </w:r>
          </w:p>
        </w:tc>
      </w:tr>
    </w:tbl>
    <w:p>
      <w:pPr>
        <w:spacing w:after="0"/>
      </w:pPr>
      <w:r>
        <w:t xml:space="preserve"/>
      </w:r>
    </w:p>
    <w:p>
      <w:pPr>
        <w:pBdr>
          <w:bottom w:val="single" w:color="C8952A" w:sz="8" w:space="4"/>
        </w:pBdr>
        <w:spacing w:after="200" w:before="480"/>
      </w:pPr>
      <w:r>
        <w:rPr>
          <w:rFonts w:ascii="Arial" w:cs="Arial" w:eastAsia="Arial" w:hAnsi="Arial"/>
          <w:b/>
          <w:bCs/>
          <w:color w:val="1A2E4A"/>
          <w:sz w:val="36"/>
          <w:szCs w:val="36"/>
        </w:rPr>
        <w:t xml:space="preserve">Mirada al Ciclo Completo</w:t>
      </w:r>
    </w:p>
    <w:p>
      <w:pPr>
        <w:spacing w:after="120" w:line="320" w:lineRule="auto"/>
        <w:jc w:val="left"/>
      </w:pPr>
      <w:r>
        <w:rPr>
          <w:rFonts w:ascii="Arial" w:cs="Arial" w:eastAsia="Arial" w:hAnsi="Arial"/>
          <w:color w:val="1A2E4A"/>
          <w:sz w:val="22"/>
          <w:szCs w:val="22"/>
        </w:rPr>
        <w:t xml:space="preserve">Esta autoevaluación no es para calificarse. Es para mirarse juntos con honestidad y celebrar lo que caminaron — aunque haya sido más pequeño de lo que esperaban.</w:t>
      </w:r>
    </w:p>
    <w:p>
      <w:pPr>
        <w:spacing w:after="0"/>
      </w:pPr>
      <w:r>
        <w:t xml:space="preserve"/>
      </w:r>
    </w:p>
    <w:p>
      <w:pPr>
        <w:spacing w:after="120" w:before="280"/>
      </w:pPr>
      <w:r>
        <w:rPr>
          <w:rFonts w:ascii="Arial" w:cs="Arial" w:eastAsia="Arial" w:hAnsi="Arial"/>
          <w:b/>
          <w:bCs/>
          <w:color w:val="2A5298"/>
          <w:sz w:val="28"/>
          <w:szCs w:val="28"/>
        </w:rPr>
        <w:t xml:space="preserve">Participación en 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1A2E4A"/>
                <w:sz w:val="20"/>
                <w:szCs w:val="20"/>
              </w:rPr>
              <w:t xml:space="preserve">¿Vimos juntos los 10 videos DSI?</w:t>
            </w:r>
          </w:p>
        </w:tc>
        <w:tc>
          <w:tcPr>
            <w:tcW w:type="dxa" w:w="396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5C6470"/>
                <w:sz w:val="20"/>
                <w:szCs w:val="20"/>
              </w:rPr>
              <w:t xml:space="preserve">Videos completados: ______ / 10</w:t>
            </w:r>
          </w:p>
        </w:tc>
      </w:tr>
      <w:tr>
        <w:tc>
          <w:tcPr>
            <w:tcW w:type="dxa" w:w="54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color w:val="1A2E4A"/>
                <w:sz w:val="20"/>
                <w:szCs w:val="20"/>
              </w:rPr>
              <w:t xml:space="preserve">¿Asistimos a las 4 sesiones presenciales?</w:t>
            </w:r>
          </w:p>
        </w:tc>
        <w:tc>
          <w:tcPr>
            <w:tcW w:type="dxa" w:w="396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color w:val="5C6470"/>
                <w:sz w:val="20"/>
                <w:szCs w:val="20"/>
              </w:rPr>
              <w:t xml:space="preserve">Sesiones asistidas: ______ / 4</w:t>
            </w:r>
          </w:p>
        </w:tc>
      </w:tr>
      <w:tr>
        <w:tc>
          <w:tcPr>
            <w:tcW w:type="dxa" w:w="54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1A2E4A"/>
                <w:sz w:val="20"/>
                <w:szCs w:val="20"/>
              </w:rPr>
              <w:t xml:space="preserve">¿Participamos en el proyecto social?</w:t>
            </w:r>
          </w:p>
        </w:tc>
        <w:tc>
          <w:tcPr>
            <w:tcW w:type="dxa" w:w="396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5C6470"/>
                <w:sz w:val="20"/>
                <w:szCs w:val="20"/>
              </w:rPr>
              <w:t xml:space="preserve">□ Sí    □ Parcialmente    □ No</w:t>
            </w:r>
          </w:p>
        </w:tc>
      </w:tr>
      <w:tr>
        <w:tc>
          <w:tcPr>
            <w:tcW w:type="dxa" w:w="540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color w:val="1A2E4A"/>
                <w:sz w:val="20"/>
                <w:szCs w:val="20"/>
              </w:rPr>
              <w:t xml:space="preserve">¿Vivimos la experiencia significativa?</w:t>
            </w:r>
          </w:p>
        </w:tc>
        <w:tc>
          <w:tcPr>
            <w:tcW w:type="dxa" w:w="3960"/>
            <w:tcBorders>
              <w:top w:val="single" w:color="CCCCCC" w:sz="4"/>
              <w:left w:val="none"/>
              <w:bottom w:val="single" w:color="CCCCCC" w:sz="4"/>
              <w:right w:val="none"/>
            </w:tcBorders>
            <w:shd w:fill="FFFFFF" w:val="clear"/>
            <w:tcMar>
              <w:top w:type="dxa" w:w="100"/>
              <w:left w:type="dxa" w:w="160"/>
              <w:bottom w:type="dxa" w:w="100"/>
              <w:right w:type="dxa" w:w="160"/>
            </w:tcMar>
          </w:tcPr>
          <w:p>
            <w:r>
              <w:rPr>
                <w:rFonts w:ascii="Arial" w:cs="Arial" w:eastAsia="Arial" w:hAnsi="Arial"/>
                <w:color w:val="5C6470"/>
                <w:sz w:val="20"/>
                <w:szCs w:val="20"/>
              </w:rPr>
              <w:t xml:space="preserve">□ Sí    □ No pudimos</w:t>
            </w:r>
          </w:p>
        </w:tc>
      </w:tr>
      <w:tr>
        <w:tc>
          <w:tcPr>
            <w:tcW w:type="dxa" w:w="540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1A2E4A"/>
                <w:sz w:val="20"/>
                <w:szCs w:val="20"/>
              </w:rPr>
              <w:t xml:space="preserve">¿Nuestros hijos en edad escolar notaron algún cambio en nosotros?</w:t>
            </w:r>
          </w:p>
        </w:tc>
        <w:tc>
          <w:tcPr>
            <w:tcW w:type="dxa" w:w="3960"/>
            <w:tcBorders>
              <w:top w:val="single" w:color="CCCCCC" w:sz="4"/>
              <w:left w:val="none"/>
              <w:bottom w:val="single" w:color="CCCCCC" w:sz="4"/>
              <w:right w:val="none"/>
            </w:tcBorders>
            <w:shd w:fill="E8F0F8" w:val="clear"/>
            <w:tcMar>
              <w:top w:type="dxa" w:w="100"/>
              <w:left w:type="dxa" w:w="160"/>
              <w:bottom w:type="dxa" w:w="100"/>
              <w:right w:type="dxa" w:w="160"/>
            </w:tcMar>
          </w:tcPr>
          <w:p>
            <w:r>
              <w:rPr>
                <w:rFonts w:ascii="Arial" w:cs="Arial" w:eastAsia="Arial" w:hAnsi="Arial"/>
                <w:color w:val="5C6470"/>
                <w:sz w:val="20"/>
                <w:szCs w:val="20"/>
              </w:rPr>
              <w:t xml:space="preserve">□ Sí, claramente    □ Creemos que sí    □ No lo sabemos</w:t>
            </w:r>
          </w:p>
        </w:tc>
      </w:tr>
    </w:tbl>
    <w:p>
      <w:pPr>
        <w:spacing w:after="0"/>
      </w:pPr>
      <w:r>
        <w:t xml:space="preserve"/>
      </w:r>
    </w:p>
    <w:p>
      <w:pPr>
        <w:spacing w:after="120" w:before="280"/>
      </w:pPr>
      <w:r>
        <w:rPr>
          <w:rFonts w:ascii="Arial" w:cs="Arial" w:eastAsia="Arial" w:hAnsi="Arial"/>
          <w:b/>
          <w:bCs/>
          <w:color w:val="2A5298"/>
          <w:sz w:val="28"/>
          <w:szCs w:val="28"/>
        </w:rPr>
        <w:t xml:space="preserve">Los 10 elementos — ¿cuál les movió más?</w:t>
      </w:r>
    </w:p>
    <w:p>
      <w:pPr>
        <w:spacing w:after="120" w:line="320" w:lineRule="auto"/>
        <w:jc w:val="left"/>
      </w:pPr>
      <w:r>
        <w:rPr>
          <w:rFonts w:ascii="Arial" w:cs="Arial" w:eastAsia="Arial" w:hAnsi="Arial"/>
          <w:color w:val="1A2E4A"/>
          <w:sz w:val="22"/>
          <w:szCs w:val="22"/>
        </w:rPr>
        <w:t xml:space="preserve">Marquen con una ✓ los que más les impactaron o desafiaron este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Mar>
              <w:top w:type="dxa" w:w="80"/>
              <w:left w:type="dxa" w:w="160"/>
              <w:bottom w:type="dxa" w:w="80"/>
              <w:right w:type="dxa" w:w="160"/>
            </w:tcMar>
          </w:tcPr>
          <w:p>
            <w:pPr>
              <w:spacing w:after="80"/>
            </w:pPr>
            <w:r>
              <w:rPr>
                <w:rFonts w:ascii="Arial" w:cs="Arial" w:eastAsia="Arial" w:hAnsi="Arial"/>
                <w:color w:val="1A2E4A"/>
                <w:sz w:val="21"/>
                <w:szCs w:val="21"/>
              </w:rPr>
              <w:t xml:space="preserve">□  Dignidad Humana</w:t>
            </w:r>
          </w:p>
          <w:p>
            <w:pPr>
              <w:spacing w:after="80"/>
            </w:pPr>
            <w:r>
              <w:rPr>
                <w:rFonts w:ascii="Arial" w:cs="Arial" w:eastAsia="Arial" w:hAnsi="Arial"/>
                <w:color w:val="1A2E4A"/>
                <w:sz w:val="21"/>
                <w:szCs w:val="21"/>
              </w:rPr>
              <w:t xml:space="preserve">□  Bien Común</w:t>
            </w:r>
          </w:p>
          <w:p>
            <w:pPr>
              <w:spacing w:after="80"/>
            </w:pPr>
            <w:r>
              <w:rPr>
                <w:rFonts w:ascii="Arial" w:cs="Arial" w:eastAsia="Arial" w:hAnsi="Arial"/>
                <w:color w:val="1A2E4A"/>
                <w:sz w:val="21"/>
                <w:szCs w:val="21"/>
              </w:rPr>
              <w:t xml:space="preserve">□  Destino Universal</w:t>
            </w:r>
          </w:p>
          <w:p>
            <w:pPr>
              <w:spacing w:after="80"/>
            </w:pPr>
            <w:r>
              <w:rPr>
                <w:rFonts w:ascii="Arial" w:cs="Arial" w:eastAsia="Arial" w:hAnsi="Arial"/>
                <w:color w:val="1A2E4A"/>
                <w:sz w:val="21"/>
                <w:szCs w:val="21"/>
              </w:rPr>
              <w:t xml:space="preserve">□  Solidaridad</w:t>
            </w:r>
          </w:p>
          <w:p>
            <w:pPr>
              <w:spacing w:after="80"/>
            </w:pPr>
            <w:r>
              <w:rPr>
                <w:rFonts w:ascii="Arial" w:cs="Arial" w:eastAsia="Arial" w:hAnsi="Arial"/>
                <w:color w:val="1A2E4A"/>
                <w:sz w:val="21"/>
                <w:szCs w:val="21"/>
              </w:rPr>
              <w:t xml:space="preserve">□  Subsidiaridad</w:t>
            </w:r>
          </w:p>
        </w:tc>
        <w:tc>
          <w:tcPr>
            <w:tcW w:type="dxa" w:w="4680"/>
            <w:tcBorders>
              <w:top w:val="none"/>
              <w:left w:val="none"/>
              <w:bottom w:val="none"/>
              <w:right w:val="none"/>
            </w:tcBorders>
            <w:shd w:fill="FFFFFF" w:val="clear"/>
            <w:tcMar>
              <w:top w:type="dxa" w:w="80"/>
              <w:left w:type="dxa" w:w="160"/>
              <w:bottom w:type="dxa" w:w="80"/>
              <w:right w:type="dxa" w:w="160"/>
            </w:tcMar>
          </w:tcPr>
          <w:p>
            <w:pPr>
              <w:spacing w:after="80"/>
            </w:pPr>
            <w:r>
              <w:rPr>
                <w:rFonts w:ascii="Arial" w:cs="Arial" w:eastAsia="Arial" w:hAnsi="Arial"/>
                <w:color w:val="1A2E4A"/>
                <w:sz w:val="21"/>
                <w:szCs w:val="21"/>
              </w:rPr>
              <w:t xml:space="preserve">□  Cultura del Encuentro</w:t>
            </w:r>
          </w:p>
          <w:p>
            <w:pPr>
              <w:spacing w:after="80"/>
            </w:pPr>
            <w:r>
              <w:rPr>
                <w:rFonts w:ascii="Arial" w:cs="Arial" w:eastAsia="Arial" w:hAnsi="Arial"/>
                <w:color w:val="1A2E4A"/>
                <w:sz w:val="21"/>
                <w:szCs w:val="21"/>
              </w:rPr>
              <w:t xml:space="preserve">□  Ecología Integral</w:t>
            </w:r>
          </w:p>
          <w:p>
            <w:pPr>
              <w:spacing w:after="80"/>
            </w:pPr>
            <w:r>
              <w:rPr>
                <w:rFonts w:ascii="Arial" w:cs="Arial" w:eastAsia="Arial" w:hAnsi="Arial"/>
                <w:color w:val="1A2E4A"/>
                <w:sz w:val="21"/>
                <w:szCs w:val="21"/>
              </w:rPr>
              <w:t xml:space="preserve">□  Dignidad del Trabajo</w:t>
            </w:r>
          </w:p>
          <w:p>
            <w:pPr>
              <w:spacing w:after="80"/>
            </w:pPr>
            <w:r>
              <w:rPr>
                <w:rFonts w:ascii="Arial" w:cs="Arial" w:eastAsia="Arial" w:hAnsi="Arial"/>
                <w:color w:val="1A2E4A"/>
                <w:sz w:val="21"/>
                <w:szCs w:val="21"/>
              </w:rPr>
              <w:t xml:space="preserve">□  Participación Ciudadana</w:t>
            </w:r>
          </w:p>
          <w:p>
            <w:pPr>
              <w:spacing w:after="80"/>
            </w:pPr>
            <w:r>
              <w:rPr>
                <w:rFonts w:ascii="Arial" w:cs="Arial" w:eastAsia="Arial" w:hAnsi="Arial"/>
                <w:color w:val="1A2E4A"/>
                <w:sz w:val="21"/>
                <w:szCs w:val="21"/>
              </w:rPr>
              <w:t xml:space="preserve">□  Opción por los Pobres</w:t>
            </w:r>
          </w:p>
        </w:tc>
      </w:tr>
    </w:tbl>
    <w:p>
      <w:r>
        <w:br w:type="page"/>
      </w:r>
    </w:p>
    <w:p>
      <w:pPr>
        <w:spacing w:after="120" w:before="280"/>
      </w:pPr>
      <w:r>
        <w:rPr>
          <w:rFonts w:ascii="Arial" w:cs="Arial" w:eastAsia="Arial" w:hAnsi="Arial"/>
          <w:b/>
          <w:bCs/>
          <w:color w:val="2A5298"/>
          <w:sz w:val="28"/>
          <w:szCs w:val="28"/>
        </w:rPr>
        <w:t xml:space="preserve">Preguntas de cierre</w:t>
      </w:r>
    </w:p>
    <w:p>
      <w:pPr>
        <w:spacing w:after="60" w:before="160"/>
      </w:pPr>
      <w:r>
        <w:rPr>
          <w:rFonts w:ascii="Arial" w:cs="Arial" w:eastAsia="Arial" w:hAnsi="Arial"/>
          <w:b/>
          <w:bCs/>
          <w:color w:val="1A2E4A"/>
          <w:sz w:val="21"/>
          <w:szCs w:val="21"/>
        </w:rPr>
        <w:t xml:space="preserve">1. ¿Qué cambio concreto vivió su familia gracias a este ciclo? No tiene que ser grande. El más pequeño también cuenta.</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60"/>
      </w:pPr>
      <w:r>
        <w:rPr>
          <w:rFonts w:ascii="Arial" w:cs="Arial" w:eastAsia="Arial" w:hAnsi="Arial"/>
          <w:b/>
          <w:bCs/>
          <w:color w:val="1A2E4A"/>
          <w:sz w:val="21"/>
          <w:szCs w:val="21"/>
        </w:rPr>
        <w:t xml:space="preserve">2. ¿Hubo alguna pregunta de su hijo en edad escolar que los haya sorprendido — sobre pobreza, sobre justicia, sobre por qué las cosas son como son? ¿Cómo respondieron?</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60"/>
      </w:pPr>
      <w:r>
        <w:rPr>
          <w:rFonts w:ascii="Arial" w:cs="Arial" w:eastAsia="Arial" w:hAnsi="Arial"/>
          <w:b/>
          <w:bCs/>
          <w:color w:val="1A2E4A"/>
          <w:sz w:val="21"/>
          <w:szCs w:val="21"/>
        </w:rPr>
        <w:t xml:space="preserve">3. ¿Qué elemento DSI les resultó más incómodo de vivir? ¿Por qué?</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60" w:before="160"/>
      </w:pPr>
      <w:r>
        <w:rPr>
          <w:rFonts w:ascii="Arial" w:cs="Arial" w:eastAsia="Arial" w:hAnsi="Arial"/>
          <w:b/>
          <w:bCs/>
          <w:color w:val="1A2E4A"/>
          <w:sz w:val="21"/>
          <w:szCs w:val="21"/>
        </w:rPr>
        <w:t xml:space="preserve">4. ¿Qué quieren seguir trabajando el próximo ciclo, juntos, como matrimonio?</w:t>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pBdr>
          <w:bottom w:val="single" w:color="CCCCCC" w:sz="4" w:space="8"/>
        </w:pBdr>
        <w:spacing w:after="0"/>
      </w:pPr>
      <w:r>
        <w:rPr>
          <w:rFonts w:ascii="Arial" w:cs="Arial" w:eastAsia="Arial" w:hAnsi="Arial"/>
          <w:sz w:val="22"/>
          <w:szCs w:val="22"/>
        </w:rPr>
        <w:t xml:space="preserve"/>
      </w:r>
    </w:p>
    <w:p>
      <w:pPr>
        <w:spacing w:after="10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8952A" w:sz="16"/>
              <w:bottom w:val="none"/>
              <w:right w:val="none"/>
            </w:tcBorders>
            <w:shd w:fill="E8F0F8" w:val="clear"/>
            <w:tcMar>
              <w:top w:type="dxa" w:w="160"/>
              <w:left w:type="dxa" w:w="280"/>
              <w:bottom w:type="dxa" w:w="160"/>
              <w:right w:type="dxa" w:w="280"/>
            </w:tcMar>
          </w:tcPr>
          <w:p>
            <w:pPr>
              <w:spacing w:after="80"/>
            </w:pPr>
            <w:r>
              <w:rPr>
                <w:rFonts w:ascii="Arial" w:cs="Arial" w:eastAsia="Arial" w:hAnsi="Arial"/>
                <w:i/>
                <w:iCs/>
                <w:color w:val="1A2E4A"/>
                <w:sz w:val="21"/>
                <w:szCs w:val="21"/>
              </w:rPr>
              <w:t xml:space="preserve">“El adolescente que ve coherencia entre el amor de sus padres y su modo de relacionarse con el mundo es el que más fácilmente construirá una identidad social sólida.”</w:t>
            </w:r>
          </w:p>
          <w:p>
            <w:pPr>
              <w:spacing w:after="0"/>
            </w:pPr>
            <w:r>
              <w:rPr>
                <w:rFonts w:ascii="Arial" w:cs="Arial" w:eastAsia="Arial" w:hAnsi="Arial"/>
                <w:b/>
                <w:bCs/>
                <w:color w:val="C8952A"/>
                <w:sz w:val="18"/>
                <w:szCs w:val="18"/>
              </w:rPr>
              <w:t xml:space="preserve">Portal CREAS Familias — 2026</w:t>
            </w:r>
          </w:p>
        </w:tc>
      </w:tr>
    </w:tbl>
    <w:p>
      <w:pPr>
        <w:spacing w:after="0"/>
      </w:pPr>
      <w:r>
        <w:t xml:space="preserve"/>
      </w:r>
    </w:p>
    <w:p>
      <w:pPr>
        <w:spacing w:after="0"/>
      </w:pPr>
      <w:r>
        <w:t xml:space="preserve"/>
      </w:r>
    </w:p>
    <w:p>
      <w:pPr>
        <w:spacing w:after="100" w:before="200"/>
        <w:jc w:val="center"/>
      </w:pPr>
      <w:r>
        <w:rPr>
          <w:rFonts w:ascii="Arial" w:cs="Arial" w:eastAsia="Arial" w:hAnsi="Arial"/>
          <w:b/>
          <w:bCs/>
          <w:i/>
          <w:iCs/>
          <w:color w:val="1A2E4A"/>
          <w:sz w:val="24"/>
          <w:szCs w:val="24"/>
        </w:rPr>
        <w:t xml:space="preserve">Gracias por este ciclo. Los hábitos que sembraron en casa este año van a dar fruto mucho más allá de lo que pueden ver ahora.</w:t>
      </w:r>
    </w:p>
    <w:p>
      <w:r>
        <w:br w:type="page"/>
      </w:r>
    </w:p>
    <w:sectPr>
      <w:head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C6470"/>
        <w:sz w:val="16"/>
        <w:szCs w:val="16"/>
      </w:rPr>
      <w:t xml:space="preserve">CREAS Familias — Workbook Matrimonial · Elementary</w:t>
    </w:r>
    <w:r>
      <w:rPr>
        <w:sz w:val="16"/>
        <w:szCs w:val="16"/>
      </w:rPr>
      <w:t xml:space="preserve">	</w:t>
    </w:r>
    <w:r>
      <w:rPr>
        <w:rFonts w:ascii="Arial" w:cs="Arial" w:eastAsia="Arial" w:hAnsi="Arial"/>
        <w:color w:val="5C6470"/>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2026-05-26T12:29:23.052Z</dcterms:created>
  <dcterms:modified xsi:type="dcterms:W3CDTF">2026-05-26T12:29:23.062Z</dcterms:modified>
</cp:coreProperties>
</file>

<file path=docProps/custom.xml><?xml version="1.0" encoding="utf-8"?>
<Properties xmlns="http://schemas.openxmlformats.org/officeDocument/2006/custom-properties" xmlns:vt="http://schemas.openxmlformats.org/officeDocument/2006/docPropsVTypes"/>
</file>