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9  ·  Elemento DSI 9 — Participación Ciudadana</w:t>
            </w:r>
          </w:p>
          <w:p>
            <w:pPr>
              <w:spacing w:after="60" w:before="0"/>
            </w:pPr>
            <w:r>
              <w:rPr>
                <w:rFonts w:ascii="Arial" w:cs="Arial" w:eastAsia="Arial" w:hAnsi="Arial"/>
                <w:b/>
                <w:bCs/>
                <w:color w:val="FFFFFF"/>
                <w:sz w:val="22"/>
                <w:szCs w:val="22"/>
              </w:rPr>
              <w:t xml:space="preserve">A: El deber de participar en la vida pública</w:t>
            </w:r>
          </w:p>
          <w:p>
            <w:r>
              <w:rPr>
                <w:rFonts w:ascii="Arial" w:cs="Arial" w:eastAsia="Arial" w:hAnsi="Arial"/>
                <w:b/>
                <w:bCs/>
                <w:color w:val="ADCDE0"/>
                <w:sz w:val="22"/>
                <w:szCs w:val="22"/>
              </w:rPr>
              <w:t xml:space="preserve">B: Formar ciudadanos activos desde cualquier asignatura</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El deber de participar en la vida pública</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participación ciudadana no es para la Iglesia un principio político opcional — es un deber moral que se deriva de la naturaleza social del ser humano y de la responsabilidad que cada persona tiene ante el bien común. Pablo VI lo formuló con claridad en Octogesima Adveniens: 'La política es una de las formas más elevadas de la caridad' (OA, n. 46). Francisco lo desarrolló en Evangelii Gaudium: involucrarse en la vida de la polis para humanizar las estructuras sociales no es una opción para el cristiano comprometido — es parte de su vocación bautismal.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política es una de las formas más elevadas de la caridad. Quien tiene la posibilidad de participar en la vida pública y no lo hace, compromete no solo su propio bien sino el de todos."</w:t>
            </w:r>
          </w:p>
          <w:p>
            <w:r>
              <w:rPr>
                <w:rFonts w:ascii="Arial" w:cs="Arial" w:eastAsia="Arial" w:hAnsi="Arial"/>
                <w:b/>
                <w:bCs/>
                <w:color w:val="7A5C00"/>
                <w:sz w:val="19"/>
                <w:szCs w:val="19"/>
              </w:rPr>
              <w:t xml:space="preserve">— Octogesima Adveniens, n. 46 — Pablo VI, 1971</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Iglesia tiene una posición muy clara sobre la relación entre fe y política: los principios de la DSI deben iluminar el compromiso político de los cristianos, pero no hay una traducción mecánica de esos principios a ningún partido ni a ninguna plataforma política específica. Los laicos tienen no solo el derecho sino el deber de participar en la vida política con los criterios de la DSI: la dignidad de la persona, el bien común, la solidaridad, la justicia.</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Juan Pablo II advirtió en Centesimus Annus que la democracia sin valores se convierte en un totalitarismo encubierto (CA, n. 46). La democracia no es solo un sistema de gobierno — es una cultura que se aprende y que se puede perder. La Magnifica Humanitas añade la urgencia digital: en un mundo de desinformación algorítmica, la ciudadanía activa incluye la capacidad de discernir la manipulación informativa y de participar en los debates públicos con criterio propio (MH, n. 134).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Iglesia aprecia el sistema democrático en la medida en que garantiza la participación de los ciudadanos. Pero la democracia sin valores se convierte fácilmente en un totalitarismo visible o encubierto."</w:t>
            </w:r>
          </w:p>
          <w:p>
            <w:r>
              <w:rPr>
                <w:rFonts w:ascii="Arial" w:cs="Arial" w:eastAsia="Arial" w:hAnsi="Arial"/>
                <w:b/>
                <w:bCs/>
                <w:color w:val="7A5C00"/>
                <w:sz w:val="19"/>
                <w:szCs w:val="19"/>
              </w:rPr>
              <w:t xml:space="preserve">— Centesimus Annus, n. 46 — Juan Pablo II, 1991</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participación política exige una virtud que la tradición cristiana llama 'prudencia política': la capacidad de actuar en contextos complejos e imperfectos sin esperar la solución perfecta. El que no vota porque ningún candidato es perfecto ha elegido — ha elegido la omisión, que también tiene consecuencias. La perfección como enemiga del bien es una tentación específica del cristiano bien formado que sabe demasiado sobre las imperfecciones del mundo para comprometerse con ninguna de sus opciones concretas.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Formar ciudadanos activos desde cualquier asignatura</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participación ciudadana no se enseña — se aprende. Se aprende participando. El aula donde el docente toma todas las decisiones, donde el alumno escucha y reproduce, donde las preguntas tienen una sola respuesta correcta y el disenso no tiene espacio, está formando ciudadanos pasivos — aunque se enseñe civismo.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DSI ha articulado desde sus orígenes una metodología de discernimiento ciudadano que puede aplicarse a cualquier asignatura: el ver-juzgar-actuar. Ver: observar la realidad con atención y sin filtros previos. Juzgar: iluminar lo observado con los criterios de la fe y de la DSI. Actuar: comprometerse con una respuesta concreta. Esta metodología puede vivirse desde la clase de Matemáticas, de Ciencias, de Historia o de Educación Física.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"Es preciso que la comunidad cristiana analice con objetividad la situación de su país, la ilumine con la luz del Evangelio, deduzca principios de reflexión, normas de juicio y directrices de acción."</w:t>
            </w:r>
          </w:p>
          <w:p>
            <w:r>
              <w:rPr>
                <w:rFonts w:ascii="Arial" w:cs="Arial" w:eastAsia="Arial" w:hAnsi="Arial"/>
                <w:b/>
                <w:bCs/>
                <w:color w:val="7A5C00"/>
                <w:sz w:val="19"/>
                <w:szCs w:val="19"/>
              </w:rPr>
              <w:t xml:space="preserve">— Octogesima Adveniens, n. 4 — Pablo VI, 1971</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pensamiento crítico — la capacidad de analizar información, identificar los intereses detrás de los discursos, distinguir hechos de opiniones, evaluar consecuencias — es una de las formas más concretas de participación ciudadana que el docente puede cultivar. En la era digital, esto incluye la capacidad de verificar fuentes, detectar desinformación y resistir la manipulación algorítmica.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El docente que quiere enseñar a pensar con criterio tiene que practicar él mismo la honestidad intelectual: estar dispuesto a decir 'no sé', a cambiar de posición cuando los argumentos lo justifican, a presentar perspectivas que no comparte con la misma seriedad que las que sí comparte. Hay una tentación muy específica del docente con fuertes convicciones: usar la autoridad del aula para transmitir sus posiciones como si fueran las únicas razonables. Eso no es formación ciudadana — es adoctrinamiento.</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9  ·  Elemento DSI 9 — Participación Ciudadana  ·  Resumen para el expositor</w:t>
            </w:r>
          </w:p>
          <w:p>
            <w:pPr>
              <w:spacing w:after="50" w:before="0"/>
            </w:pPr>
            <w:r>
              <w:rPr>
                <w:rFonts w:ascii="Arial" w:cs="Arial" w:eastAsia="Arial" w:hAnsi="Arial"/>
                <w:b/>
                <w:bCs/>
                <w:color w:val="FFFFFF"/>
                <w:sz w:val="21"/>
                <w:szCs w:val="21"/>
              </w:rPr>
              <w:t xml:space="preserve">A: El deber de participar en la vida pública</w:t>
            </w:r>
          </w:p>
          <w:p>
            <w:r>
              <w:rPr>
                <w:rFonts w:ascii="Arial" w:cs="Arial" w:eastAsia="Arial" w:hAnsi="Arial"/>
                <w:b/>
                <w:bCs/>
                <w:color w:val="ADCDE0"/>
                <w:sz w:val="21"/>
                <w:szCs w:val="21"/>
              </w:rPr>
              <w:t xml:space="preserve">B: Formar ciudadanos activos desde cualquier asignatura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El deber de participar en la vida pública</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Un deber moral:  </w:t>
      </w:r>
      <w:r>
        <w:rPr>
          <w:rFonts w:ascii="Arial" w:cs="Arial" w:eastAsia="Arial" w:hAnsi="Arial"/>
          <w:color w:val="1A1A1A"/>
          <w:sz w:val="22"/>
          <w:szCs w:val="22"/>
        </w:rPr>
        <w:t xml:space="preserve">La participación ciudadana no es opción política — es deber moral derivado de la naturaleza social del ser humano y de la responsabilidad ante el bien común.</w:t>
      </w:r>
    </w:p>
    <w:p>
      <w:pPr>
        <w:pStyle w:val="ListParagraph"/>
        <w:numPr>
          <w:ilvl w:val="0"/>
          <w:numId w:val="2"/>
        </w:numPr>
        <w:spacing w:after="65" w:before="65"/>
      </w:pPr>
      <w:r>
        <w:rPr>
          <w:rFonts w:ascii="Arial" w:cs="Arial" w:eastAsia="Arial" w:hAnsi="Arial"/>
          <w:b/>
          <w:bCs/>
          <w:color w:val="1B3A6B"/>
          <w:sz w:val="22"/>
          <w:szCs w:val="22"/>
        </w:rPr>
        <w:t xml:space="preserve">Fe y política:  </w:t>
      </w:r>
      <w:r>
        <w:rPr>
          <w:rFonts w:ascii="Arial" w:cs="Arial" w:eastAsia="Arial" w:hAnsi="Arial"/>
          <w:color w:val="1A1A1A"/>
          <w:sz w:val="22"/>
          <w:szCs w:val="22"/>
        </w:rPr>
        <w:t xml:space="preserve">La DSI ilumina el compromiso político de los cristianos pero no lo traduce mecánicamente a ningún partido. Los laicos tienen el deber de participar con criterios de DSI.</w:t>
      </w:r>
    </w:p>
    <w:p>
      <w:pPr>
        <w:pStyle w:val="ListParagraph"/>
        <w:numPr>
          <w:ilvl w:val="0"/>
          <w:numId w:val="2"/>
        </w:numPr>
        <w:spacing w:after="65" w:before="65"/>
      </w:pPr>
      <w:r>
        <w:rPr>
          <w:rFonts w:ascii="Arial" w:cs="Arial" w:eastAsia="Arial" w:hAnsi="Arial"/>
          <w:b/>
          <w:bCs/>
          <w:color w:val="1B3A6B"/>
          <w:sz w:val="22"/>
          <w:szCs w:val="22"/>
        </w:rPr>
        <w:t xml:space="preserve">La democracia como cultura:  </w:t>
      </w:r>
      <w:r>
        <w:rPr>
          <w:rFonts w:ascii="Arial" w:cs="Arial" w:eastAsia="Arial" w:hAnsi="Arial"/>
          <w:color w:val="1A1A1A"/>
          <w:sz w:val="22"/>
          <w:szCs w:val="22"/>
        </w:rPr>
        <w:t xml:space="preserve">No es solo un sistema de gobierno — es una cultura que se aprende y se puede perder. La democracia sin valores puede convertirse en totalitarismo (CA, n. 46).</w:t>
      </w:r>
    </w:p>
    <w:p>
      <w:pPr>
        <w:pStyle w:val="ListParagraph"/>
        <w:numPr>
          <w:ilvl w:val="0"/>
          <w:numId w:val="2"/>
        </w:numPr>
        <w:spacing w:after="65" w:before="65"/>
      </w:pPr>
      <w:r>
        <w:rPr>
          <w:rFonts w:ascii="Arial" w:cs="Arial" w:eastAsia="Arial" w:hAnsi="Arial"/>
          <w:b/>
          <w:bCs/>
          <w:color w:val="1B3A6B"/>
          <w:sz w:val="22"/>
          <w:szCs w:val="22"/>
        </w:rPr>
        <w:t xml:space="preserve">La ciudadanía digital:  </w:t>
      </w:r>
      <w:r>
        <w:rPr>
          <w:rFonts w:ascii="Arial" w:cs="Arial" w:eastAsia="Arial" w:hAnsi="Arial"/>
          <w:color w:val="1A1A1A"/>
          <w:sz w:val="22"/>
          <w:szCs w:val="22"/>
        </w:rPr>
        <w:t xml:space="preserve">Ser ciudadano activo hoy incluye discernir la manipulación informativa y participar con criterio propio (MH, n. 134).</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 política es una de las formas más elevadas de la caridad." (OA, n. 46)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Formar ciudadanos activos desde cualquier asignatura</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La participación se aprende participando:  </w:t>
      </w:r>
      <w:r>
        <w:rPr>
          <w:rFonts w:ascii="Arial" w:cs="Arial" w:eastAsia="Arial" w:hAnsi="Arial"/>
          <w:color w:val="1A1A1A"/>
          <w:sz w:val="22"/>
          <w:szCs w:val="22"/>
        </w:rPr>
        <w:t xml:space="preserve">El aula que da voz a los alumnos y procesa el desacuerdo con respeto está formando ciudadanos — aunque no se llame así.</w:t>
      </w:r>
    </w:p>
    <w:p>
      <w:pPr>
        <w:pStyle w:val="ListParagraph"/>
        <w:numPr>
          <w:ilvl w:val="0"/>
          <w:numId w:val="2"/>
        </w:numPr>
        <w:spacing w:after="65" w:before="65"/>
      </w:pPr>
      <w:r>
        <w:rPr>
          <w:rFonts w:ascii="Arial" w:cs="Arial" w:eastAsia="Arial" w:hAnsi="Arial"/>
          <w:b/>
          <w:bCs/>
          <w:color w:val="1B3A6B"/>
          <w:sz w:val="22"/>
          <w:szCs w:val="22"/>
        </w:rPr>
        <w:t xml:space="preserve">Ver-juzgar-actuar:  </w:t>
      </w:r>
      <w:r>
        <w:rPr>
          <w:rFonts w:ascii="Arial" w:cs="Arial" w:eastAsia="Arial" w:hAnsi="Arial"/>
          <w:color w:val="1A1A1A"/>
          <w:sz w:val="22"/>
          <w:szCs w:val="22"/>
        </w:rPr>
        <w:t xml:space="preserve">La metodología de discernimiento ciudadano de la DSI puede vivirse desde cualquier asignatura — no solo desde Ética o Civismo.</w:t>
      </w:r>
    </w:p>
    <w:p>
      <w:pPr>
        <w:pStyle w:val="ListParagraph"/>
        <w:numPr>
          <w:ilvl w:val="0"/>
          <w:numId w:val="2"/>
        </w:numPr>
        <w:spacing w:after="65" w:before="65"/>
      </w:pPr>
      <w:r>
        <w:rPr>
          <w:rFonts w:ascii="Arial" w:cs="Arial" w:eastAsia="Arial" w:hAnsi="Arial"/>
          <w:b/>
          <w:bCs/>
          <w:color w:val="1B3A6B"/>
          <w:sz w:val="22"/>
          <w:szCs w:val="22"/>
        </w:rPr>
        <w:t xml:space="preserve">Pensamiento crítico:  </w:t>
      </w:r>
      <w:r>
        <w:rPr>
          <w:rFonts w:ascii="Arial" w:cs="Arial" w:eastAsia="Arial" w:hAnsi="Arial"/>
          <w:color w:val="1A1A1A"/>
          <w:sz w:val="22"/>
          <w:szCs w:val="22"/>
        </w:rPr>
        <w:t xml:space="preserve">Analizar información, identificar intereses detrás de los discursos, verificar fuentes, detectar desinformación — competencias ciudadanas que todo docente puede cultivar.</w:t>
      </w:r>
    </w:p>
    <w:p>
      <w:pPr>
        <w:pStyle w:val="ListParagraph"/>
        <w:numPr>
          <w:ilvl w:val="0"/>
          <w:numId w:val="2"/>
        </w:numPr>
        <w:spacing w:after="65" w:before="65"/>
      </w:pPr>
      <w:r>
        <w:rPr>
          <w:rFonts w:ascii="Arial" w:cs="Arial" w:eastAsia="Arial" w:hAnsi="Arial"/>
          <w:b/>
          <w:bCs/>
          <w:color w:val="1B3A6B"/>
          <w:sz w:val="22"/>
          <w:szCs w:val="22"/>
        </w:rPr>
        <w:t xml:space="preserve">Honestidad intelectual:  </w:t>
      </w:r>
      <w:r>
        <w:rPr>
          <w:rFonts w:ascii="Arial" w:cs="Arial" w:eastAsia="Arial" w:hAnsi="Arial"/>
          <w:color w:val="1A1A1A"/>
          <w:sz w:val="22"/>
          <w:szCs w:val="22"/>
        </w:rPr>
        <w:t xml:space="preserve">El docente que enseña a pensar con criterio debe él mismo practicar el 'no sé', el cambio de posición, la presentación honesta de perspectivas distintas a la propia.</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 comunidad cristiana debe analizar su situación, iluminarla con el Evangelio y comprometerse activamente en su transformación." (OA, n.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Octogesima Adveniens, nn. 4 y 46  ·  Centesimus Annus, n. 46  ·  Evangelii Gaudium, nn. 183 y 220  ·  Magnifica Humanitas, n. 134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participación ciudadana empieza en el aula. La pregunta que deja este tema: ¿cuánto poder real tienen los alumnos en mi aula — y cuánto poder real ejerzo yo en mi comunidad, más allá del voto y de la queja?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2026-05-31T17:55:23.149Z</dcterms:created>
  <dcterms:modified xsi:type="dcterms:W3CDTF">2026-05-31T17:55:23.149Z</dcterms:modified>
</cp:coreProperties>
</file>

<file path=docProps/custom.xml><?xml version="1.0" encoding="utf-8"?>
<Properties xmlns="http://schemas.openxmlformats.org/officeDocument/2006/custom-properties" xmlns:vt="http://schemas.openxmlformats.org/officeDocument/2006/docPropsVTypes"/>
</file>