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C3C8" w14:textId="77777777" w:rsidR="00F53007" w:rsidRPr="00421098" w:rsidRDefault="00000000">
      <w:pPr>
        <w:spacing w:before="480" w:after="240"/>
        <w:jc w:val="center"/>
        <w:rPr>
          <w:sz w:val="24"/>
          <w:szCs w:val="24"/>
        </w:rPr>
      </w:pPr>
      <w:r w:rsidRPr="00421098">
        <w:rPr>
          <w:b/>
          <w:bCs/>
          <w:color w:val="1F4E79"/>
          <w:sz w:val="56"/>
          <w:szCs w:val="56"/>
        </w:rPr>
        <w:t>Programa CREAS Familias</w:t>
      </w:r>
    </w:p>
    <w:p w14:paraId="1E1C8A2D" w14:textId="127C6CA2" w:rsidR="00F53007" w:rsidRPr="00421098" w:rsidRDefault="00421098">
      <w:pPr>
        <w:spacing w:before="120" w:after="120"/>
        <w:jc w:val="center"/>
        <w:rPr>
          <w:sz w:val="24"/>
          <w:szCs w:val="24"/>
        </w:rPr>
      </w:pPr>
      <w:r w:rsidRPr="00421098">
        <w:rPr>
          <w:color w:val="2E75B6"/>
          <w:sz w:val="36"/>
          <w:szCs w:val="36"/>
        </w:rPr>
        <w:t>Guiones</w:t>
      </w:r>
      <w:r w:rsidR="00000000" w:rsidRPr="00421098">
        <w:rPr>
          <w:color w:val="2E75B6"/>
          <w:sz w:val="36"/>
          <w:szCs w:val="36"/>
        </w:rPr>
        <w:t xml:space="preserve"> del Facilitador</w:t>
      </w:r>
    </w:p>
    <w:p w14:paraId="47EDB4DE" w14:textId="77777777" w:rsidR="00F53007" w:rsidRPr="00421098" w:rsidRDefault="00000000">
      <w:pPr>
        <w:spacing w:before="120" w:after="120"/>
        <w:jc w:val="center"/>
        <w:rPr>
          <w:sz w:val="24"/>
          <w:szCs w:val="24"/>
        </w:rPr>
      </w:pPr>
      <w:r w:rsidRPr="00421098">
        <w:rPr>
          <w:color w:val="2E75B6"/>
          <w:sz w:val="36"/>
          <w:szCs w:val="36"/>
        </w:rPr>
        <w:t xml:space="preserve">Etapa: </w:t>
      </w:r>
      <w:proofErr w:type="spellStart"/>
      <w:r w:rsidRPr="00421098">
        <w:rPr>
          <w:color w:val="2E75B6"/>
          <w:sz w:val="36"/>
          <w:szCs w:val="36"/>
        </w:rPr>
        <w:t>Middle</w:t>
      </w:r>
      <w:proofErr w:type="spellEnd"/>
      <w:r w:rsidRPr="00421098">
        <w:rPr>
          <w:color w:val="2E75B6"/>
          <w:sz w:val="36"/>
          <w:szCs w:val="36"/>
        </w:rPr>
        <w:t xml:space="preserve"> School (</w:t>
      </w:r>
      <w:proofErr w:type="gramStart"/>
      <w:r w:rsidRPr="00421098">
        <w:rPr>
          <w:color w:val="2E75B6"/>
          <w:sz w:val="36"/>
          <w:szCs w:val="36"/>
        </w:rPr>
        <w:t>5.°</w:t>
      </w:r>
      <w:proofErr w:type="gramEnd"/>
      <w:r w:rsidRPr="00421098">
        <w:rPr>
          <w:color w:val="2E75B6"/>
          <w:sz w:val="36"/>
          <w:szCs w:val="36"/>
        </w:rPr>
        <w:t xml:space="preserve"> a 8.° grado)</w:t>
      </w:r>
    </w:p>
    <w:p w14:paraId="05407E4C" w14:textId="77777777" w:rsidR="00F53007" w:rsidRPr="00421098" w:rsidRDefault="00000000">
      <w:pPr>
        <w:spacing w:before="240" w:after="120"/>
        <w:jc w:val="center"/>
        <w:rPr>
          <w:sz w:val="24"/>
          <w:szCs w:val="24"/>
        </w:rPr>
      </w:pPr>
      <w:r w:rsidRPr="00421098">
        <w:rPr>
          <w:color w:val="444444"/>
          <w:sz w:val="28"/>
          <w:szCs w:val="28"/>
        </w:rPr>
        <w:t>Documento Rector 2026</w:t>
      </w:r>
    </w:p>
    <w:p w14:paraId="1639CE54" w14:textId="77777777" w:rsidR="00F53007" w:rsidRPr="00421098" w:rsidRDefault="00F53007">
      <w:pPr>
        <w:spacing w:before="240"/>
        <w:rPr>
          <w:sz w:val="24"/>
          <w:szCs w:val="24"/>
        </w:rPr>
      </w:pPr>
    </w:p>
    <w:p w14:paraId="42AD2024" w14:textId="77777777" w:rsidR="00F53007" w:rsidRPr="00421098" w:rsidRDefault="00000000">
      <w:pPr>
        <w:spacing w:before="480" w:after="80"/>
        <w:rPr>
          <w:sz w:val="24"/>
          <w:szCs w:val="24"/>
        </w:rPr>
      </w:pPr>
      <w:r w:rsidRPr="00421098">
        <w:rPr>
          <w:b/>
          <w:bCs/>
          <w:color w:val="1F4E79"/>
          <w:sz w:val="28"/>
          <w:szCs w:val="28"/>
        </w:rPr>
        <w:t>Resumen</w:t>
      </w:r>
    </w:p>
    <w:p w14:paraId="06B6E4B1" w14:textId="2B655422" w:rsidR="00F53007" w:rsidRPr="00421098" w:rsidRDefault="00000000">
      <w:pPr>
        <w:spacing w:before="60" w:after="60"/>
        <w:jc w:val="both"/>
        <w:rPr>
          <w:sz w:val="24"/>
          <w:szCs w:val="24"/>
        </w:rPr>
      </w:pPr>
      <w:r w:rsidRPr="00421098">
        <w:rPr>
          <w:sz w:val="24"/>
          <w:szCs w:val="24"/>
        </w:rPr>
        <w:t xml:space="preserve">El presente documento constituye </w:t>
      </w:r>
      <w:r w:rsidR="00421098" w:rsidRPr="00421098">
        <w:rPr>
          <w:sz w:val="24"/>
          <w:szCs w:val="24"/>
        </w:rPr>
        <w:t xml:space="preserve">los </w:t>
      </w:r>
      <w:proofErr w:type="spellStart"/>
      <w:r w:rsidR="00421098" w:rsidRPr="00421098">
        <w:rPr>
          <w:sz w:val="24"/>
          <w:szCs w:val="24"/>
        </w:rPr>
        <w:t>guines</w:t>
      </w:r>
      <w:proofErr w:type="spellEnd"/>
      <w:r w:rsidRPr="00421098">
        <w:rPr>
          <w:sz w:val="24"/>
          <w:szCs w:val="24"/>
        </w:rPr>
        <w:t xml:space="preserve"> de apoyo para los facilitadores de las sesiones presenciales del Programa CREAS Familias en la etapa de </w:t>
      </w:r>
      <w:proofErr w:type="spellStart"/>
      <w:r w:rsidRPr="00421098">
        <w:rPr>
          <w:sz w:val="24"/>
          <w:szCs w:val="24"/>
        </w:rPr>
        <w:t>Middle</w:t>
      </w:r>
      <w:proofErr w:type="spellEnd"/>
      <w:r w:rsidRPr="00421098">
        <w:rPr>
          <w:sz w:val="24"/>
          <w:szCs w:val="24"/>
        </w:rPr>
        <w:t xml:space="preserve"> School (</w:t>
      </w:r>
      <w:proofErr w:type="gramStart"/>
      <w:r w:rsidRPr="00421098">
        <w:rPr>
          <w:sz w:val="24"/>
          <w:szCs w:val="24"/>
        </w:rPr>
        <w:t>5.°</w:t>
      </w:r>
      <w:proofErr w:type="gramEnd"/>
      <w:r w:rsidRPr="00421098">
        <w:rPr>
          <w:sz w:val="24"/>
          <w:szCs w:val="24"/>
        </w:rPr>
        <w:t xml:space="preserve"> a 8.° grado). En esta fase de preadolescencia y adolescencia temprana, los hijos desarrollan un fuerte sentido crítico y un afinado «radar de hipocresía». Los temas de este manual guían a los padres para que transiten del control a la influencia, promoviendo la subsidiaridad, combatiendo la cultura del descarte digital y modelando una ciudadanía activa e íntegra.</w:t>
      </w:r>
    </w:p>
    <w:p w14:paraId="31700516" w14:textId="77777777" w:rsidR="00F53007" w:rsidRPr="00421098" w:rsidRDefault="00000000">
      <w:pPr>
        <w:rPr>
          <w:sz w:val="24"/>
          <w:szCs w:val="24"/>
        </w:rPr>
      </w:pPr>
      <w:r w:rsidRPr="00421098">
        <w:rPr>
          <w:sz w:val="24"/>
          <w:szCs w:val="24"/>
        </w:rPr>
        <w:br w:type="page"/>
      </w:r>
    </w:p>
    <w:p w14:paraId="317FEBF8"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1A</w:t>
      </w:r>
    </w:p>
    <w:p w14:paraId="138C4DCE" w14:textId="77777777" w:rsidR="00F53007" w:rsidRPr="00421098" w:rsidRDefault="00000000">
      <w:pPr>
        <w:spacing w:before="120" w:after="60"/>
        <w:rPr>
          <w:sz w:val="24"/>
          <w:szCs w:val="24"/>
        </w:rPr>
      </w:pPr>
      <w:r w:rsidRPr="00421098">
        <w:rPr>
          <w:b/>
          <w:bCs/>
          <w:color w:val="1F4E79"/>
          <w:sz w:val="32"/>
          <w:szCs w:val="32"/>
        </w:rPr>
        <w:t>Tema 1: Acompañar sin controlar</w:t>
      </w:r>
    </w:p>
    <w:p w14:paraId="0891A0F8"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0222891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55D9085C"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Enseñar a los padres a aplicar el principio de Subsidiaridad en la crianza, formando ciudadanos autónomos y responsables en lugar de adolescentes dependientes.</w:t>
            </w:r>
          </w:p>
        </w:tc>
      </w:tr>
    </w:tbl>
    <w:p w14:paraId="01F1FEC4" w14:textId="77777777" w:rsidR="00F53007" w:rsidRPr="00421098" w:rsidRDefault="00F53007">
      <w:pPr>
        <w:spacing w:before="160"/>
        <w:rPr>
          <w:sz w:val="24"/>
          <w:szCs w:val="24"/>
        </w:rPr>
      </w:pPr>
    </w:p>
    <w:p w14:paraId="3BC75CA7" w14:textId="77777777" w:rsidR="00F53007" w:rsidRPr="00421098" w:rsidRDefault="00000000">
      <w:pPr>
        <w:pStyle w:val="Ttulo2"/>
        <w:rPr>
          <w:sz w:val="28"/>
          <w:szCs w:val="28"/>
        </w:rPr>
      </w:pPr>
      <w:r w:rsidRPr="00421098">
        <w:rPr>
          <w:sz w:val="28"/>
          <w:szCs w:val="28"/>
        </w:rPr>
        <w:t>1. Contexto y Fundamentación Doctrinal</w:t>
      </w:r>
    </w:p>
    <w:p w14:paraId="6A3A4D06" w14:textId="77777777" w:rsidR="00F53007" w:rsidRPr="00421098" w:rsidRDefault="00000000">
      <w:pPr>
        <w:spacing w:before="60" w:after="60"/>
        <w:jc w:val="both"/>
        <w:rPr>
          <w:sz w:val="24"/>
          <w:szCs w:val="24"/>
        </w:rPr>
      </w:pPr>
      <w:r w:rsidRPr="00421098">
        <w:rPr>
          <w:sz w:val="24"/>
          <w:szCs w:val="24"/>
        </w:rPr>
        <w:t xml:space="preserve">El principio de Subsidiaridad, formalizado en </w:t>
      </w:r>
      <w:proofErr w:type="spellStart"/>
      <w:r w:rsidRPr="00421098">
        <w:rPr>
          <w:sz w:val="24"/>
          <w:szCs w:val="24"/>
        </w:rPr>
        <w:t>Quadragesimo</w:t>
      </w:r>
      <w:proofErr w:type="spellEnd"/>
      <w:r w:rsidRPr="00421098">
        <w:rPr>
          <w:sz w:val="24"/>
          <w:szCs w:val="24"/>
        </w:rPr>
        <w:t xml:space="preserve"> </w:t>
      </w:r>
      <w:proofErr w:type="spellStart"/>
      <w:r w:rsidRPr="00421098">
        <w:rPr>
          <w:sz w:val="24"/>
          <w:szCs w:val="24"/>
        </w:rPr>
        <w:t>Anno</w:t>
      </w:r>
      <w:proofErr w:type="spellEnd"/>
      <w:r w:rsidRPr="00421098">
        <w:rPr>
          <w:sz w:val="24"/>
          <w:szCs w:val="24"/>
        </w:rPr>
        <w:t xml:space="preserve"> (n. 79), establece el respeto a la iniciativa de las comunidades menores frente a las estructuras superiores. Aplicado a la familia, protege la autonomía del adolescente frente a padres que absorben o anulan su capacidad de respuesta —los llamados «padres helicóptero»—.</w:t>
      </w:r>
    </w:p>
    <w:p w14:paraId="59A9D9FC" w14:textId="77777777" w:rsidR="00F53007" w:rsidRPr="00421098" w:rsidRDefault="00000000">
      <w:pPr>
        <w:spacing w:before="60" w:after="60"/>
        <w:jc w:val="both"/>
        <w:rPr>
          <w:sz w:val="24"/>
          <w:szCs w:val="24"/>
        </w:rPr>
      </w:pPr>
      <w:r w:rsidRPr="00421098">
        <w:rPr>
          <w:sz w:val="24"/>
          <w:szCs w:val="24"/>
        </w:rPr>
        <w:t>El Documento Rector señala que no se puede formar a un «transformador social» si en su propia casa no se le permite tomar decisiones ni asumir las consecuencias de sus actos. Como menciona el Pacto Educativo Global: «Educar es apostar e infundir esperanza... es capacitar para ser autores de su propio futuro».</w:t>
      </w:r>
    </w:p>
    <w:p w14:paraId="641C8D95" w14:textId="77777777" w:rsidR="00F53007" w:rsidRPr="00421098" w:rsidRDefault="00000000">
      <w:pPr>
        <w:pStyle w:val="Ttulo2"/>
        <w:rPr>
          <w:sz w:val="28"/>
          <w:szCs w:val="28"/>
        </w:rPr>
      </w:pPr>
      <w:r w:rsidRPr="00421098">
        <w:rPr>
          <w:sz w:val="28"/>
          <w:szCs w:val="28"/>
        </w:rPr>
        <w:t>2. Desarrollo Técnico para el Facilitador</w:t>
      </w:r>
    </w:p>
    <w:p w14:paraId="367082B1" w14:textId="77777777" w:rsidR="00F53007" w:rsidRPr="00421098" w:rsidRDefault="00000000">
      <w:pPr>
        <w:spacing w:before="60" w:after="60"/>
        <w:jc w:val="both"/>
        <w:rPr>
          <w:sz w:val="24"/>
          <w:szCs w:val="24"/>
        </w:rPr>
      </w:pPr>
      <w:r w:rsidRPr="00421098">
        <w:rPr>
          <w:sz w:val="24"/>
          <w:szCs w:val="24"/>
        </w:rPr>
        <w:t xml:space="preserve">El facilitador debe ayudar a los padres a identificar la sobreprotección no como un exceso de amor, sino como una falta de confianza y, a menudo, como una necesidad de control del adulto. Cuando los padres resuelven todos los conflictos escolares o sociales del hijo de </w:t>
      </w:r>
      <w:proofErr w:type="spellStart"/>
      <w:r w:rsidRPr="00421098">
        <w:rPr>
          <w:sz w:val="24"/>
          <w:szCs w:val="24"/>
        </w:rPr>
        <w:t>Middle</w:t>
      </w:r>
      <w:proofErr w:type="spellEnd"/>
      <w:r w:rsidRPr="00421098">
        <w:rPr>
          <w:sz w:val="24"/>
          <w:szCs w:val="24"/>
        </w:rPr>
        <w:t xml:space="preserve"> School, le están robando la oportunidad de desarrollar el músculo ético necesario para enfrentar las injusticias del mundo real.</w:t>
      </w:r>
    </w:p>
    <w:p w14:paraId="155299EB" w14:textId="77777777" w:rsidR="00F53007" w:rsidRPr="00421098" w:rsidRDefault="00000000">
      <w:pPr>
        <w:pStyle w:val="Ttulo2"/>
        <w:rPr>
          <w:sz w:val="28"/>
          <w:szCs w:val="28"/>
        </w:rPr>
      </w:pPr>
      <w:r w:rsidRPr="00421098">
        <w:rPr>
          <w:sz w:val="28"/>
          <w:szCs w:val="28"/>
        </w:rPr>
        <w:t>3. Abordaje del Minicaso Práctico</w:t>
      </w:r>
    </w:p>
    <w:p w14:paraId="1CE78924"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67661C0E"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984E977" w14:textId="77777777" w:rsidR="00F53007" w:rsidRPr="00421098" w:rsidRDefault="00000000">
            <w:pPr>
              <w:spacing w:after="80"/>
              <w:rPr>
                <w:sz w:val="24"/>
                <w:szCs w:val="24"/>
              </w:rPr>
            </w:pPr>
            <w:r w:rsidRPr="00421098">
              <w:rPr>
                <w:b/>
                <w:bCs/>
                <w:color w:val="7B5800"/>
                <w:sz w:val="24"/>
                <w:szCs w:val="24"/>
              </w:rPr>
              <w:t>📋 El Caso</w:t>
            </w:r>
          </w:p>
          <w:p w14:paraId="7AFD6DB1" w14:textId="77777777" w:rsidR="00F53007" w:rsidRPr="00421098" w:rsidRDefault="00000000">
            <w:pPr>
              <w:jc w:val="both"/>
              <w:rPr>
                <w:sz w:val="24"/>
                <w:szCs w:val="24"/>
              </w:rPr>
            </w:pPr>
            <w:r w:rsidRPr="00421098">
              <w:rPr>
                <w:i/>
                <w:iCs/>
                <w:sz w:val="24"/>
                <w:szCs w:val="24"/>
              </w:rPr>
              <w:t>Son las 10 p. m. Sofía (12 años) recuerda que mañana tiene que entregar una maqueta importante y no ha empezado. Llora desesperada. Su madre considera hacerla ella misma durante la madrugada para que su hija no repruebe.</w:t>
            </w:r>
          </w:p>
        </w:tc>
      </w:tr>
    </w:tbl>
    <w:p w14:paraId="534F2F8F" w14:textId="77777777" w:rsidR="00F53007" w:rsidRPr="00421098" w:rsidRDefault="00F53007">
      <w:pPr>
        <w:spacing w:before="120"/>
        <w:rPr>
          <w:sz w:val="24"/>
          <w:szCs w:val="24"/>
        </w:rPr>
      </w:pPr>
    </w:p>
    <w:p w14:paraId="1FE05F10" w14:textId="77777777" w:rsidR="00F53007" w:rsidRPr="00421098" w:rsidRDefault="00000000">
      <w:pPr>
        <w:spacing w:before="200" w:after="60"/>
        <w:rPr>
          <w:sz w:val="24"/>
          <w:szCs w:val="24"/>
        </w:rPr>
      </w:pPr>
      <w:r w:rsidRPr="00421098">
        <w:rPr>
          <w:b/>
          <w:bCs/>
          <w:color w:val="2E75B6"/>
          <w:sz w:val="28"/>
          <w:szCs w:val="28"/>
        </w:rPr>
        <w:t>Guía de Resolución</w:t>
      </w:r>
    </w:p>
    <w:p w14:paraId="7DABA1AE" w14:textId="77777777" w:rsidR="00F53007" w:rsidRPr="00421098" w:rsidRDefault="00000000">
      <w:pPr>
        <w:spacing w:before="60" w:after="60"/>
        <w:jc w:val="both"/>
        <w:rPr>
          <w:sz w:val="24"/>
          <w:szCs w:val="24"/>
        </w:rPr>
      </w:pPr>
      <w:r w:rsidRPr="00421098">
        <w:rPr>
          <w:sz w:val="24"/>
          <w:szCs w:val="24"/>
        </w:rPr>
        <w:t>Si la madre hace la maqueta, anula la subsidiaridad y fomenta la corrupción básica (entregar el trabajo de otro como propio). La DSI exige dejar que el hijo asuma la consecuencia. La respuesta formadora es acompañar emocionalmente —«entiendo que estés frustrada, te acompaño un rato mientras tú la haces hasta donde llegues»—, pero no usurpar la responsabilidad. Reprobar por irresponsabilidad es una gran lección cívica temprana.</w:t>
      </w:r>
    </w:p>
    <w:p w14:paraId="3C668B3E" w14:textId="77777777" w:rsidR="00F53007" w:rsidRPr="00421098" w:rsidRDefault="00000000">
      <w:pPr>
        <w:pStyle w:val="Ttulo2"/>
        <w:rPr>
          <w:sz w:val="28"/>
          <w:szCs w:val="28"/>
        </w:rPr>
      </w:pPr>
      <w:r w:rsidRPr="00421098">
        <w:rPr>
          <w:sz w:val="28"/>
          <w:szCs w:val="28"/>
        </w:rPr>
        <w:lastRenderedPageBreak/>
        <w:t>4. Estrategia de Cierre y Acción</w:t>
      </w:r>
    </w:p>
    <w:p w14:paraId="44F8AD41"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23A96F2F"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131B6764" w14:textId="77777777" w:rsidR="00F53007" w:rsidRPr="00421098" w:rsidRDefault="00000000">
            <w:pPr>
              <w:spacing w:after="60"/>
              <w:rPr>
                <w:sz w:val="24"/>
                <w:szCs w:val="24"/>
              </w:rPr>
            </w:pPr>
            <w:r w:rsidRPr="00421098">
              <w:rPr>
                <w:b/>
                <w:bCs/>
                <w:color w:val="1E8449"/>
                <w:sz w:val="24"/>
                <w:szCs w:val="24"/>
              </w:rPr>
              <w:t>✅ Acción Concreta</w:t>
            </w:r>
          </w:p>
          <w:p w14:paraId="1D5A1377" w14:textId="77777777" w:rsidR="00F53007" w:rsidRPr="00421098" w:rsidRDefault="00000000">
            <w:pPr>
              <w:jc w:val="both"/>
              <w:rPr>
                <w:sz w:val="24"/>
                <w:szCs w:val="24"/>
              </w:rPr>
            </w:pPr>
            <w:r w:rsidRPr="00421098">
              <w:rPr>
                <w:sz w:val="24"/>
                <w:szCs w:val="24"/>
              </w:rPr>
              <w:t>Cada padre y madre elegirá un área específica de la vida de su hijo —por ejemplo, organizar su mochila, mediar sus pleitos con amigos o recordar sus fechas de exámenes— en la que dará intencionalmente «un paso atrás» esta semana, permitiendo que el adolescente dé «un paso al frente».</w:t>
            </w:r>
          </w:p>
        </w:tc>
      </w:tr>
    </w:tbl>
    <w:p w14:paraId="361B2555" w14:textId="77777777" w:rsidR="00F53007" w:rsidRPr="00421098" w:rsidRDefault="00000000">
      <w:pPr>
        <w:rPr>
          <w:sz w:val="24"/>
          <w:szCs w:val="24"/>
        </w:rPr>
      </w:pPr>
      <w:r w:rsidRPr="00421098">
        <w:rPr>
          <w:sz w:val="24"/>
          <w:szCs w:val="24"/>
        </w:rPr>
        <w:br w:type="page"/>
      </w:r>
    </w:p>
    <w:p w14:paraId="4A73FDC1"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1A</w:t>
      </w:r>
    </w:p>
    <w:p w14:paraId="5EDAA0B7" w14:textId="77777777" w:rsidR="00F53007" w:rsidRPr="00421098" w:rsidRDefault="00000000">
      <w:pPr>
        <w:spacing w:before="120" w:after="60"/>
        <w:rPr>
          <w:sz w:val="24"/>
          <w:szCs w:val="24"/>
        </w:rPr>
      </w:pPr>
      <w:r w:rsidRPr="00421098">
        <w:rPr>
          <w:b/>
          <w:bCs/>
          <w:color w:val="1F4E79"/>
          <w:sz w:val="32"/>
          <w:szCs w:val="32"/>
        </w:rPr>
        <w:t>Tema 2: Redes sociales, identidad y dignidad</w:t>
      </w:r>
    </w:p>
    <w:p w14:paraId="045470E3"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3999BFD7"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367B773A"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Proveer herramientas doctrinales y prácticas para acompañar la identidad del adolescente frente a la presión social algorítmica y la cultura del descarte digital.</w:t>
            </w:r>
          </w:p>
        </w:tc>
      </w:tr>
    </w:tbl>
    <w:p w14:paraId="5A6177CA" w14:textId="77777777" w:rsidR="00F53007" w:rsidRPr="00421098" w:rsidRDefault="00F53007">
      <w:pPr>
        <w:spacing w:before="160"/>
        <w:rPr>
          <w:sz w:val="24"/>
          <w:szCs w:val="24"/>
        </w:rPr>
      </w:pPr>
    </w:p>
    <w:p w14:paraId="683D74AB" w14:textId="77777777" w:rsidR="00F53007" w:rsidRPr="00421098" w:rsidRDefault="00000000">
      <w:pPr>
        <w:pStyle w:val="Ttulo2"/>
        <w:rPr>
          <w:sz w:val="28"/>
          <w:szCs w:val="28"/>
        </w:rPr>
      </w:pPr>
      <w:r w:rsidRPr="00421098">
        <w:rPr>
          <w:sz w:val="28"/>
          <w:szCs w:val="28"/>
        </w:rPr>
        <w:t>1. Contexto y Fundamentación Doctrinal</w:t>
      </w:r>
    </w:p>
    <w:p w14:paraId="18B1C0BB" w14:textId="77777777" w:rsidR="00F53007" w:rsidRPr="00421098" w:rsidRDefault="00000000">
      <w:pPr>
        <w:spacing w:before="60" w:after="60"/>
        <w:jc w:val="both"/>
        <w:rPr>
          <w:sz w:val="24"/>
          <w:szCs w:val="24"/>
        </w:rPr>
      </w:pPr>
      <w:r w:rsidRPr="00421098">
        <w:rPr>
          <w:sz w:val="24"/>
          <w:szCs w:val="24"/>
        </w:rPr>
        <w:t xml:space="preserve">La encíclica Magnifica </w:t>
      </w:r>
      <w:proofErr w:type="spellStart"/>
      <w:r w:rsidRPr="00421098">
        <w:rPr>
          <w:sz w:val="24"/>
          <w:szCs w:val="24"/>
        </w:rPr>
        <w:t>Humanitas</w:t>
      </w:r>
      <w:proofErr w:type="spellEnd"/>
      <w:r w:rsidRPr="00421098">
        <w:rPr>
          <w:sz w:val="24"/>
          <w:szCs w:val="24"/>
        </w:rPr>
        <w:t xml:space="preserve"> (n. 1 y 51) es el marco central de este tema: «La magnífica humanidad [...] se encuentra hoy ante una elección decisiva: levantar una nueva torre de Babel digital o edificar la ciudad donde Dios y la humanidad habiten. [...] Hoy advertimos contra la ideología que sugiere que toda persona deba ganarse su propio valor mediante la aprobación algorítmica».</w:t>
      </w:r>
    </w:p>
    <w:p w14:paraId="763B7C07" w14:textId="77777777" w:rsidR="00F53007" w:rsidRPr="00421098" w:rsidRDefault="00000000">
      <w:pPr>
        <w:spacing w:before="60" w:after="60"/>
        <w:jc w:val="both"/>
        <w:rPr>
          <w:sz w:val="24"/>
          <w:szCs w:val="24"/>
        </w:rPr>
      </w:pPr>
      <w:r w:rsidRPr="00421098">
        <w:rPr>
          <w:sz w:val="24"/>
          <w:szCs w:val="24"/>
        </w:rPr>
        <w:t xml:space="preserve">En </w:t>
      </w:r>
      <w:proofErr w:type="spellStart"/>
      <w:r w:rsidRPr="00421098">
        <w:rPr>
          <w:sz w:val="24"/>
          <w:szCs w:val="24"/>
        </w:rPr>
        <w:t>Middle</w:t>
      </w:r>
      <w:proofErr w:type="spellEnd"/>
      <w:r w:rsidRPr="00421098">
        <w:rPr>
          <w:sz w:val="24"/>
          <w:szCs w:val="24"/>
        </w:rPr>
        <w:t xml:space="preserve"> School, el teléfono inteligente se convierte en el árbitro de la dignidad del adolescente. Si el valor de la persona reside en ser «imagen y semejanza de Dios» (Dignidad Trascendente), las redes sociales proponen una herejía moderna: tu valor reside en tus «likes» y tu visibilidad.</w:t>
      </w:r>
    </w:p>
    <w:p w14:paraId="63121E4A" w14:textId="77777777" w:rsidR="00F53007" w:rsidRPr="00421098" w:rsidRDefault="00000000">
      <w:pPr>
        <w:pStyle w:val="Ttulo2"/>
        <w:rPr>
          <w:sz w:val="28"/>
          <w:szCs w:val="28"/>
        </w:rPr>
      </w:pPr>
      <w:r w:rsidRPr="00421098">
        <w:rPr>
          <w:sz w:val="28"/>
          <w:szCs w:val="28"/>
        </w:rPr>
        <w:t>2. Desarrollo Técnico para el Facilitador</w:t>
      </w:r>
    </w:p>
    <w:p w14:paraId="4920DF90" w14:textId="77777777" w:rsidR="00F53007" w:rsidRPr="00421098" w:rsidRDefault="00000000">
      <w:pPr>
        <w:spacing w:before="60" w:after="60"/>
        <w:jc w:val="both"/>
        <w:rPr>
          <w:sz w:val="24"/>
          <w:szCs w:val="24"/>
        </w:rPr>
      </w:pPr>
      <w:r w:rsidRPr="00421098">
        <w:rPr>
          <w:sz w:val="24"/>
          <w:szCs w:val="24"/>
        </w:rPr>
        <w:t>El facilitador debe evitar el tono puramente restrictivo («prohíban los celulares») y pasar a la construcción de identidad. Es fundamental explicar cómo funcionan las dinámicas de validación intermitente de las redes. Los padres deben ser los custodios de la humanidad en el hogar, garantizando espacios de desconexión absoluta donde el adolescente se sienta validado y amado incondicionalmente por lo que es, no por lo que aparenta.</w:t>
      </w:r>
    </w:p>
    <w:p w14:paraId="0D2D799F" w14:textId="77777777" w:rsidR="00F53007" w:rsidRPr="00421098" w:rsidRDefault="00000000">
      <w:pPr>
        <w:pStyle w:val="Ttulo2"/>
        <w:rPr>
          <w:sz w:val="28"/>
          <w:szCs w:val="28"/>
        </w:rPr>
      </w:pPr>
      <w:r w:rsidRPr="00421098">
        <w:rPr>
          <w:sz w:val="28"/>
          <w:szCs w:val="28"/>
        </w:rPr>
        <w:t>3. Abordaje del Minicaso Práctico</w:t>
      </w:r>
    </w:p>
    <w:p w14:paraId="249F883A"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7853713B"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739ED25" w14:textId="77777777" w:rsidR="00F53007" w:rsidRPr="00421098" w:rsidRDefault="00000000">
            <w:pPr>
              <w:spacing w:after="80"/>
              <w:rPr>
                <w:sz w:val="24"/>
                <w:szCs w:val="24"/>
              </w:rPr>
            </w:pPr>
            <w:r w:rsidRPr="00421098">
              <w:rPr>
                <w:b/>
                <w:bCs/>
                <w:color w:val="7B5800"/>
                <w:sz w:val="24"/>
                <w:szCs w:val="24"/>
              </w:rPr>
              <w:t>📋 El Caso</w:t>
            </w:r>
          </w:p>
          <w:p w14:paraId="244B5047" w14:textId="77777777" w:rsidR="00F53007" w:rsidRPr="00421098" w:rsidRDefault="00000000">
            <w:pPr>
              <w:jc w:val="both"/>
              <w:rPr>
                <w:sz w:val="24"/>
                <w:szCs w:val="24"/>
              </w:rPr>
            </w:pPr>
            <w:r w:rsidRPr="00421098">
              <w:rPr>
                <w:i/>
                <w:iCs/>
                <w:sz w:val="24"/>
                <w:szCs w:val="24"/>
              </w:rPr>
              <w:t>Javier (13 años) borra una foto de sus redes porque a los 20 minutos no obtuvo suficientes «likes» y se siente deprimido. Sus padres le dicen: «No le des importancia, son tonterías»; pero él se encierra a llorar.</w:t>
            </w:r>
          </w:p>
        </w:tc>
      </w:tr>
    </w:tbl>
    <w:p w14:paraId="342BE28A" w14:textId="77777777" w:rsidR="00F53007" w:rsidRPr="00421098" w:rsidRDefault="00F53007">
      <w:pPr>
        <w:spacing w:before="120"/>
        <w:rPr>
          <w:sz w:val="24"/>
          <w:szCs w:val="24"/>
        </w:rPr>
      </w:pPr>
    </w:p>
    <w:p w14:paraId="129E9696" w14:textId="77777777" w:rsidR="00F53007" w:rsidRPr="00421098" w:rsidRDefault="00000000">
      <w:pPr>
        <w:spacing w:before="200" w:after="60"/>
        <w:rPr>
          <w:sz w:val="24"/>
          <w:szCs w:val="24"/>
        </w:rPr>
      </w:pPr>
      <w:r w:rsidRPr="00421098">
        <w:rPr>
          <w:b/>
          <w:bCs/>
          <w:color w:val="2E75B6"/>
          <w:sz w:val="28"/>
          <w:szCs w:val="28"/>
        </w:rPr>
        <w:t>Guía de Resolución</w:t>
      </w:r>
    </w:p>
    <w:p w14:paraId="6903B2C9" w14:textId="77777777" w:rsidR="00F53007" w:rsidRPr="00421098" w:rsidRDefault="00000000">
      <w:pPr>
        <w:spacing w:before="60" w:after="60"/>
        <w:jc w:val="both"/>
        <w:rPr>
          <w:sz w:val="24"/>
          <w:szCs w:val="24"/>
        </w:rPr>
      </w:pPr>
      <w:r w:rsidRPr="00421098">
        <w:rPr>
          <w:sz w:val="24"/>
          <w:szCs w:val="24"/>
        </w:rPr>
        <w:t xml:space="preserve">Minimizar el dolor del adolescente («son tonterías») bloquea la comunicación. Para el joven, su ecosistema digital es sumamente real. El facilitador guiará a los padres para responder desde la Dignidad Trascendente: «Entiendo que te duela, porque sientes que </w:t>
      </w:r>
      <w:r w:rsidRPr="00421098">
        <w:rPr>
          <w:sz w:val="24"/>
          <w:szCs w:val="24"/>
        </w:rPr>
        <w:lastRenderedPageBreak/>
        <w:t>a tus amigos no les importas. Pero quiero recordarte que tu valor es inmenso e inalterable. Ningún botón en una pantalla puede medir lo extraordinario que eres».</w:t>
      </w:r>
    </w:p>
    <w:p w14:paraId="4DEEAEFF" w14:textId="77777777" w:rsidR="00F53007" w:rsidRPr="00421098" w:rsidRDefault="00000000">
      <w:pPr>
        <w:pStyle w:val="Ttulo2"/>
        <w:rPr>
          <w:sz w:val="28"/>
          <w:szCs w:val="28"/>
        </w:rPr>
      </w:pPr>
      <w:r w:rsidRPr="00421098">
        <w:rPr>
          <w:sz w:val="28"/>
          <w:szCs w:val="28"/>
        </w:rPr>
        <w:t>4. Estrategia de Cierre y Acción</w:t>
      </w:r>
    </w:p>
    <w:p w14:paraId="58BC4EA4"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5EF61215"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B21D9E5" w14:textId="77777777" w:rsidR="00F53007" w:rsidRPr="00421098" w:rsidRDefault="00000000">
            <w:pPr>
              <w:spacing w:after="60"/>
              <w:rPr>
                <w:sz w:val="24"/>
                <w:szCs w:val="24"/>
              </w:rPr>
            </w:pPr>
            <w:r w:rsidRPr="00421098">
              <w:rPr>
                <w:b/>
                <w:bCs/>
                <w:color w:val="1E8449"/>
                <w:sz w:val="24"/>
                <w:szCs w:val="24"/>
              </w:rPr>
              <w:t>✅ Acción Concreta</w:t>
            </w:r>
          </w:p>
          <w:p w14:paraId="6CB10ABE" w14:textId="77777777" w:rsidR="00F53007" w:rsidRPr="00421098" w:rsidRDefault="00000000">
            <w:pPr>
              <w:jc w:val="both"/>
              <w:rPr>
                <w:sz w:val="24"/>
                <w:szCs w:val="24"/>
              </w:rPr>
            </w:pPr>
            <w:r w:rsidRPr="00421098">
              <w:rPr>
                <w:sz w:val="24"/>
                <w:szCs w:val="24"/>
              </w:rPr>
              <w:t>Firmar en familia un «Acuerdo de Ecología Digital». Establecer «Santuarios libres de pantallas» en casa —por ejemplo, la mesa del comedor y las habitaciones después de las 9 p. m.— para garantizar el diálogo cara a cara y el descanso mental, defendiendo la libertad del adolescente frente a la dependencia tecnológica.</w:t>
            </w:r>
          </w:p>
        </w:tc>
      </w:tr>
    </w:tbl>
    <w:p w14:paraId="2120A199" w14:textId="77777777" w:rsidR="00F53007" w:rsidRPr="00421098" w:rsidRDefault="00000000">
      <w:pPr>
        <w:rPr>
          <w:sz w:val="24"/>
          <w:szCs w:val="24"/>
        </w:rPr>
      </w:pPr>
      <w:r w:rsidRPr="00421098">
        <w:rPr>
          <w:sz w:val="24"/>
          <w:szCs w:val="24"/>
        </w:rPr>
        <w:br w:type="page"/>
      </w:r>
    </w:p>
    <w:p w14:paraId="7BE4289F"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1B</w:t>
      </w:r>
    </w:p>
    <w:p w14:paraId="7AF744E2" w14:textId="77777777" w:rsidR="00F53007" w:rsidRPr="00421098" w:rsidRDefault="00000000">
      <w:pPr>
        <w:spacing w:before="120" w:after="60"/>
        <w:rPr>
          <w:sz w:val="24"/>
          <w:szCs w:val="24"/>
        </w:rPr>
      </w:pPr>
      <w:r w:rsidRPr="00421098">
        <w:rPr>
          <w:b/>
          <w:bCs/>
          <w:color w:val="1F4E79"/>
          <w:sz w:val="32"/>
          <w:szCs w:val="32"/>
        </w:rPr>
        <w:t>Tema 1: La hipoteca social de lo que tenemos</w:t>
      </w:r>
    </w:p>
    <w:p w14:paraId="7B1A8C4E"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53E8CACF"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4485966E"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Reflexionar honestamente sobre el estilo de vida y el consumo familiar, aplicando el principio del Destino Universal de los Bienes.</w:t>
            </w:r>
          </w:p>
        </w:tc>
      </w:tr>
    </w:tbl>
    <w:p w14:paraId="24B940AA" w14:textId="77777777" w:rsidR="00F53007" w:rsidRPr="00421098" w:rsidRDefault="00F53007">
      <w:pPr>
        <w:spacing w:before="160"/>
        <w:rPr>
          <w:sz w:val="24"/>
          <w:szCs w:val="24"/>
        </w:rPr>
      </w:pPr>
    </w:p>
    <w:p w14:paraId="71F28EF3" w14:textId="77777777" w:rsidR="00F53007" w:rsidRPr="00421098" w:rsidRDefault="00000000">
      <w:pPr>
        <w:pStyle w:val="Ttulo2"/>
        <w:rPr>
          <w:sz w:val="28"/>
          <w:szCs w:val="28"/>
        </w:rPr>
      </w:pPr>
      <w:r w:rsidRPr="00421098">
        <w:rPr>
          <w:sz w:val="28"/>
          <w:szCs w:val="28"/>
        </w:rPr>
        <w:t>1. Contexto y Fundamentación Doctrinal</w:t>
      </w:r>
    </w:p>
    <w:p w14:paraId="0162EE47" w14:textId="77777777" w:rsidR="00F53007" w:rsidRPr="00421098" w:rsidRDefault="00000000">
      <w:pPr>
        <w:spacing w:before="60" w:after="60"/>
        <w:jc w:val="both"/>
        <w:rPr>
          <w:sz w:val="24"/>
          <w:szCs w:val="24"/>
        </w:rPr>
      </w:pPr>
      <w:r w:rsidRPr="00421098">
        <w:rPr>
          <w:sz w:val="24"/>
          <w:szCs w:val="24"/>
        </w:rPr>
        <w:t xml:space="preserve">El concepto de «Hipoteca Social», introducido por san Juan Pablo II en </w:t>
      </w:r>
      <w:proofErr w:type="spellStart"/>
      <w:r w:rsidRPr="00421098">
        <w:rPr>
          <w:sz w:val="24"/>
          <w:szCs w:val="24"/>
        </w:rPr>
        <w:t>Sollicitudo</w:t>
      </w:r>
      <w:proofErr w:type="spellEnd"/>
      <w:r w:rsidRPr="00421098">
        <w:rPr>
          <w:sz w:val="24"/>
          <w:szCs w:val="24"/>
        </w:rPr>
        <w:t xml:space="preserve"> Rei </w:t>
      </w:r>
      <w:proofErr w:type="spellStart"/>
      <w:r w:rsidRPr="00421098">
        <w:rPr>
          <w:sz w:val="24"/>
          <w:szCs w:val="24"/>
        </w:rPr>
        <w:t>Socialis</w:t>
      </w:r>
      <w:proofErr w:type="spellEnd"/>
      <w:r w:rsidRPr="00421098">
        <w:rPr>
          <w:sz w:val="24"/>
          <w:szCs w:val="24"/>
        </w:rPr>
        <w:t xml:space="preserve"> (n. 42), establece que sobre toda propiedad privada grava una deuda con el bien común. Magnifica </w:t>
      </w:r>
      <w:proofErr w:type="spellStart"/>
      <w:r w:rsidRPr="00421098">
        <w:rPr>
          <w:sz w:val="24"/>
          <w:szCs w:val="24"/>
        </w:rPr>
        <w:t>Humanitas</w:t>
      </w:r>
      <w:proofErr w:type="spellEnd"/>
      <w:r w:rsidRPr="00421098">
        <w:rPr>
          <w:sz w:val="24"/>
          <w:szCs w:val="24"/>
        </w:rPr>
        <w:t xml:space="preserve"> (n. 75) lo actualiza: «La solidaridad exige también cuestionar hábitos y privilegios que impiden a otros vivir con dignidad».</w:t>
      </w:r>
    </w:p>
    <w:p w14:paraId="4B5BBFC8" w14:textId="77777777" w:rsidR="00F53007" w:rsidRPr="00421098" w:rsidRDefault="00000000">
      <w:pPr>
        <w:spacing w:before="60" w:after="60"/>
        <w:jc w:val="both"/>
        <w:rPr>
          <w:sz w:val="24"/>
          <w:szCs w:val="24"/>
        </w:rPr>
      </w:pPr>
      <w:r w:rsidRPr="00421098">
        <w:rPr>
          <w:sz w:val="24"/>
          <w:szCs w:val="24"/>
        </w:rPr>
        <w:t xml:space="preserve">En la etapa de </w:t>
      </w:r>
      <w:proofErr w:type="spellStart"/>
      <w:r w:rsidRPr="00421098">
        <w:rPr>
          <w:sz w:val="24"/>
          <w:szCs w:val="24"/>
        </w:rPr>
        <w:t>Middle</w:t>
      </w:r>
      <w:proofErr w:type="spellEnd"/>
      <w:r w:rsidRPr="00421098">
        <w:rPr>
          <w:sz w:val="24"/>
          <w:szCs w:val="24"/>
        </w:rPr>
        <w:t xml:space="preserve"> School, los jóvenes comienzan a comparar su nivel socioeconómico con el de sus pares. Surge la exigencia de ropa de marca, tecnología costosa y viajes. Si los padres ceden a esta presión sin reflexión, educan en la burbuja de la indiferencia.</w:t>
      </w:r>
    </w:p>
    <w:p w14:paraId="19D93905" w14:textId="77777777" w:rsidR="00F53007" w:rsidRPr="00421098" w:rsidRDefault="00000000">
      <w:pPr>
        <w:pStyle w:val="Ttulo2"/>
        <w:rPr>
          <w:sz w:val="28"/>
          <w:szCs w:val="28"/>
        </w:rPr>
      </w:pPr>
      <w:r w:rsidRPr="00421098">
        <w:rPr>
          <w:sz w:val="28"/>
          <w:szCs w:val="28"/>
        </w:rPr>
        <w:t>2. Desarrollo Técnico para el Facilitador</w:t>
      </w:r>
    </w:p>
    <w:p w14:paraId="3D6D4032" w14:textId="77777777" w:rsidR="00F53007" w:rsidRPr="00421098" w:rsidRDefault="00000000">
      <w:pPr>
        <w:spacing w:before="60" w:after="60"/>
        <w:jc w:val="both"/>
        <w:rPr>
          <w:sz w:val="24"/>
          <w:szCs w:val="24"/>
        </w:rPr>
      </w:pPr>
      <w:r w:rsidRPr="00421098">
        <w:rPr>
          <w:sz w:val="24"/>
          <w:szCs w:val="24"/>
        </w:rPr>
        <w:t>El facilitador debe retar cordialmente la premisa de «yo me gano mi dinero con esfuerzo; puedo darle a mi hijo lo que quiera». Aunque el dinero sea bien habido, el uso que se le da tiene repercusiones morales. Educar a un adolescente creyendo que tiene «derecho» a lujos excesivos en un país con desigualdad extrema mutila su sensibilidad cristiana. Hay que enseñar a los hijos que el patrimonio de la familia es una herramienta para servir, no solo para disfrutar.</w:t>
      </w:r>
    </w:p>
    <w:p w14:paraId="23448DAA" w14:textId="77777777" w:rsidR="00F53007" w:rsidRPr="00421098" w:rsidRDefault="00000000">
      <w:pPr>
        <w:pStyle w:val="Ttulo2"/>
        <w:rPr>
          <w:sz w:val="28"/>
          <w:szCs w:val="28"/>
        </w:rPr>
      </w:pPr>
      <w:r w:rsidRPr="00421098">
        <w:rPr>
          <w:sz w:val="28"/>
          <w:szCs w:val="28"/>
        </w:rPr>
        <w:t>3. Abordaje del Minicaso Práctico</w:t>
      </w:r>
    </w:p>
    <w:p w14:paraId="17FB81E3"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0A68B599"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26B28DC0" w14:textId="77777777" w:rsidR="00F53007" w:rsidRPr="00421098" w:rsidRDefault="00000000">
            <w:pPr>
              <w:spacing w:after="80"/>
              <w:rPr>
                <w:sz w:val="24"/>
                <w:szCs w:val="24"/>
              </w:rPr>
            </w:pPr>
            <w:r w:rsidRPr="00421098">
              <w:rPr>
                <w:b/>
                <w:bCs/>
                <w:color w:val="7B5800"/>
                <w:sz w:val="24"/>
                <w:szCs w:val="24"/>
              </w:rPr>
              <w:t>📋 El Caso</w:t>
            </w:r>
          </w:p>
          <w:p w14:paraId="2AF4BFA4" w14:textId="77777777" w:rsidR="00F53007" w:rsidRPr="00421098" w:rsidRDefault="00000000">
            <w:pPr>
              <w:jc w:val="both"/>
              <w:rPr>
                <w:sz w:val="24"/>
                <w:szCs w:val="24"/>
              </w:rPr>
            </w:pPr>
            <w:r w:rsidRPr="00421098">
              <w:rPr>
                <w:i/>
                <w:iCs/>
                <w:sz w:val="24"/>
                <w:szCs w:val="24"/>
              </w:rPr>
              <w:t xml:space="preserve">El grupo de amigos de </w:t>
            </w:r>
            <w:proofErr w:type="gramStart"/>
            <w:r w:rsidRPr="00421098">
              <w:rPr>
                <w:i/>
                <w:iCs/>
                <w:sz w:val="24"/>
                <w:szCs w:val="24"/>
              </w:rPr>
              <w:t>8.°</w:t>
            </w:r>
            <w:proofErr w:type="gramEnd"/>
            <w:r w:rsidRPr="00421098">
              <w:rPr>
                <w:i/>
                <w:iCs/>
                <w:sz w:val="24"/>
                <w:szCs w:val="24"/>
              </w:rPr>
              <w:t xml:space="preserve"> grado planea un viaje de graduación extremadamente costoso a Europa. Varias familias de la escuela se endeudan o hacen sacrificios desproporcionados para que sus hijos no queden «fuera del círculo».</w:t>
            </w:r>
          </w:p>
        </w:tc>
      </w:tr>
    </w:tbl>
    <w:p w14:paraId="6E0B58D7" w14:textId="77777777" w:rsidR="00F53007" w:rsidRPr="00421098" w:rsidRDefault="00F53007">
      <w:pPr>
        <w:spacing w:before="120"/>
        <w:rPr>
          <w:sz w:val="24"/>
          <w:szCs w:val="24"/>
        </w:rPr>
      </w:pPr>
    </w:p>
    <w:p w14:paraId="445C1B07" w14:textId="77777777" w:rsidR="00F53007" w:rsidRPr="00421098" w:rsidRDefault="00000000">
      <w:pPr>
        <w:spacing w:before="200" w:after="60"/>
        <w:rPr>
          <w:sz w:val="24"/>
          <w:szCs w:val="24"/>
        </w:rPr>
      </w:pPr>
      <w:r w:rsidRPr="00421098">
        <w:rPr>
          <w:b/>
          <w:bCs/>
          <w:color w:val="2E75B6"/>
          <w:sz w:val="28"/>
          <w:szCs w:val="28"/>
        </w:rPr>
        <w:t>Guía de Resolución</w:t>
      </w:r>
    </w:p>
    <w:p w14:paraId="1C85BD2D" w14:textId="77777777" w:rsidR="00F53007" w:rsidRPr="00421098" w:rsidRDefault="00000000">
      <w:pPr>
        <w:spacing w:before="60" w:after="60"/>
        <w:jc w:val="both"/>
        <w:rPr>
          <w:sz w:val="24"/>
          <w:szCs w:val="24"/>
        </w:rPr>
      </w:pPr>
      <w:r w:rsidRPr="00421098">
        <w:rPr>
          <w:sz w:val="24"/>
          <w:szCs w:val="24"/>
        </w:rPr>
        <w:t>Este es el dilema clásico del temor a la exclusión social. La DSI invita a la coherencia. Decir «no» a un gasto desproporcionado o frívolo, fundamentándolo en los valores familiares de austeridad y destino universal, es una de las lecciones de libertad más grandes que un adolescente puede recibir: se le enseña a no ser esclavo de la opinión ajena.</w:t>
      </w:r>
    </w:p>
    <w:p w14:paraId="51B734D3" w14:textId="77777777" w:rsidR="00F53007" w:rsidRPr="00421098" w:rsidRDefault="00000000">
      <w:pPr>
        <w:pStyle w:val="Ttulo2"/>
        <w:rPr>
          <w:sz w:val="28"/>
          <w:szCs w:val="28"/>
        </w:rPr>
      </w:pPr>
      <w:r w:rsidRPr="00421098">
        <w:rPr>
          <w:sz w:val="28"/>
          <w:szCs w:val="28"/>
        </w:rPr>
        <w:lastRenderedPageBreak/>
        <w:t>4. Estrategia de Cierre y Acción</w:t>
      </w:r>
    </w:p>
    <w:p w14:paraId="7C725572"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0A800701"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944EB9A" w14:textId="77777777" w:rsidR="00F53007" w:rsidRPr="00421098" w:rsidRDefault="00000000">
            <w:pPr>
              <w:spacing w:after="60"/>
              <w:rPr>
                <w:sz w:val="24"/>
                <w:szCs w:val="24"/>
              </w:rPr>
            </w:pPr>
            <w:r w:rsidRPr="00421098">
              <w:rPr>
                <w:b/>
                <w:bCs/>
                <w:color w:val="1E8449"/>
                <w:sz w:val="24"/>
                <w:szCs w:val="24"/>
              </w:rPr>
              <w:t>✅ Acción Concreta</w:t>
            </w:r>
          </w:p>
          <w:p w14:paraId="740F5014" w14:textId="77777777" w:rsidR="00F53007" w:rsidRPr="00421098" w:rsidRDefault="00000000">
            <w:pPr>
              <w:jc w:val="both"/>
              <w:rPr>
                <w:sz w:val="24"/>
                <w:szCs w:val="24"/>
              </w:rPr>
            </w:pPr>
            <w:r w:rsidRPr="00421098">
              <w:rPr>
                <w:sz w:val="24"/>
                <w:szCs w:val="24"/>
              </w:rPr>
              <w:t>Retar a los matrimonios a revisar los gastos superfluos del mes en curso y, en familia, tomar la decisión de redirigir un porcentaje de esos fondos para financiar directamente el Proyecto Social que el grupo está organizando para este ciclo.</w:t>
            </w:r>
          </w:p>
        </w:tc>
      </w:tr>
    </w:tbl>
    <w:p w14:paraId="6C996F07" w14:textId="77777777" w:rsidR="00F53007" w:rsidRPr="00421098" w:rsidRDefault="00000000">
      <w:pPr>
        <w:rPr>
          <w:sz w:val="24"/>
          <w:szCs w:val="24"/>
        </w:rPr>
      </w:pPr>
      <w:r w:rsidRPr="00421098">
        <w:rPr>
          <w:sz w:val="24"/>
          <w:szCs w:val="24"/>
        </w:rPr>
        <w:br w:type="page"/>
      </w:r>
    </w:p>
    <w:p w14:paraId="55454C30"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1B</w:t>
      </w:r>
    </w:p>
    <w:p w14:paraId="5E88B5F6" w14:textId="77777777" w:rsidR="00F53007" w:rsidRPr="00421098" w:rsidRDefault="00000000">
      <w:pPr>
        <w:spacing w:before="120" w:after="60"/>
        <w:rPr>
          <w:sz w:val="24"/>
          <w:szCs w:val="24"/>
        </w:rPr>
      </w:pPr>
      <w:r w:rsidRPr="00421098">
        <w:rPr>
          <w:b/>
          <w:bCs/>
          <w:color w:val="1F4E79"/>
          <w:sz w:val="32"/>
          <w:szCs w:val="32"/>
        </w:rPr>
        <w:t>Tema 2: Subsidiaridad en casa</w:t>
      </w:r>
    </w:p>
    <w:p w14:paraId="3DB9871E"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2B7A5FBB"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1816131"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Profundizar en cómo dejar crecer al hijo con responsabilidades reales y poder de decisión sobre el entorno común.</w:t>
            </w:r>
          </w:p>
        </w:tc>
      </w:tr>
    </w:tbl>
    <w:p w14:paraId="10B754FD" w14:textId="77777777" w:rsidR="00F53007" w:rsidRPr="00421098" w:rsidRDefault="00F53007">
      <w:pPr>
        <w:spacing w:before="160"/>
        <w:rPr>
          <w:sz w:val="24"/>
          <w:szCs w:val="24"/>
        </w:rPr>
      </w:pPr>
    </w:p>
    <w:p w14:paraId="64442F65" w14:textId="77777777" w:rsidR="00F53007" w:rsidRPr="00421098" w:rsidRDefault="00000000">
      <w:pPr>
        <w:pStyle w:val="Ttulo2"/>
        <w:rPr>
          <w:sz w:val="28"/>
          <w:szCs w:val="28"/>
        </w:rPr>
      </w:pPr>
      <w:r w:rsidRPr="00421098">
        <w:rPr>
          <w:sz w:val="28"/>
          <w:szCs w:val="28"/>
        </w:rPr>
        <w:t>1. Contexto y Fundamentación Doctrinal</w:t>
      </w:r>
    </w:p>
    <w:p w14:paraId="26DB2C74" w14:textId="77777777" w:rsidR="00F53007" w:rsidRPr="00421098" w:rsidRDefault="00000000">
      <w:pPr>
        <w:spacing w:before="60" w:after="60"/>
        <w:jc w:val="both"/>
        <w:rPr>
          <w:sz w:val="24"/>
          <w:szCs w:val="24"/>
        </w:rPr>
      </w:pPr>
      <w:r w:rsidRPr="00421098">
        <w:rPr>
          <w:sz w:val="24"/>
          <w:szCs w:val="24"/>
        </w:rPr>
        <w:t>Revisitar la Subsidiaridad (</w:t>
      </w:r>
      <w:proofErr w:type="spellStart"/>
      <w:r w:rsidRPr="00421098">
        <w:rPr>
          <w:sz w:val="24"/>
          <w:szCs w:val="24"/>
        </w:rPr>
        <w:t>Quadragesimo</w:t>
      </w:r>
      <w:proofErr w:type="spellEnd"/>
      <w:r w:rsidRPr="00421098">
        <w:rPr>
          <w:sz w:val="24"/>
          <w:szCs w:val="24"/>
        </w:rPr>
        <w:t xml:space="preserve"> </w:t>
      </w:r>
      <w:proofErr w:type="spellStart"/>
      <w:r w:rsidRPr="00421098">
        <w:rPr>
          <w:sz w:val="24"/>
          <w:szCs w:val="24"/>
        </w:rPr>
        <w:t>Anno</w:t>
      </w:r>
      <w:proofErr w:type="spellEnd"/>
      <w:r w:rsidRPr="00421098">
        <w:rPr>
          <w:sz w:val="24"/>
          <w:szCs w:val="24"/>
        </w:rPr>
        <w:t>, n. 79), esta vez enfocada no solo en retirar el control parental, sino en promover la participación activa del adolescente en las decisiones y cargas de la familia. La Doctrina Social enseña que las estructuras superiores deben ayudar (</w:t>
      </w:r>
      <w:proofErr w:type="spellStart"/>
      <w:r w:rsidRPr="00421098">
        <w:rPr>
          <w:sz w:val="24"/>
          <w:szCs w:val="24"/>
        </w:rPr>
        <w:t>subsidium</w:t>
      </w:r>
      <w:proofErr w:type="spellEnd"/>
      <w:r w:rsidRPr="00421098">
        <w:rPr>
          <w:sz w:val="24"/>
          <w:szCs w:val="24"/>
        </w:rPr>
        <w:t>) a las menores a cumplir su fin, no hacer el trabajo por ellas.</w:t>
      </w:r>
    </w:p>
    <w:p w14:paraId="41453429" w14:textId="77777777" w:rsidR="00F53007" w:rsidRPr="00421098" w:rsidRDefault="00000000">
      <w:pPr>
        <w:spacing w:before="60" w:after="60"/>
        <w:jc w:val="both"/>
        <w:rPr>
          <w:sz w:val="24"/>
          <w:szCs w:val="24"/>
        </w:rPr>
      </w:pPr>
      <w:r w:rsidRPr="00421098">
        <w:rPr>
          <w:sz w:val="24"/>
          <w:szCs w:val="24"/>
        </w:rPr>
        <w:t>En el hogar, los padres deben funcionar como el «Estado» que empodera al «ciudadano» (el hijo adolescente) para que proponga, negocie y ejecute proyectos. Un adolescente que no tiene voz ni voto en su casa será un adulto apático en la vida democrática de su país.</w:t>
      </w:r>
    </w:p>
    <w:p w14:paraId="16EED074" w14:textId="77777777" w:rsidR="00F53007" w:rsidRPr="00421098" w:rsidRDefault="00000000">
      <w:pPr>
        <w:pStyle w:val="Ttulo2"/>
        <w:rPr>
          <w:sz w:val="28"/>
          <w:szCs w:val="28"/>
        </w:rPr>
      </w:pPr>
      <w:r w:rsidRPr="00421098">
        <w:rPr>
          <w:sz w:val="28"/>
          <w:szCs w:val="28"/>
        </w:rPr>
        <w:t>2. Desarrollo Técnico para el Facilitador</w:t>
      </w:r>
    </w:p>
    <w:p w14:paraId="62BFB786" w14:textId="77777777" w:rsidR="00F53007" w:rsidRPr="00421098" w:rsidRDefault="00000000">
      <w:pPr>
        <w:spacing w:before="60" w:after="60"/>
        <w:jc w:val="both"/>
        <w:rPr>
          <w:sz w:val="24"/>
          <w:szCs w:val="24"/>
        </w:rPr>
      </w:pPr>
      <w:r w:rsidRPr="00421098">
        <w:rPr>
          <w:sz w:val="24"/>
          <w:szCs w:val="24"/>
        </w:rPr>
        <w:t>A los 12 o 13 años, los jóvenes tienen la madurez para gestionar recursos. El facilitador sugerirá pasar de un modelo autoritario («se hace esto porque lo digo yo») a un modelo participativo guiado. Se trata de darles un presupuesto real y una responsabilidad real. Si la familia saldrá de vacaciones o hará una compra significativa, el adolescente debe involucrarse en el análisis de costos y en la logística.</w:t>
      </w:r>
    </w:p>
    <w:p w14:paraId="6FF07129" w14:textId="77777777" w:rsidR="00F53007" w:rsidRPr="00421098" w:rsidRDefault="00000000">
      <w:pPr>
        <w:pStyle w:val="Ttulo2"/>
        <w:rPr>
          <w:sz w:val="28"/>
          <w:szCs w:val="28"/>
        </w:rPr>
      </w:pPr>
      <w:r w:rsidRPr="00421098">
        <w:rPr>
          <w:sz w:val="28"/>
          <w:szCs w:val="28"/>
        </w:rPr>
        <w:t>3. Abordaje del Minicaso Práctico</w:t>
      </w:r>
    </w:p>
    <w:p w14:paraId="763217CB"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4D47A6DD"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AC7C825" w14:textId="77777777" w:rsidR="00F53007" w:rsidRPr="00421098" w:rsidRDefault="00000000">
            <w:pPr>
              <w:spacing w:after="80"/>
              <w:rPr>
                <w:sz w:val="24"/>
                <w:szCs w:val="24"/>
              </w:rPr>
            </w:pPr>
            <w:r w:rsidRPr="00421098">
              <w:rPr>
                <w:b/>
                <w:bCs/>
                <w:color w:val="7B5800"/>
                <w:sz w:val="24"/>
                <w:szCs w:val="24"/>
              </w:rPr>
              <w:t>📋 El Caso</w:t>
            </w:r>
          </w:p>
          <w:p w14:paraId="5D5627F4" w14:textId="77777777" w:rsidR="00F53007" w:rsidRPr="00421098" w:rsidRDefault="00000000">
            <w:pPr>
              <w:jc w:val="both"/>
              <w:rPr>
                <w:sz w:val="24"/>
                <w:szCs w:val="24"/>
              </w:rPr>
            </w:pPr>
            <w:r w:rsidRPr="00421098">
              <w:rPr>
                <w:i/>
                <w:iCs/>
                <w:sz w:val="24"/>
                <w:szCs w:val="24"/>
              </w:rPr>
              <w:t xml:space="preserve">Los padres quieren pintar y remodelar el cuarto del hijo de 13 años. Contratan a los pintores, eligen los colores y los muebles, y le dan la sorpresa. El hijo, en lugar de agradecer, se enoja porque «ese no es su estilo». Los padres lo tildan de </w:t>
            </w:r>
            <w:proofErr w:type="spellStart"/>
            <w:r w:rsidRPr="00421098">
              <w:rPr>
                <w:i/>
                <w:iCs/>
                <w:sz w:val="24"/>
                <w:szCs w:val="24"/>
              </w:rPr>
              <w:t>malágradecido</w:t>
            </w:r>
            <w:proofErr w:type="spellEnd"/>
            <w:r w:rsidRPr="00421098">
              <w:rPr>
                <w:i/>
                <w:iCs/>
                <w:sz w:val="24"/>
                <w:szCs w:val="24"/>
              </w:rPr>
              <w:t>.</w:t>
            </w:r>
          </w:p>
        </w:tc>
      </w:tr>
    </w:tbl>
    <w:p w14:paraId="50D9435A" w14:textId="77777777" w:rsidR="00F53007" w:rsidRPr="00421098" w:rsidRDefault="00F53007">
      <w:pPr>
        <w:spacing w:before="120"/>
        <w:rPr>
          <w:sz w:val="24"/>
          <w:szCs w:val="24"/>
        </w:rPr>
      </w:pPr>
    </w:p>
    <w:p w14:paraId="39F9B015" w14:textId="77777777" w:rsidR="00F53007" w:rsidRPr="00421098" w:rsidRDefault="00000000">
      <w:pPr>
        <w:spacing w:before="200" w:after="60"/>
        <w:rPr>
          <w:sz w:val="24"/>
          <w:szCs w:val="24"/>
        </w:rPr>
      </w:pPr>
      <w:r w:rsidRPr="00421098">
        <w:rPr>
          <w:b/>
          <w:bCs/>
          <w:color w:val="2E75B6"/>
          <w:sz w:val="28"/>
          <w:szCs w:val="28"/>
        </w:rPr>
        <w:t>Guía de Resolución</w:t>
      </w:r>
    </w:p>
    <w:p w14:paraId="3AE4EE0C" w14:textId="77777777" w:rsidR="00F53007" w:rsidRPr="00421098" w:rsidRDefault="00000000">
      <w:pPr>
        <w:spacing w:before="60" w:after="60"/>
        <w:jc w:val="both"/>
        <w:rPr>
          <w:sz w:val="24"/>
          <w:szCs w:val="24"/>
        </w:rPr>
      </w:pPr>
      <w:r w:rsidRPr="00421098">
        <w:rPr>
          <w:sz w:val="24"/>
          <w:szCs w:val="24"/>
        </w:rPr>
        <w:t xml:space="preserve">El facilitador evidenciará que se violó la subsidiaridad. A los 13 años, el espacio personal es clave para la identidad. Los padres impusieron su visión sin consultar al principal afectado. La aplicación correcta de la DSI sería asignar un presupuesto al hijo y decirle: «Este es el dinero para mejorar tu cuarto. Tú debes cotizar la pintura, elegir los colores </w:t>
      </w:r>
      <w:r w:rsidRPr="00421098">
        <w:rPr>
          <w:sz w:val="24"/>
          <w:szCs w:val="24"/>
        </w:rPr>
        <w:lastRenderedPageBreak/>
        <w:t>e incluso ayudarnos a pintar el fin de semana». Así se forma responsabilidad administrativa.</w:t>
      </w:r>
    </w:p>
    <w:p w14:paraId="7B8D02B8" w14:textId="77777777" w:rsidR="00F53007" w:rsidRPr="00421098" w:rsidRDefault="00000000">
      <w:pPr>
        <w:pStyle w:val="Ttulo2"/>
        <w:rPr>
          <w:sz w:val="28"/>
          <w:szCs w:val="28"/>
        </w:rPr>
      </w:pPr>
      <w:r w:rsidRPr="00421098">
        <w:rPr>
          <w:sz w:val="28"/>
          <w:szCs w:val="28"/>
        </w:rPr>
        <w:t>4. Estrategia de Cierre y Acción</w:t>
      </w:r>
    </w:p>
    <w:p w14:paraId="6BAE4E2B"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3BB28387"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18F9B53E" w14:textId="77777777" w:rsidR="00F53007" w:rsidRPr="00421098" w:rsidRDefault="00000000">
            <w:pPr>
              <w:spacing w:after="60"/>
              <w:rPr>
                <w:sz w:val="24"/>
                <w:szCs w:val="24"/>
              </w:rPr>
            </w:pPr>
            <w:r w:rsidRPr="00421098">
              <w:rPr>
                <w:b/>
                <w:bCs/>
                <w:color w:val="1E8449"/>
                <w:sz w:val="24"/>
                <w:szCs w:val="24"/>
              </w:rPr>
              <w:t>✅ Acción Concreta</w:t>
            </w:r>
          </w:p>
          <w:p w14:paraId="3EAADB79" w14:textId="77777777" w:rsidR="00F53007" w:rsidRPr="00421098" w:rsidRDefault="00000000">
            <w:pPr>
              <w:jc w:val="both"/>
              <w:rPr>
                <w:sz w:val="24"/>
                <w:szCs w:val="24"/>
              </w:rPr>
            </w:pPr>
            <w:r w:rsidRPr="00421098">
              <w:rPr>
                <w:sz w:val="24"/>
                <w:szCs w:val="24"/>
              </w:rPr>
              <w:t>Delegar al adolescente la planificación completa de una actividad familiar de fin de semana. Él o ella deberá gestionar el presupuesto, los horarios y convocar a la familia, asumiendo el liderazgo —y los posibles errores— con el respaldo subsidiario de los padres.</w:t>
            </w:r>
          </w:p>
        </w:tc>
      </w:tr>
    </w:tbl>
    <w:p w14:paraId="4A6CB253" w14:textId="77777777" w:rsidR="00F53007" w:rsidRPr="00421098" w:rsidRDefault="00000000">
      <w:pPr>
        <w:rPr>
          <w:sz w:val="24"/>
          <w:szCs w:val="24"/>
        </w:rPr>
      </w:pPr>
      <w:r w:rsidRPr="00421098">
        <w:rPr>
          <w:sz w:val="24"/>
          <w:szCs w:val="24"/>
        </w:rPr>
        <w:br w:type="page"/>
      </w:r>
    </w:p>
    <w:p w14:paraId="470203A7"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2A</w:t>
      </w:r>
    </w:p>
    <w:p w14:paraId="3352EDEB" w14:textId="77777777" w:rsidR="00F53007" w:rsidRPr="00421098" w:rsidRDefault="00000000">
      <w:pPr>
        <w:spacing w:before="120" w:after="60"/>
        <w:rPr>
          <w:sz w:val="24"/>
          <w:szCs w:val="24"/>
        </w:rPr>
      </w:pPr>
      <w:r w:rsidRPr="00421098">
        <w:rPr>
          <w:b/>
          <w:bCs/>
          <w:color w:val="1F4E79"/>
          <w:sz w:val="32"/>
          <w:szCs w:val="32"/>
        </w:rPr>
        <w:t>Tema 1: El entorno y sus contrastes</w:t>
      </w:r>
    </w:p>
    <w:p w14:paraId="0F7E1875"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1A278730"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737CE9F0"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Educar la mirada del adolescente para que sea consciente de la desigualdad que le rodea, rompiendo la «ceguera voluntaria».</w:t>
            </w:r>
          </w:p>
        </w:tc>
      </w:tr>
    </w:tbl>
    <w:p w14:paraId="7979FE99" w14:textId="77777777" w:rsidR="00F53007" w:rsidRPr="00421098" w:rsidRDefault="00F53007">
      <w:pPr>
        <w:spacing w:before="160"/>
        <w:rPr>
          <w:sz w:val="24"/>
          <w:szCs w:val="24"/>
        </w:rPr>
      </w:pPr>
    </w:p>
    <w:p w14:paraId="58291C55" w14:textId="77777777" w:rsidR="00F53007" w:rsidRPr="00421098" w:rsidRDefault="00000000">
      <w:pPr>
        <w:pStyle w:val="Ttulo2"/>
        <w:rPr>
          <w:sz w:val="28"/>
          <w:szCs w:val="28"/>
        </w:rPr>
      </w:pPr>
      <w:r w:rsidRPr="00421098">
        <w:rPr>
          <w:sz w:val="28"/>
          <w:szCs w:val="28"/>
        </w:rPr>
        <w:t>1. Contexto y Fundamentación Doctrinal</w:t>
      </w:r>
    </w:p>
    <w:p w14:paraId="3C30C052" w14:textId="77777777" w:rsidR="00F53007" w:rsidRPr="00421098" w:rsidRDefault="00000000">
      <w:pPr>
        <w:spacing w:before="60" w:after="60"/>
        <w:jc w:val="both"/>
        <w:rPr>
          <w:sz w:val="24"/>
          <w:szCs w:val="24"/>
        </w:rPr>
      </w:pPr>
      <w:r w:rsidRPr="00421098">
        <w:rPr>
          <w:sz w:val="24"/>
          <w:szCs w:val="24"/>
        </w:rPr>
        <w:t xml:space="preserve">La Doctrina Social insiste en la Cultura del Encuentro. Fratelli </w:t>
      </w:r>
      <w:proofErr w:type="spellStart"/>
      <w:r w:rsidRPr="00421098">
        <w:rPr>
          <w:sz w:val="24"/>
          <w:szCs w:val="24"/>
        </w:rPr>
        <w:t>Tutti</w:t>
      </w:r>
      <w:proofErr w:type="spellEnd"/>
      <w:r w:rsidRPr="00421098">
        <w:rPr>
          <w:sz w:val="24"/>
          <w:szCs w:val="24"/>
        </w:rPr>
        <w:t xml:space="preserve"> (n. 215) expone que esta cultura exige «salir de uno mismo para reconocer al otro como hermano, especialmente urgente en entornos socialmente homogéneos».</w:t>
      </w:r>
    </w:p>
    <w:p w14:paraId="354EE2A8" w14:textId="77777777" w:rsidR="00F53007" w:rsidRPr="00421098" w:rsidRDefault="00000000">
      <w:pPr>
        <w:spacing w:before="60" w:after="60"/>
        <w:jc w:val="both"/>
        <w:rPr>
          <w:sz w:val="24"/>
          <w:szCs w:val="24"/>
        </w:rPr>
      </w:pPr>
      <w:r w:rsidRPr="00421098">
        <w:rPr>
          <w:sz w:val="24"/>
          <w:szCs w:val="24"/>
        </w:rPr>
        <w:t>Nuestras ciudades latinoamericanas están marcadas por la segregación espacial: vivimos al lado de la extrema pobreza, pero logramos invisibilizarla. Los adolescentes que viajan de su coto privado a su escuela privada pueden pasar años sin interactuar con realidades de necesidad. Los padres tienen el deber moral de «quitarles la venda» de los ojos con amor, sin generar culpa, pero sí una profunda sed de justicia.</w:t>
      </w:r>
    </w:p>
    <w:p w14:paraId="2E5A0AD8" w14:textId="77777777" w:rsidR="00F53007" w:rsidRPr="00421098" w:rsidRDefault="00000000">
      <w:pPr>
        <w:pStyle w:val="Ttulo2"/>
        <w:rPr>
          <w:sz w:val="28"/>
          <w:szCs w:val="28"/>
        </w:rPr>
      </w:pPr>
      <w:r w:rsidRPr="00421098">
        <w:rPr>
          <w:sz w:val="28"/>
          <w:szCs w:val="28"/>
        </w:rPr>
        <w:t>2. Desarrollo Técnico para el Facilitador</w:t>
      </w:r>
    </w:p>
    <w:p w14:paraId="4F5EC2B4" w14:textId="77777777" w:rsidR="00F53007" w:rsidRPr="00421098" w:rsidRDefault="00000000">
      <w:pPr>
        <w:spacing w:before="60" w:after="60"/>
        <w:jc w:val="both"/>
        <w:rPr>
          <w:sz w:val="24"/>
          <w:szCs w:val="24"/>
        </w:rPr>
      </w:pPr>
      <w:r w:rsidRPr="00421098">
        <w:rPr>
          <w:sz w:val="24"/>
          <w:szCs w:val="24"/>
        </w:rPr>
        <w:t>El facilitador presentará el concepto de «ceguera de paisaje». Nos acostumbramos tanto a ver a niños trabajando en los semáforos que dejan de parecernos un escándalo moral. Para los adolescentes, la normalización de la injusticia es el preámbulo del cinismo adulto. El diálogo debe centrarse en cómo aprovechar los trayectos diarios en el auto para hacer preguntas incómodas que despierten la conciencia social del hijo.</w:t>
      </w:r>
    </w:p>
    <w:p w14:paraId="0160631D" w14:textId="77777777" w:rsidR="00F53007" w:rsidRPr="00421098" w:rsidRDefault="00000000">
      <w:pPr>
        <w:pStyle w:val="Ttulo2"/>
        <w:rPr>
          <w:sz w:val="28"/>
          <w:szCs w:val="28"/>
        </w:rPr>
      </w:pPr>
      <w:r w:rsidRPr="00421098">
        <w:rPr>
          <w:sz w:val="28"/>
          <w:szCs w:val="28"/>
        </w:rPr>
        <w:t>3. Abordaje del Minicaso Práctico</w:t>
      </w:r>
    </w:p>
    <w:p w14:paraId="69C6FC57"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5D138CD3"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1CB8747" w14:textId="77777777" w:rsidR="00F53007" w:rsidRPr="00421098" w:rsidRDefault="00000000">
            <w:pPr>
              <w:spacing w:after="80"/>
              <w:rPr>
                <w:sz w:val="24"/>
                <w:szCs w:val="24"/>
              </w:rPr>
            </w:pPr>
            <w:r w:rsidRPr="00421098">
              <w:rPr>
                <w:b/>
                <w:bCs/>
                <w:color w:val="7B5800"/>
                <w:sz w:val="24"/>
                <w:szCs w:val="24"/>
              </w:rPr>
              <w:t>📋 El Caso</w:t>
            </w:r>
          </w:p>
          <w:p w14:paraId="48115C6D" w14:textId="77777777" w:rsidR="00F53007" w:rsidRPr="00421098" w:rsidRDefault="00000000">
            <w:pPr>
              <w:jc w:val="both"/>
              <w:rPr>
                <w:sz w:val="24"/>
                <w:szCs w:val="24"/>
              </w:rPr>
            </w:pPr>
            <w:r w:rsidRPr="00421098">
              <w:rPr>
                <w:i/>
                <w:iCs/>
                <w:sz w:val="24"/>
                <w:szCs w:val="24"/>
              </w:rPr>
              <w:t>Manejando por una avenida, un limpiaparabrisas adolescente se acerca al coche. Tu hijo de 14 años, en el asiento del copiloto, sube su ventanilla apresuradamente con molestia y hace una mueca de asco frente al cristal.</w:t>
            </w:r>
          </w:p>
        </w:tc>
      </w:tr>
    </w:tbl>
    <w:p w14:paraId="520E6294" w14:textId="77777777" w:rsidR="00F53007" w:rsidRPr="00421098" w:rsidRDefault="00F53007">
      <w:pPr>
        <w:spacing w:before="120"/>
        <w:rPr>
          <w:sz w:val="24"/>
          <w:szCs w:val="24"/>
        </w:rPr>
      </w:pPr>
    </w:p>
    <w:p w14:paraId="0CE89F23" w14:textId="77777777" w:rsidR="00F53007" w:rsidRPr="00421098" w:rsidRDefault="00000000">
      <w:pPr>
        <w:spacing w:before="200" w:after="60"/>
        <w:rPr>
          <w:sz w:val="24"/>
          <w:szCs w:val="24"/>
        </w:rPr>
      </w:pPr>
      <w:r w:rsidRPr="00421098">
        <w:rPr>
          <w:b/>
          <w:bCs/>
          <w:color w:val="2E75B6"/>
          <w:sz w:val="28"/>
          <w:szCs w:val="28"/>
        </w:rPr>
        <w:t>Guía de Resolución</w:t>
      </w:r>
    </w:p>
    <w:p w14:paraId="532DAD3F" w14:textId="77777777" w:rsidR="00F53007" w:rsidRPr="00421098" w:rsidRDefault="00000000">
      <w:pPr>
        <w:spacing w:before="60" w:after="60"/>
        <w:jc w:val="both"/>
        <w:rPr>
          <w:sz w:val="24"/>
          <w:szCs w:val="24"/>
        </w:rPr>
      </w:pPr>
      <w:r w:rsidRPr="00421098">
        <w:rPr>
          <w:sz w:val="24"/>
          <w:szCs w:val="24"/>
        </w:rPr>
        <w:t>Reprenderlo con un sermón agresivo («eres un privilegiado insensible») cerrará sus canales de escucha. El facilitador propondrá abordarlo desde la empatía compartida: «¿Te diste cuenta de que ese muchacho tiene exactamente tu edad? ¿Qué crees que tuvo que pasar en su vida para que un martes a las 11 a. m. esté bajo el sol pidiendo monedas en lugar de estar en una clase de matemáticas como tú?». Esto cambia el rechazo por reflexión estructural.</w:t>
      </w:r>
    </w:p>
    <w:p w14:paraId="1A5C382F" w14:textId="77777777" w:rsidR="00F53007" w:rsidRPr="00421098" w:rsidRDefault="00000000">
      <w:pPr>
        <w:pStyle w:val="Ttulo2"/>
        <w:rPr>
          <w:sz w:val="28"/>
          <w:szCs w:val="28"/>
        </w:rPr>
      </w:pPr>
      <w:r w:rsidRPr="00421098">
        <w:rPr>
          <w:sz w:val="28"/>
          <w:szCs w:val="28"/>
        </w:rPr>
        <w:lastRenderedPageBreak/>
        <w:t>4. Estrategia de Cierre y Acción</w:t>
      </w:r>
    </w:p>
    <w:p w14:paraId="5EE424EF"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0DB2FB5D"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7169D810" w14:textId="77777777" w:rsidR="00F53007" w:rsidRPr="00421098" w:rsidRDefault="00000000">
            <w:pPr>
              <w:spacing w:after="60"/>
              <w:rPr>
                <w:sz w:val="24"/>
                <w:szCs w:val="24"/>
              </w:rPr>
            </w:pPr>
            <w:r w:rsidRPr="00421098">
              <w:rPr>
                <w:b/>
                <w:bCs/>
                <w:color w:val="1E8449"/>
                <w:sz w:val="24"/>
                <w:szCs w:val="24"/>
              </w:rPr>
              <w:t>✅ Acción Concreta</w:t>
            </w:r>
          </w:p>
          <w:p w14:paraId="0492C598" w14:textId="77777777" w:rsidR="00F53007" w:rsidRPr="00421098" w:rsidRDefault="00000000">
            <w:pPr>
              <w:jc w:val="both"/>
              <w:rPr>
                <w:sz w:val="24"/>
                <w:szCs w:val="24"/>
              </w:rPr>
            </w:pPr>
            <w:r w:rsidRPr="00421098">
              <w:rPr>
                <w:sz w:val="24"/>
                <w:szCs w:val="24"/>
              </w:rPr>
              <w:t>Agendar un recorrido familiar consciente. Un domingo por la mañana, la familia transitará por una zona de la ciudad o periferia que habitualmente evitan —sin bajarse del auto si no es seguro—, pero con el radio apagado y dialogando activamente sobre las diferencias en infraestructura, servicios y vivienda.</w:t>
            </w:r>
          </w:p>
        </w:tc>
      </w:tr>
    </w:tbl>
    <w:p w14:paraId="2661D988" w14:textId="77777777" w:rsidR="00F53007" w:rsidRPr="00421098" w:rsidRDefault="00000000">
      <w:pPr>
        <w:rPr>
          <w:sz w:val="24"/>
          <w:szCs w:val="24"/>
        </w:rPr>
      </w:pPr>
      <w:r w:rsidRPr="00421098">
        <w:rPr>
          <w:sz w:val="24"/>
          <w:szCs w:val="24"/>
        </w:rPr>
        <w:br w:type="page"/>
      </w:r>
    </w:p>
    <w:p w14:paraId="12E2F978"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2A</w:t>
      </w:r>
    </w:p>
    <w:p w14:paraId="288939E0" w14:textId="77777777" w:rsidR="00F53007" w:rsidRPr="00421098" w:rsidRDefault="00000000">
      <w:pPr>
        <w:spacing w:before="120" w:after="60"/>
        <w:rPr>
          <w:sz w:val="24"/>
          <w:szCs w:val="24"/>
        </w:rPr>
      </w:pPr>
      <w:r w:rsidRPr="00421098">
        <w:rPr>
          <w:b/>
          <w:bCs/>
          <w:color w:val="1F4E79"/>
          <w:sz w:val="32"/>
          <w:szCs w:val="32"/>
        </w:rPr>
        <w:t>Tema 2: El padre que sirve (Participación activa)</w:t>
      </w:r>
    </w:p>
    <w:p w14:paraId="337E1294"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179E2AF6"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069B8732"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Demostrar que el involucramiento personal y visible del padre o la madre en causas sociales tiene un poder formativo infinitamente superior a cualquier discurso.</w:t>
            </w:r>
          </w:p>
        </w:tc>
      </w:tr>
    </w:tbl>
    <w:p w14:paraId="29E2CFC6" w14:textId="77777777" w:rsidR="00F53007" w:rsidRPr="00421098" w:rsidRDefault="00F53007">
      <w:pPr>
        <w:spacing w:before="160"/>
        <w:rPr>
          <w:sz w:val="24"/>
          <w:szCs w:val="24"/>
        </w:rPr>
      </w:pPr>
    </w:p>
    <w:p w14:paraId="7D499F71" w14:textId="77777777" w:rsidR="00F53007" w:rsidRPr="00421098" w:rsidRDefault="00000000">
      <w:pPr>
        <w:pStyle w:val="Ttulo2"/>
        <w:rPr>
          <w:sz w:val="28"/>
          <w:szCs w:val="28"/>
        </w:rPr>
      </w:pPr>
      <w:r w:rsidRPr="00421098">
        <w:rPr>
          <w:sz w:val="28"/>
          <w:szCs w:val="28"/>
        </w:rPr>
        <w:t>1. Contexto y Fundamentación Doctrinal</w:t>
      </w:r>
    </w:p>
    <w:p w14:paraId="0C769AF4" w14:textId="77777777" w:rsidR="00F53007" w:rsidRPr="00421098" w:rsidRDefault="00000000">
      <w:pPr>
        <w:spacing w:before="60" w:after="60"/>
        <w:jc w:val="both"/>
        <w:rPr>
          <w:sz w:val="24"/>
          <w:szCs w:val="24"/>
        </w:rPr>
      </w:pPr>
      <w:r w:rsidRPr="00421098">
        <w:rPr>
          <w:sz w:val="24"/>
          <w:szCs w:val="24"/>
        </w:rPr>
        <w:t xml:space="preserve">Magnifica </w:t>
      </w:r>
      <w:proofErr w:type="spellStart"/>
      <w:r w:rsidRPr="00421098">
        <w:rPr>
          <w:sz w:val="24"/>
          <w:szCs w:val="24"/>
        </w:rPr>
        <w:t>Humanitas</w:t>
      </w:r>
      <w:proofErr w:type="spellEnd"/>
      <w:r w:rsidRPr="00421098">
        <w:rPr>
          <w:sz w:val="24"/>
          <w:szCs w:val="24"/>
        </w:rPr>
        <w:t xml:space="preserve"> (n. 212) nos llama a la acción concreta: «Todos podemos dar nuestro aporte y nadie está exento de responsabilidad en la edificación de la ciudad donde Dios y la humanidad habiten juntos». Y el corazón de CREAS Familias afirma que el preadolescente tiene un «radar de hipocresía» perfectamente calibrado.</w:t>
      </w:r>
    </w:p>
    <w:p w14:paraId="3D234182" w14:textId="77777777" w:rsidR="00F53007" w:rsidRPr="00421098" w:rsidRDefault="00000000">
      <w:pPr>
        <w:spacing w:before="60" w:after="60"/>
        <w:jc w:val="both"/>
        <w:rPr>
          <w:sz w:val="24"/>
          <w:szCs w:val="24"/>
        </w:rPr>
      </w:pPr>
      <w:r w:rsidRPr="00421098">
        <w:rPr>
          <w:sz w:val="24"/>
          <w:szCs w:val="24"/>
        </w:rPr>
        <w:t>Si los padres exigen a los hijos que hagan horas de labor social escolar, pero ellos como adultos no dedican ni una hora de su tiempo libre a servir al prójimo o a su comunidad, el adolescente concluirá que la solidaridad es solo un «requisito escolar» que expira al graduarse, no una vocación de vida.</w:t>
      </w:r>
    </w:p>
    <w:p w14:paraId="0C94DAEB" w14:textId="77777777" w:rsidR="00F53007" w:rsidRPr="00421098" w:rsidRDefault="00000000">
      <w:pPr>
        <w:pStyle w:val="Ttulo2"/>
        <w:rPr>
          <w:sz w:val="28"/>
          <w:szCs w:val="28"/>
        </w:rPr>
      </w:pPr>
      <w:r w:rsidRPr="00421098">
        <w:rPr>
          <w:sz w:val="28"/>
          <w:szCs w:val="28"/>
        </w:rPr>
        <w:t>2. Desarrollo Técnico para el Facilitador</w:t>
      </w:r>
    </w:p>
    <w:p w14:paraId="459F0FCF" w14:textId="77777777" w:rsidR="00F53007" w:rsidRPr="00421098" w:rsidRDefault="00000000">
      <w:pPr>
        <w:spacing w:before="60" w:after="60"/>
        <w:jc w:val="both"/>
        <w:rPr>
          <w:sz w:val="24"/>
          <w:szCs w:val="24"/>
        </w:rPr>
      </w:pPr>
      <w:r w:rsidRPr="00421098">
        <w:rPr>
          <w:sz w:val="24"/>
          <w:szCs w:val="24"/>
        </w:rPr>
        <w:t>El facilitador cuestionará frontalmente la agenda de los adultos presentes. A menudo, el éxito profesional justifica la ausencia ciudadana. Se debe invitar a los padres a que sus hijos los vean cansados, transpirando y trabajando gratuitamente por una causa. Esa imagen se graba en el cerebro del adolescente como la verdadera definición de éxito integral.</w:t>
      </w:r>
    </w:p>
    <w:p w14:paraId="022E5903" w14:textId="77777777" w:rsidR="00F53007" w:rsidRPr="00421098" w:rsidRDefault="00000000">
      <w:pPr>
        <w:pStyle w:val="Ttulo2"/>
        <w:rPr>
          <w:sz w:val="28"/>
          <w:szCs w:val="28"/>
        </w:rPr>
      </w:pPr>
      <w:r w:rsidRPr="00421098">
        <w:rPr>
          <w:sz w:val="28"/>
          <w:szCs w:val="28"/>
        </w:rPr>
        <w:t>3. Abordaje del Minicaso Práctico</w:t>
      </w:r>
    </w:p>
    <w:p w14:paraId="47196F47"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2D48047A"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35CED08F" w14:textId="77777777" w:rsidR="00F53007" w:rsidRPr="00421098" w:rsidRDefault="00000000">
            <w:pPr>
              <w:spacing w:after="80"/>
              <w:rPr>
                <w:sz w:val="24"/>
                <w:szCs w:val="24"/>
              </w:rPr>
            </w:pPr>
            <w:r w:rsidRPr="00421098">
              <w:rPr>
                <w:b/>
                <w:bCs/>
                <w:color w:val="7B5800"/>
                <w:sz w:val="24"/>
                <w:szCs w:val="24"/>
              </w:rPr>
              <w:t>📋 El Caso</w:t>
            </w:r>
          </w:p>
          <w:p w14:paraId="5A23DFA8" w14:textId="77777777" w:rsidR="00F53007" w:rsidRPr="00421098" w:rsidRDefault="00000000">
            <w:pPr>
              <w:jc w:val="both"/>
              <w:rPr>
                <w:sz w:val="24"/>
                <w:szCs w:val="24"/>
              </w:rPr>
            </w:pPr>
            <w:r w:rsidRPr="00421098">
              <w:rPr>
                <w:i/>
                <w:iCs/>
                <w:sz w:val="24"/>
                <w:szCs w:val="24"/>
              </w:rPr>
              <w:t>El colegio organiza un sábado de rescate de un espacio público. El hijo (13 años) está entusiasmado por ir con sus amigos. El padre le dice: «Qué bueno que vayas; te llevo temprano y te recojo en la tarde. Yo tengo un desayuno con mis amigos del club». El hijo pierde el interés y decide no ir.</w:t>
            </w:r>
          </w:p>
        </w:tc>
      </w:tr>
    </w:tbl>
    <w:p w14:paraId="3EE08AFF" w14:textId="77777777" w:rsidR="00F53007" w:rsidRPr="00421098" w:rsidRDefault="00F53007">
      <w:pPr>
        <w:spacing w:before="120"/>
        <w:rPr>
          <w:sz w:val="24"/>
          <w:szCs w:val="24"/>
        </w:rPr>
      </w:pPr>
    </w:p>
    <w:p w14:paraId="474127D6" w14:textId="77777777" w:rsidR="00F53007" w:rsidRPr="00421098" w:rsidRDefault="00000000">
      <w:pPr>
        <w:spacing w:before="200" w:after="60"/>
        <w:rPr>
          <w:sz w:val="24"/>
          <w:szCs w:val="24"/>
        </w:rPr>
      </w:pPr>
      <w:r w:rsidRPr="00421098">
        <w:rPr>
          <w:b/>
          <w:bCs/>
          <w:color w:val="2E75B6"/>
          <w:sz w:val="28"/>
          <w:szCs w:val="28"/>
        </w:rPr>
        <w:t>Guía de Resolución</w:t>
      </w:r>
    </w:p>
    <w:p w14:paraId="29A2165C" w14:textId="77777777" w:rsidR="00F53007" w:rsidRPr="00421098" w:rsidRDefault="00000000">
      <w:pPr>
        <w:spacing w:before="60" w:after="60"/>
        <w:jc w:val="both"/>
        <w:rPr>
          <w:sz w:val="24"/>
          <w:szCs w:val="24"/>
        </w:rPr>
      </w:pPr>
      <w:r w:rsidRPr="00421098">
        <w:rPr>
          <w:sz w:val="24"/>
          <w:szCs w:val="24"/>
        </w:rPr>
        <w:t xml:space="preserve">El padre redujo su rol al de «chofer». En </w:t>
      </w:r>
      <w:proofErr w:type="spellStart"/>
      <w:r w:rsidRPr="00421098">
        <w:rPr>
          <w:sz w:val="24"/>
          <w:szCs w:val="24"/>
        </w:rPr>
        <w:t>Middle</w:t>
      </w:r>
      <w:proofErr w:type="spellEnd"/>
      <w:r w:rsidRPr="00421098">
        <w:rPr>
          <w:sz w:val="24"/>
          <w:szCs w:val="24"/>
        </w:rPr>
        <w:t xml:space="preserve"> School, los hijos todavía quieren compartir proyectos significativos con sus padres, aunque no lo admitan. La respuesta transformadora es que el padre cancele o posponga su desayuno, se ponga una camiseta de trabajo y vaya codo a codo con su hijo a pintar, limpiar o construir.</w:t>
      </w:r>
    </w:p>
    <w:p w14:paraId="4A408430" w14:textId="77777777" w:rsidR="00F53007" w:rsidRPr="00421098" w:rsidRDefault="00000000">
      <w:pPr>
        <w:pStyle w:val="Ttulo2"/>
        <w:rPr>
          <w:sz w:val="28"/>
          <w:szCs w:val="28"/>
        </w:rPr>
      </w:pPr>
      <w:r w:rsidRPr="00421098">
        <w:rPr>
          <w:sz w:val="28"/>
          <w:szCs w:val="28"/>
        </w:rPr>
        <w:lastRenderedPageBreak/>
        <w:t>4. Estrategia de Cierre y Acción</w:t>
      </w:r>
    </w:p>
    <w:p w14:paraId="281C0B31"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4613803A"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56E623E7" w14:textId="77777777" w:rsidR="00F53007" w:rsidRPr="00421098" w:rsidRDefault="00000000">
            <w:pPr>
              <w:spacing w:after="60"/>
              <w:rPr>
                <w:sz w:val="24"/>
                <w:szCs w:val="24"/>
              </w:rPr>
            </w:pPr>
            <w:r w:rsidRPr="00421098">
              <w:rPr>
                <w:b/>
                <w:bCs/>
                <w:color w:val="1E8449"/>
                <w:sz w:val="24"/>
                <w:szCs w:val="24"/>
              </w:rPr>
              <w:t>✅ Acción Concreta</w:t>
            </w:r>
          </w:p>
          <w:p w14:paraId="55FC2B3C" w14:textId="77777777" w:rsidR="00F53007" w:rsidRPr="00421098" w:rsidRDefault="00000000">
            <w:pPr>
              <w:jc w:val="both"/>
              <w:rPr>
                <w:sz w:val="24"/>
                <w:szCs w:val="24"/>
              </w:rPr>
            </w:pPr>
            <w:r w:rsidRPr="00421098">
              <w:rPr>
                <w:sz w:val="24"/>
                <w:szCs w:val="24"/>
              </w:rPr>
              <w:t>De cara a la próxima Experiencia Significativa que el grupo de padres realizará, se definirán los roles logísticos y de liderazgo. Cada matrimonio debe asegurar que su participación no sea pasiva, sino que asuman una responsabilidad directa y visible en la ejecución de la actividad comunitaria.</w:t>
            </w:r>
          </w:p>
        </w:tc>
      </w:tr>
    </w:tbl>
    <w:p w14:paraId="752B0C54" w14:textId="77777777" w:rsidR="00F53007" w:rsidRPr="00421098" w:rsidRDefault="00000000">
      <w:pPr>
        <w:rPr>
          <w:sz w:val="24"/>
          <w:szCs w:val="24"/>
        </w:rPr>
      </w:pPr>
      <w:r w:rsidRPr="00421098">
        <w:rPr>
          <w:sz w:val="24"/>
          <w:szCs w:val="24"/>
        </w:rPr>
        <w:br w:type="page"/>
      </w:r>
    </w:p>
    <w:p w14:paraId="0F84FBDD"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2B</w:t>
      </w:r>
    </w:p>
    <w:p w14:paraId="7BBEFECF" w14:textId="77777777" w:rsidR="00F53007" w:rsidRPr="00421098" w:rsidRDefault="00000000">
      <w:pPr>
        <w:spacing w:before="120" w:after="60"/>
        <w:rPr>
          <w:sz w:val="24"/>
          <w:szCs w:val="24"/>
        </w:rPr>
      </w:pPr>
      <w:r w:rsidRPr="00421098">
        <w:rPr>
          <w:b/>
          <w:bCs/>
          <w:color w:val="1F4E79"/>
          <w:sz w:val="32"/>
          <w:szCs w:val="32"/>
        </w:rPr>
        <w:t>Tema 1: Democracia, civismo y fe</w:t>
      </w:r>
    </w:p>
    <w:p w14:paraId="69424DDF"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68797222"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2FB25BD3"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Equipar a los padres para que formen a sus hijos en el debate público respetuoso y en la responsabilidad cívica iluminada por la fe cristiana.</w:t>
            </w:r>
          </w:p>
        </w:tc>
      </w:tr>
    </w:tbl>
    <w:p w14:paraId="161C834E" w14:textId="77777777" w:rsidR="00F53007" w:rsidRPr="00421098" w:rsidRDefault="00F53007">
      <w:pPr>
        <w:spacing w:before="160"/>
        <w:rPr>
          <w:sz w:val="24"/>
          <w:szCs w:val="24"/>
        </w:rPr>
      </w:pPr>
    </w:p>
    <w:p w14:paraId="5EE611F7" w14:textId="77777777" w:rsidR="00F53007" w:rsidRPr="00421098" w:rsidRDefault="00000000">
      <w:pPr>
        <w:pStyle w:val="Ttulo2"/>
        <w:rPr>
          <w:sz w:val="28"/>
          <w:szCs w:val="28"/>
        </w:rPr>
      </w:pPr>
      <w:r w:rsidRPr="00421098">
        <w:rPr>
          <w:sz w:val="28"/>
          <w:szCs w:val="28"/>
        </w:rPr>
        <w:t>1. Contexto y Fundamentación Doctrinal</w:t>
      </w:r>
    </w:p>
    <w:p w14:paraId="3B4C0746" w14:textId="77777777" w:rsidR="00F53007" w:rsidRPr="00421098" w:rsidRDefault="00000000">
      <w:pPr>
        <w:spacing w:before="60" w:after="60"/>
        <w:jc w:val="both"/>
        <w:rPr>
          <w:sz w:val="24"/>
          <w:szCs w:val="24"/>
        </w:rPr>
      </w:pPr>
      <w:r w:rsidRPr="00421098">
        <w:rPr>
          <w:sz w:val="24"/>
          <w:szCs w:val="24"/>
        </w:rPr>
        <w:t xml:space="preserve">La encíclica Fratelli </w:t>
      </w:r>
      <w:proofErr w:type="spellStart"/>
      <w:r w:rsidRPr="00421098">
        <w:rPr>
          <w:sz w:val="24"/>
          <w:szCs w:val="24"/>
        </w:rPr>
        <w:t>Tutti</w:t>
      </w:r>
      <w:proofErr w:type="spellEnd"/>
      <w:r w:rsidRPr="00421098">
        <w:rPr>
          <w:sz w:val="24"/>
          <w:szCs w:val="24"/>
        </w:rPr>
        <w:t xml:space="preserve"> (n. 180) rescata la vocación política: «La política, tan denigrada, es una altísima vocación, es una de las formas más preciosas de la caridad, porque busca el bien común». De la misma forma, Magnifica </w:t>
      </w:r>
      <w:proofErr w:type="spellStart"/>
      <w:r w:rsidRPr="00421098">
        <w:rPr>
          <w:sz w:val="24"/>
          <w:szCs w:val="24"/>
        </w:rPr>
        <w:t>Humanitas</w:t>
      </w:r>
      <w:proofErr w:type="spellEnd"/>
      <w:r w:rsidRPr="00421098">
        <w:rPr>
          <w:sz w:val="24"/>
          <w:szCs w:val="24"/>
        </w:rPr>
        <w:t xml:space="preserve"> (n. 134) subraya la importancia del voto consciente y la defensa de la verdad frente a la desinformación.</w:t>
      </w:r>
    </w:p>
    <w:p w14:paraId="6EBFDA66" w14:textId="77777777" w:rsidR="00F53007" w:rsidRPr="00421098" w:rsidRDefault="00000000">
      <w:pPr>
        <w:spacing w:before="60" w:after="60"/>
        <w:jc w:val="both"/>
        <w:rPr>
          <w:sz w:val="24"/>
          <w:szCs w:val="24"/>
        </w:rPr>
      </w:pPr>
      <w:r w:rsidRPr="00421098">
        <w:rPr>
          <w:sz w:val="24"/>
          <w:szCs w:val="24"/>
        </w:rPr>
        <w:t>Los adolescentes consumen noticias a través de redes sociales (TikTok, Instagram), donde la política se reduce a memes, polarización extrema y noticias falsas. Los padres tienen el deber de elevar el nivel de la discusión en casa, enseñando que un católico no puede desentenderse del destino de su país.</w:t>
      </w:r>
    </w:p>
    <w:p w14:paraId="512A7051" w14:textId="77777777" w:rsidR="00F53007" w:rsidRPr="00421098" w:rsidRDefault="00000000">
      <w:pPr>
        <w:pStyle w:val="Ttulo2"/>
        <w:rPr>
          <w:sz w:val="28"/>
          <w:szCs w:val="28"/>
        </w:rPr>
      </w:pPr>
      <w:r w:rsidRPr="00421098">
        <w:rPr>
          <w:sz w:val="28"/>
          <w:szCs w:val="28"/>
        </w:rPr>
        <w:t>2. Desarrollo Técnico para el Facilitador</w:t>
      </w:r>
    </w:p>
    <w:p w14:paraId="6423B79A" w14:textId="77777777" w:rsidR="00F53007" w:rsidRPr="00421098" w:rsidRDefault="00000000">
      <w:pPr>
        <w:spacing w:before="60" w:after="60"/>
        <w:jc w:val="both"/>
        <w:rPr>
          <w:sz w:val="24"/>
          <w:szCs w:val="24"/>
        </w:rPr>
      </w:pPr>
      <w:r w:rsidRPr="00421098">
        <w:rPr>
          <w:sz w:val="24"/>
          <w:szCs w:val="24"/>
        </w:rPr>
        <w:t>El facilitador debe brindar pautas sobre cómo hablar de política en la mesa familiar. Es perjudicial que las conversaciones cívicas en casa se limiten a la queja amarga, el insulto a los gobernantes o el pesimismo («este país no tiene arreglo»). Los padres deben modelar un debate donde se critiquen las ideas o políticas a la luz del Bien Común y la Dignidad Humana, pero manteniendo el respeto por las personas y evitando caer en la polarización tóxica.</w:t>
      </w:r>
    </w:p>
    <w:p w14:paraId="49478987" w14:textId="77777777" w:rsidR="00F53007" w:rsidRPr="00421098" w:rsidRDefault="00000000">
      <w:pPr>
        <w:pStyle w:val="Ttulo2"/>
        <w:rPr>
          <w:sz w:val="28"/>
          <w:szCs w:val="28"/>
        </w:rPr>
      </w:pPr>
      <w:r w:rsidRPr="00421098">
        <w:rPr>
          <w:sz w:val="28"/>
          <w:szCs w:val="28"/>
        </w:rPr>
        <w:t>3. Abordaje del Minicaso Práctico</w:t>
      </w:r>
    </w:p>
    <w:p w14:paraId="5873E02D"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54F95E1F"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06BF9E8" w14:textId="77777777" w:rsidR="00F53007" w:rsidRPr="00421098" w:rsidRDefault="00000000">
            <w:pPr>
              <w:spacing w:after="80"/>
              <w:rPr>
                <w:sz w:val="24"/>
                <w:szCs w:val="24"/>
              </w:rPr>
            </w:pPr>
            <w:r w:rsidRPr="00421098">
              <w:rPr>
                <w:b/>
                <w:bCs/>
                <w:color w:val="7B5800"/>
                <w:sz w:val="24"/>
                <w:szCs w:val="24"/>
              </w:rPr>
              <w:t>📋 El Caso</w:t>
            </w:r>
          </w:p>
          <w:p w14:paraId="795F3822" w14:textId="77777777" w:rsidR="00F53007" w:rsidRPr="00421098" w:rsidRDefault="00000000">
            <w:pPr>
              <w:jc w:val="both"/>
              <w:rPr>
                <w:sz w:val="24"/>
                <w:szCs w:val="24"/>
              </w:rPr>
            </w:pPr>
            <w:r w:rsidRPr="00421098">
              <w:rPr>
                <w:i/>
                <w:iCs/>
                <w:sz w:val="24"/>
                <w:szCs w:val="24"/>
              </w:rPr>
              <w:t xml:space="preserve">Viendo las noticias sobre las próximas elecciones, el hijo adolescente comenta con apatía: «Todos los políticos son ladrones; no tiene caso votar ni preocuparse, de todos </w:t>
            </w:r>
            <w:proofErr w:type="gramStart"/>
            <w:r w:rsidRPr="00421098">
              <w:rPr>
                <w:i/>
                <w:iCs/>
                <w:sz w:val="24"/>
                <w:szCs w:val="24"/>
              </w:rPr>
              <w:t>modos</w:t>
            </w:r>
            <w:proofErr w:type="gramEnd"/>
            <w:r w:rsidRPr="00421098">
              <w:rPr>
                <w:i/>
                <w:iCs/>
                <w:sz w:val="24"/>
                <w:szCs w:val="24"/>
              </w:rPr>
              <w:t xml:space="preserve"> siempre es lo mismo».</w:t>
            </w:r>
          </w:p>
        </w:tc>
      </w:tr>
    </w:tbl>
    <w:p w14:paraId="7D9CA925" w14:textId="77777777" w:rsidR="00F53007" w:rsidRPr="00421098" w:rsidRDefault="00F53007">
      <w:pPr>
        <w:spacing w:before="120"/>
        <w:rPr>
          <w:sz w:val="24"/>
          <w:szCs w:val="24"/>
        </w:rPr>
      </w:pPr>
    </w:p>
    <w:p w14:paraId="7E11E121" w14:textId="77777777" w:rsidR="00F53007" w:rsidRPr="00421098" w:rsidRDefault="00000000">
      <w:pPr>
        <w:spacing w:before="200" w:after="60"/>
        <w:rPr>
          <w:sz w:val="24"/>
          <w:szCs w:val="24"/>
        </w:rPr>
      </w:pPr>
      <w:r w:rsidRPr="00421098">
        <w:rPr>
          <w:b/>
          <w:bCs/>
          <w:color w:val="2E75B6"/>
          <w:sz w:val="28"/>
          <w:szCs w:val="28"/>
        </w:rPr>
        <w:t>Guía de Resolución</w:t>
      </w:r>
    </w:p>
    <w:p w14:paraId="0EF6B663" w14:textId="77777777" w:rsidR="00F53007" w:rsidRPr="00421098" w:rsidRDefault="00000000">
      <w:pPr>
        <w:spacing w:before="60" w:after="60"/>
        <w:jc w:val="both"/>
        <w:rPr>
          <w:sz w:val="24"/>
          <w:szCs w:val="24"/>
        </w:rPr>
      </w:pPr>
      <w:r w:rsidRPr="00421098">
        <w:rPr>
          <w:sz w:val="24"/>
          <w:szCs w:val="24"/>
        </w:rPr>
        <w:t>Si los padres le dan la razón y fomentan la apatía, traicionan el deber cristiano de Participación Ciudadana. El facilitador invitará a los padres a responder: «Es verdad que hay mucha corrupción, pero rendirse y no participar es exactamente lo que los corruptos quieren que hagamos. Renunciar a la política es abandonar a los más pobres, que dependen de decisiones justas. Nuestra obligación es informarnos, participar y exigir».</w:t>
      </w:r>
    </w:p>
    <w:p w14:paraId="29BFB022" w14:textId="77777777" w:rsidR="00F53007" w:rsidRPr="00421098" w:rsidRDefault="00000000">
      <w:pPr>
        <w:pStyle w:val="Ttulo2"/>
        <w:rPr>
          <w:sz w:val="28"/>
          <w:szCs w:val="28"/>
        </w:rPr>
      </w:pPr>
      <w:r w:rsidRPr="00421098">
        <w:rPr>
          <w:sz w:val="28"/>
          <w:szCs w:val="28"/>
        </w:rPr>
        <w:lastRenderedPageBreak/>
        <w:t>4. Estrategia de Cierre y Acción</w:t>
      </w:r>
    </w:p>
    <w:p w14:paraId="39D4DCB9"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11AC0FC2"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36246CEA" w14:textId="77777777" w:rsidR="00F53007" w:rsidRPr="00421098" w:rsidRDefault="00000000">
            <w:pPr>
              <w:spacing w:after="60"/>
              <w:rPr>
                <w:sz w:val="24"/>
                <w:szCs w:val="24"/>
              </w:rPr>
            </w:pPr>
            <w:r w:rsidRPr="00421098">
              <w:rPr>
                <w:b/>
                <w:bCs/>
                <w:color w:val="1E8449"/>
                <w:sz w:val="24"/>
                <w:szCs w:val="24"/>
              </w:rPr>
              <w:t>✅ Acción Concreta</w:t>
            </w:r>
          </w:p>
          <w:p w14:paraId="2E732054" w14:textId="77777777" w:rsidR="00F53007" w:rsidRPr="00421098" w:rsidRDefault="00000000">
            <w:pPr>
              <w:jc w:val="both"/>
              <w:rPr>
                <w:sz w:val="24"/>
                <w:szCs w:val="24"/>
              </w:rPr>
            </w:pPr>
            <w:r w:rsidRPr="00421098">
              <w:rPr>
                <w:sz w:val="24"/>
                <w:szCs w:val="24"/>
              </w:rPr>
              <w:t>Comprometerse a organizar una «Mesa de Debate» familiar esta semana. Los padres elegirán una noticia actual o una reforma de ley importante, pedirán a su hijo que la lea de antemano en una fuente confiable, y debatirán en la cena exigiendo argumentos lógicos —sin insultos— basados en la búsqueda de la justicia y el bienestar general.</w:t>
            </w:r>
          </w:p>
        </w:tc>
      </w:tr>
    </w:tbl>
    <w:p w14:paraId="10E545C5" w14:textId="77777777" w:rsidR="00F53007" w:rsidRPr="00421098" w:rsidRDefault="00000000">
      <w:pPr>
        <w:rPr>
          <w:sz w:val="24"/>
          <w:szCs w:val="24"/>
        </w:rPr>
      </w:pPr>
      <w:r w:rsidRPr="00421098">
        <w:rPr>
          <w:sz w:val="24"/>
          <w:szCs w:val="24"/>
        </w:rPr>
        <w:br w:type="page"/>
      </w:r>
    </w:p>
    <w:p w14:paraId="46B24433" w14:textId="77777777" w:rsidR="00F53007" w:rsidRPr="00421098" w:rsidRDefault="00000000">
      <w:pPr>
        <w:shd w:val="clear" w:color="auto" w:fill="1F4E79"/>
        <w:ind w:left="240" w:right="240"/>
        <w:rPr>
          <w:sz w:val="24"/>
          <w:szCs w:val="24"/>
        </w:rPr>
      </w:pPr>
      <w:r w:rsidRPr="00421098">
        <w:rPr>
          <w:b/>
          <w:bCs/>
          <w:color w:val="FFFFFF"/>
          <w:sz w:val="40"/>
          <w:szCs w:val="40"/>
        </w:rPr>
        <w:lastRenderedPageBreak/>
        <w:t>Sesión 2B</w:t>
      </w:r>
    </w:p>
    <w:p w14:paraId="3FEF23C1" w14:textId="77777777" w:rsidR="00F53007" w:rsidRPr="00421098" w:rsidRDefault="00000000">
      <w:pPr>
        <w:spacing w:before="120" w:after="60"/>
        <w:rPr>
          <w:sz w:val="24"/>
          <w:szCs w:val="24"/>
        </w:rPr>
      </w:pPr>
      <w:r w:rsidRPr="00421098">
        <w:rPr>
          <w:b/>
          <w:bCs/>
          <w:color w:val="1F4E79"/>
          <w:sz w:val="32"/>
          <w:szCs w:val="32"/>
        </w:rPr>
        <w:t>Tema 2: De la indignación a la acción</w:t>
      </w:r>
    </w:p>
    <w:p w14:paraId="543B8B0A" w14:textId="77777777" w:rsidR="00F53007" w:rsidRPr="00421098" w:rsidRDefault="00F53007">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5D8B8FE5"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0B51D601" w14:textId="77777777" w:rsidR="00F53007" w:rsidRPr="00421098" w:rsidRDefault="00000000">
            <w:pPr>
              <w:rPr>
                <w:sz w:val="24"/>
                <w:szCs w:val="24"/>
              </w:rPr>
            </w:pPr>
            <w:r w:rsidRPr="00421098">
              <w:rPr>
                <w:b/>
                <w:bCs/>
                <w:color w:val="1F4E79"/>
                <w:sz w:val="24"/>
                <w:szCs w:val="24"/>
              </w:rPr>
              <w:t xml:space="preserve">Objetivo Formativo: </w:t>
            </w:r>
            <w:r w:rsidRPr="00421098">
              <w:rPr>
                <w:sz w:val="24"/>
                <w:szCs w:val="24"/>
              </w:rPr>
              <w:t>Canalizar la sensibilidad social, el idealismo y la «rebeldía» propia del adolescente hacia proyectos reales y medibles, alejándolos del activismo de sofá.</w:t>
            </w:r>
          </w:p>
        </w:tc>
      </w:tr>
    </w:tbl>
    <w:p w14:paraId="4E1C327C" w14:textId="77777777" w:rsidR="00F53007" w:rsidRPr="00421098" w:rsidRDefault="00F53007">
      <w:pPr>
        <w:spacing w:before="160"/>
        <w:rPr>
          <w:sz w:val="24"/>
          <w:szCs w:val="24"/>
        </w:rPr>
      </w:pPr>
    </w:p>
    <w:p w14:paraId="2AC9A746" w14:textId="77777777" w:rsidR="00F53007" w:rsidRPr="00421098" w:rsidRDefault="00000000">
      <w:pPr>
        <w:pStyle w:val="Ttulo2"/>
        <w:rPr>
          <w:sz w:val="28"/>
          <w:szCs w:val="28"/>
        </w:rPr>
      </w:pPr>
      <w:r w:rsidRPr="00421098">
        <w:rPr>
          <w:sz w:val="28"/>
          <w:szCs w:val="28"/>
        </w:rPr>
        <w:t>1. Contexto y Fundamentación Doctrinal</w:t>
      </w:r>
    </w:p>
    <w:p w14:paraId="1522F54F" w14:textId="77777777" w:rsidR="00F53007" w:rsidRPr="00421098" w:rsidRDefault="00000000">
      <w:pPr>
        <w:spacing w:before="60" w:after="60"/>
        <w:jc w:val="both"/>
        <w:rPr>
          <w:sz w:val="24"/>
          <w:szCs w:val="24"/>
        </w:rPr>
      </w:pPr>
      <w:r w:rsidRPr="00421098">
        <w:rPr>
          <w:sz w:val="24"/>
          <w:szCs w:val="24"/>
        </w:rPr>
        <w:t xml:space="preserve">Magnifica </w:t>
      </w:r>
      <w:proofErr w:type="spellStart"/>
      <w:r w:rsidRPr="00421098">
        <w:rPr>
          <w:sz w:val="24"/>
          <w:szCs w:val="24"/>
        </w:rPr>
        <w:t>Humanitas</w:t>
      </w:r>
      <w:proofErr w:type="spellEnd"/>
      <w:r w:rsidRPr="00421098">
        <w:rPr>
          <w:sz w:val="24"/>
          <w:szCs w:val="24"/>
        </w:rPr>
        <w:t xml:space="preserve"> (n. 212) hace una advertencia pedagógica esencial: «Es necesario canalizar la sensibilidad social del adolescente, no ahogarla, sino guiándola de la mera queja a la construcción activa del bien común».</w:t>
      </w:r>
    </w:p>
    <w:p w14:paraId="7929991C" w14:textId="77777777" w:rsidR="00F53007" w:rsidRPr="00421098" w:rsidRDefault="00000000">
      <w:pPr>
        <w:spacing w:before="60" w:after="60"/>
        <w:jc w:val="both"/>
        <w:rPr>
          <w:sz w:val="24"/>
          <w:szCs w:val="24"/>
        </w:rPr>
      </w:pPr>
      <w:r w:rsidRPr="00421098">
        <w:rPr>
          <w:sz w:val="24"/>
          <w:szCs w:val="24"/>
        </w:rPr>
        <w:t>La adolescencia es una etapa de alta sensibilidad ante la injusticia (ambiental, animal, humana). Sin embargo, la era digital facilita el «</w:t>
      </w:r>
      <w:proofErr w:type="spellStart"/>
      <w:r w:rsidRPr="00421098">
        <w:rPr>
          <w:sz w:val="24"/>
          <w:szCs w:val="24"/>
        </w:rPr>
        <w:t>slacktivism</w:t>
      </w:r>
      <w:proofErr w:type="spellEnd"/>
      <w:r w:rsidRPr="00421098">
        <w:rPr>
          <w:sz w:val="24"/>
          <w:szCs w:val="24"/>
        </w:rPr>
        <w:t>» o activismo de sofá: creer que por compartir una publicación indignada en redes sociales ya se cumplió con el deber moral. La Doctrina Social exige pasar de las pantallas a las calles y mancharse las manos.</w:t>
      </w:r>
    </w:p>
    <w:p w14:paraId="4BE3B6F7" w14:textId="77777777" w:rsidR="00F53007" w:rsidRPr="00421098" w:rsidRDefault="00000000">
      <w:pPr>
        <w:pStyle w:val="Ttulo2"/>
        <w:rPr>
          <w:sz w:val="28"/>
          <w:szCs w:val="28"/>
        </w:rPr>
      </w:pPr>
      <w:r w:rsidRPr="00421098">
        <w:rPr>
          <w:sz w:val="28"/>
          <w:szCs w:val="28"/>
        </w:rPr>
        <w:t>2. Desarrollo Técnico para el Facilitador</w:t>
      </w:r>
    </w:p>
    <w:p w14:paraId="79EEFBDE" w14:textId="77777777" w:rsidR="00F53007" w:rsidRPr="00421098" w:rsidRDefault="00000000">
      <w:pPr>
        <w:spacing w:before="60" w:after="60"/>
        <w:jc w:val="both"/>
        <w:rPr>
          <w:sz w:val="24"/>
          <w:szCs w:val="24"/>
        </w:rPr>
      </w:pPr>
      <w:r w:rsidRPr="00421098">
        <w:rPr>
          <w:sz w:val="24"/>
          <w:szCs w:val="24"/>
        </w:rPr>
        <w:t>El facilitador enseñará a los padres a validar la indignación de sus hijos sin permitir que se queden en la comodidad virtual. Cuando un hijo expresa enojo por la contaminación o la pobreza, el padre debe servir de «andamiaje» (Subsidiaridad): no hacerle el trabajo, sino preguntarle qué va a hacer él al respecto en su entorno inmediato. La coherencia personal es el primer paso de toda acción social.</w:t>
      </w:r>
    </w:p>
    <w:p w14:paraId="60416131" w14:textId="77777777" w:rsidR="00F53007" w:rsidRPr="00421098" w:rsidRDefault="00000000">
      <w:pPr>
        <w:pStyle w:val="Ttulo2"/>
        <w:rPr>
          <w:sz w:val="28"/>
          <w:szCs w:val="28"/>
        </w:rPr>
      </w:pPr>
      <w:r w:rsidRPr="00421098">
        <w:rPr>
          <w:sz w:val="28"/>
          <w:szCs w:val="28"/>
        </w:rPr>
        <w:t>3. Abordaje del Minicaso Práctico</w:t>
      </w:r>
    </w:p>
    <w:p w14:paraId="473A8438"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77C7BF32"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2AEF3601" w14:textId="77777777" w:rsidR="00F53007" w:rsidRPr="00421098" w:rsidRDefault="00000000">
            <w:pPr>
              <w:spacing w:after="80"/>
              <w:rPr>
                <w:sz w:val="24"/>
                <w:szCs w:val="24"/>
              </w:rPr>
            </w:pPr>
            <w:r w:rsidRPr="00421098">
              <w:rPr>
                <w:b/>
                <w:bCs/>
                <w:color w:val="7B5800"/>
                <w:sz w:val="24"/>
                <w:szCs w:val="24"/>
              </w:rPr>
              <w:t>📋 El Caso</w:t>
            </w:r>
          </w:p>
          <w:p w14:paraId="35F7A027" w14:textId="77777777" w:rsidR="00F53007" w:rsidRPr="00421098" w:rsidRDefault="00000000">
            <w:pPr>
              <w:jc w:val="both"/>
              <w:rPr>
                <w:sz w:val="24"/>
                <w:szCs w:val="24"/>
              </w:rPr>
            </w:pPr>
            <w:r w:rsidRPr="00421098">
              <w:rPr>
                <w:i/>
                <w:iCs/>
                <w:sz w:val="24"/>
                <w:szCs w:val="24"/>
              </w:rPr>
              <w:t>Tu hija (15 años) publica ferozmente en sus redes sociales sobre el cambio climático, criticando a las grandes corporaciones. Sin embargo, en casa deja las luces encendidas todo el día, toma duchas de 30 minutos y exige ropa de «</w:t>
            </w:r>
            <w:proofErr w:type="spellStart"/>
            <w:r w:rsidRPr="00421098">
              <w:rPr>
                <w:i/>
                <w:iCs/>
                <w:sz w:val="24"/>
                <w:szCs w:val="24"/>
              </w:rPr>
              <w:t>fast</w:t>
            </w:r>
            <w:proofErr w:type="spellEnd"/>
            <w:r w:rsidRPr="00421098">
              <w:rPr>
                <w:i/>
                <w:iCs/>
                <w:sz w:val="24"/>
                <w:szCs w:val="24"/>
              </w:rPr>
              <w:t xml:space="preserve"> </w:t>
            </w:r>
            <w:proofErr w:type="spellStart"/>
            <w:r w:rsidRPr="00421098">
              <w:rPr>
                <w:i/>
                <w:iCs/>
                <w:sz w:val="24"/>
                <w:szCs w:val="24"/>
              </w:rPr>
              <w:t>fashion</w:t>
            </w:r>
            <w:proofErr w:type="spellEnd"/>
            <w:r w:rsidRPr="00421098">
              <w:rPr>
                <w:i/>
                <w:iCs/>
                <w:sz w:val="24"/>
                <w:szCs w:val="24"/>
              </w:rPr>
              <w:t>» cada mes.</w:t>
            </w:r>
          </w:p>
        </w:tc>
      </w:tr>
    </w:tbl>
    <w:p w14:paraId="44FEE8DC" w14:textId="77777777" w:rsidR="00F53007" w:rsidRPr="00421098" w:rsidRDefault="00F53007">
      <w:pPr>
        <w:spacing w:before="120"/>
        <w:rPr>
          <w:sz w:val="24"/>
          <w:szCs w:val="24"/>
        </w:rPr>
      </w:pPr>
    </w:p>
    <w:p w14:paraId="023817F7" w14:textId="77777777" w:rsidR="00F53007" w:rsidRPr="00421098" w:rsidRDefault="00000000">
      <w:pPr>
        <w:spacing w:before="200" w:after="60"/>
        <w:rPr>
          <w:sz w:val="24"/>
          <w:szCs w:val="24"/>
        </w:rPr>
      </w:pPr>
      <w:r w:rsidRPr="00421098">
        <w:rPr>
          <w:b/>
          <w:bCs/>
          <w:color w:val="2E75B6"/>
          <w:sz w:val="28"/>
          <w:szCs w:val="28"/>
        </w:rPr>
        <w:t>Guía de Resolución</w:t>
      </w:r>
    </w:p>
    <w:p w14:paraId="3CFC229E" w14:textId="77777777" w:rsidR="00F53007" w:rsidRPr="00421098" w:rsidRDefault="00000000">
      <w:pPr>
        <w:spacing w:before="60" w:after="60"/>
        <w:jc w:val="both"/>
        <w:rPr>
          <w:sz w:val="24"/>
          <w:szCs w:val="24"/>
        </w:rPr>
      </w:pPr>
      <w:r w:rsidRPr="00421098">
        <w:rPr>
          <w:sz w:val="24"/>
          <w:szCs w:val="24"/>
        </w:rPr>
        <w:t>Con cariño y sin burlas, los padres deben confrontar la incoherencia: «Admiro tu pasión por salvar el planeta, pero las grandes corporaciones fabrican esa ropa que compras y tú derrochas agua. El activismo real empieza reduciendo tus duchas a 5 minutos y dejando de comprar ropa innecesaria. ¿Estás dispuesta a hacer ese sacrificio real?».</w:t>
      </w:r>
    </w:p>
    <w:p w14:paraId="2FC8D09B" w14:textId="77777777" w:rsidR="00F53007" w:rsidRPr="00421098" w:rsidRDefault="00000000">
      <w:pPr>
        <w:pStyle w:val="Ttulo2"/>
        <w:rPr>
          <w:sz w:val="28"/>
          <w:szCs w:val="28"/>
        </w:rPr>
      </w:pPr>
      <w:r w:rsidRPr="00421098">
        <w:rPr>
          <w:sz w:val="28"/>
          <w:szCs w:val="28"/>
        </w:rPr>
        <w:lastRenderedPageBreak/>
        <w:t>4. Estrategia de Cierre y Acción</w:t>
      </w:r>
    </w:p>
    <w:p w14:paraId="45F7A68C" w14:textId="77777777" w:rsidR="00F53007" w:rsidRPr="00421098" w:rsidRDefault="00F53007">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3007" w:rsidRPr="00421098" w14:paraId="291D26D5"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8BD1357" w14:textId="77777777" w:rsidR="00F53007" w:rsidRPr="00421098" w:rsidRDefault="00000000">
            <w:pPr>
              <w:spacing w:after="60"/>
              <w:rPr>
                <w:sz w:val="24"/>
                <w:szCs w:val="24"/>
              </w:rPr>
            </w:pPr>
            <w:r w:rsidRPr="00421098">
              <w:rPr>
                <w:b/>
                <w:bCs/>
                <w:color w:val="1E8449"/>
                <w:sz w:val="24"/>
                <w:szCs w:val="24"/>
              </w:rPr>
              <w:t>✅ Acción Concreta</w:t>
            </w:r>
          </w:p>
          <w:p w14:paraId="189BB937" w14:textId="77777777" w:rsidR="00F53007" w:rsidRPr="00421098" w:rsidRDefault="00000000">
            <w:pPr>
              <w:jc w:val="both"/>
              <w:rPr>
                <w:sz w:val="24"/>
                <w:szCs w:val="24"/>
              </w:rPr>
            </w:pPr>
            <w:r w:rsidRPr="00421098">
              <w:rPr>
                <w:sz w:val="24"/>
                <w:szCs w:val="24"/>
              </w:rPr>
              <w:t xml:space="preserve">Como cierre del programa en esta etapa, los padres se comprometerán a sentarse con sus hijos para apoyarlos en la planificación logística de un </w:t>
            </w:r>
            <w:proofErr w:type="spellStart"/>
            <w:r w:rsidRPr="00421098">
              <w:rPr>
                <w:sz w:val="24"/>
                <w:szCs w:val="24"/>
              </w:rPr>
              <w:t>microproyecto</w:t>
            </w:r>
            <w:proofErr w:type="spellEnd"/>
            <w:r w:rsidRPr="00421098">
              <w:rPr>
                <w:sz w:val="24"/>
                <w:szCs w:val="24"/>
              </w:rPr>
              <w:t xml:space="preserve"> social propio —por ejemplo, organizar una colecta real en su cuadra o comprometerse como voluntarios regulares en un asilo—, marcando el paso hacia el liderazgo que vivirán en High School.</w:t>
            </w:r>
          </w:p>
        </w:tc>
      </w:tr>
    </w:tbl>
    <w:p w14:paraId="5E678787" w14:textId="77777777" w:rsidR="00377589" w:rsidRPr="00421098" w:rsidRDefault="00377589">
      <w:pPr>
        <w:rPr>
          <w:sz w:val="24"/>
          <w:szCs w:val="24"/>
        </w:rPr>
      </w:pPr>
    </w:p>
    <w:sectPr w:rsidR="00377589" w:rsidRPr="004210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C180A"/>
    <w:multiLevelType w:val="hybridMultilevel"/>
    <w:tmpl w:val="F2D09FD6"/>
    <w:lvl w:ilvl="0" w:tplc="486EF53A">
      <w:start w:val="1"/>
      <w:numFmt w:val="bullet"/>
      <w:lvlText w:val="●"/>
      <w:lvlJc w:val="left"/>
      <w:pPr>
        <w:ind w:left="720" w:hanging="360"/>
      </w:pPr>
    </w:lvl>
    <w:lvl w:ilvl="1" w:tplc="59C2E262">
      <w:start w:val="1"/>
      <w:numFmt w:val="bullet"/>
      <w:lvlText w:val="○"/>
      <w:lvlJc w:val="left"/>
      <w:pPr>
        <w:ind w:left="1440" w:hanging="360"/>
      </w:pPr>
    </w:lvl>
    <w:lvl w:ilvl="2" w:tplc="51BE5006">
      <w:start w:val="1"/>
      <w:numFmt w:val="bullet"/>
      <w:lvlText w:val="■"/>
      <w:lvlJc w:val="left"/>
      <w:pPr>
        <w:ind w:left="2160" w:hanging="360"/>
      </w:pPr>
    </w:lvl>
    <w:lvl w:ilvl="3" w:tplc="840091DE">
      <w:start w:val="1"/>
      <w:numFmt w:val="bullet"/>
      <w:lvlText w:val="●"/>
      <w:lvlJc w:val="left"/>
      <w:pPr>
        <w:ind w:left="2880" w:hanging="360"/>
      </w:pPr>
    </w:lvl>
    <w:lvl w:ilvl="4" w:tplc="6EF4EA18">
      <w:start w:val="1"/>
      <w:numFmt w:val="bullet"/>
      <w:lvlText w:val="○"/>
      <w:lvlJc w:val="left"/>
      <w:pPr>
        <w:ind w:left="3600" w:hanging="360"/>
      </w:pPr>
    </w:lvl>
    <w:lvl w:ilvl="5" w:tplc="56C8C88A">
      <w:start w:val="1"/>
      <w:numFmt w:val="bullet"/>
      <w:lvlText w:val="■"/>
      <w:lvlJc w:val="left"/>
      <w:pPr>
        <w:ind w:left="4320" w:hanging="360"/>
      </w:pPr>
    </w:lvl>
    <w:lvl w:ilvl="6" w:tplc="01C416D0">
      <w:start w:val="1"/>
      <w:numFmt w:val="bullet"/>
      <w:lvlText w:val="●"/>
      <w:lvlJc w:val="left"/>
      <w:pPr>
        <w:ind w:left="5040" w:hanging="360"/>
      </w:pPr>
    </w:lvl>
    <w:lvl w:ilvl="7" w:tplc="AFAC01A8">
      <w:start w:val="1"/>
      <w:numFmt w:val="bullet"/>
      <w:lvlText w:val="●"/>
      <w:lvlJc w:val="left"/>
      <w:pPr>
        <w:ind w:left="5760" w:hanging="360"/>
      </w:pPr>
    </w:lvl>
    <w:lvl w:ilvl="8" w:tplc="C3DC7E8A">
      <w:start w:val="1"/>
      <w:numFmt w:val="bullet"/>
      <w:lvlText w:val="●"/>
      <w:lvlJc w:val="left"/>
      <w:pPr>
        <w:ind w:left="6480" w:hanging="360"/>
      </w:pPr>
    </w:lvl>
  </w:abstractNum>
  <w:num w:numId="1" w16cid:durableId="39790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007"/>
    <w:rsid w:val="000D36B1"/>
    <w:rsid w:val="00377589"/>
    <w:rsid w:val="00421098"/>
    <w:rsid w:val="00F530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FC11"/>
  <w15:docId w15:val="{2CF0803B-A13B-4705-B7D5-DA283524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6"/>
      <w:szCs w:val="36"/>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3059</Words>
  <Characters>16827</Characters>
  <Application>Microsoft Office Word</Application>
  <DocSecurity>0</DocSecurity>
  <Lines>140</Lines>
  <Paragraphs>39</Paragraphs>
  <ScaleCrop>false</ScaleCrop>
  <Company>Liceo del Valle</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2026-05-30T19:49:00Z</dcterms:created>
  <dcterms:modified xsi:type="dcterms:W3CDTF">2026-05-30T19:49:00Z</dcterms:modified>
</cp:coreProperties>
</file>