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61D9E" w14:textId="77777777" w:rsidR="00BC4F6A" w:rsidRPr="004D2F3C" w:rsidRDefault="00000000">
      <w:pPr>
        <w:spacing w:before="480" w:after="240"/>
        <w:jc w:val="center"/>
        <w:rPr>
          <w:sz w:val="24"/>
          <w:szCs w:val="24"/>
        </w:rPr>
      </w:pPr>
      <w:r w:rsidRPr="004D2F3C">
        <w:rPr>
          <w:b/>
          <w:bCs/>
          <w:color w:val="1F4E79"/>
          <w:sz w:val="56"/>
          <w:szCs w:val="56"/>
        </w:rPr>
        <w:t>Programa CREAS Familias</w:t>
      </w:r>
    </w:p>
    <w:p w14:paraId="267B30D5" w14:textId="5E673A55" w:rsidR="00BC4F6A" w:rsidRPr="004D2F3C" w:rsidRDefault="004D2F3C">
      <w:pPr>
        <w:spacing w:before="120" w:after="120"/>
        <w:jc w:val="center"/>
        <w:rPr>
          <w:sz w:val="24"/>
          <w:szCs w:val="24"/>
        </w:rPr>
      </w:pPr>
      <w:r w:rsidRPr="004D2F3C">
        <w:rPr>
          <w:color w:val="2E75B6"/>
          <w:sz w:val="36"/>
          <w:szCs w:val="36"/>
        </w:rPr>
        <w:t>Guiones</w:t>
      </w:r>
      <w:r w:rsidR="00000000" w:rsidRPr="004D2F3C">
        <w:rPr>
          <w:color w:val="2E75B6"/>
          <w:sz w:val="36"/>
          <w:szCs w:val="36"/>
        </w:rPr>
        <w:t xml:space="preserve"> del Facilitador</w:t>
      </w:r>
    </w:p>
    <w:p w14:paraId="5F0D2DB9" w14:textId="77777777" w:rsidR="00BC4F6A" w:rsidRPr="004D2F3C" w:rsidRDefault="00000000">
      <w:pPr>
        <w:spacing w:before="120" w:after="120"/>
        <w:jc w:val="center"/>
        <w:rPr>
          <w:sz w:val="24"/>
          <w:szCs w:val="24"/>
        </w:rPr>
      </w:pPr>
      <w:r w:rsidRPr="004D2F3C">
        <w:rPr>
          <w:color w:val="2E75B6"/>
          <w:sz w:val="36"/>
          <w:szCs w:val="36"/>
        </w:rPr>
        <w:t>Etapa: Preescolar</w:t>
      </w:r>
    </w:p>
    <w:p w14:paraId="17A003F3" w14:textId="77777777" w:rsidR="00BC4F6A" w:rsidRPr="004D2F3C" w:rsidRDefault="00000000">
      <w:pPr>
        <w:spacing w:before="240" w:after="120"/>
        <w:jc w:val="center"/>
        <w:rPr>
          <w:sz w:val="24"/>
          <w:szCs w:val="24"/>
        </w:rPr>
      </w:pPr>
      <w:r w:rsidRPr="004D2F3C">
        <w:rPr>
          <w:color w:val="444444"/>
          <w:sz w:val="28"/>
          <w:szCs w:val="28"/>
        </w:rPr>
        <w:t>Documento Rector 2026</w:t>
      </w:r>
    </w:p>
    <w:p w14:paraId="70C450C6" w14:textId="77777777" w:rsidR="00BC4F6A" w:rsidRPr="004D2F3C" w:rsidRDefault="00BC4F6A">
      <w:pPr>
        <w:spacing w:before="240"/>
        <w:rPr>
          <w:sz w:val="24"/>
          <w:szCs w:val="24"/>
        </w:rPr>
      </w:pPr>
    </w:p>
    <w:p w14:paraId="365BB16B" w14:textId="77777777" w:rsidR="00BC4F6A" w:rsidRPr="004D2F3C" w:rsidRDefault="00000000">
      <w:pPr>
        <w:spacing w:before="480" w:after="80"/>
        <w:rPr>
          <w:sz w:val="24"/>
          <w:szCs w:val="24"/>
        </w:rPr>
      </w:pPr>
      <w:r w:rsidRPr="004D2F3C">
        <w:rPr>
          <w:b/>
          <w:bCs/>
          <w:color w:val="1F4E79"/>
          <w:sz w:val="28"/>
          <w:szCs w:val="28"/>
        </w:rPr>
        <w:t>Resumen</w:t>
      </w:r>
    </w:p>
    <w:p w14:paraId="76B22884" w14:textId="3AB79722" w:rsidR="00BC4F6A" w:rsidRPr="004D2F3C" w:rsidRDefault="00000000">
      <w:pPr>
        <w:spacing w:before="60" w:after="60"/>
        <w:jc w:val="both"/>
        <w:rPr>
          <w:sz w:val="24"/>
          <w:szCs w:val="24"/>
        </w:rPr>
      </w:pPr>
      <w:r w:rsidRPr="004D2F3C">
        <w:rPr>
          <w:sz w:val="24"/>
          <w:szCs w:val="24"/>
        </w:rPr>
        <w:t xml:space="preserve">El presente documento constituye </w:t>
      </w:r>
      <w:r w:rsidR="004D2F3C" w:rsidRPr="004D2F3C">
        <w:rPr>
          <w:sz w:val="24"/>
          <w:szCs w:val="24"/>
        </w:rPr>
        <w:t>los guiones</w:t>
      </w:r>
      <w:r w:rsidRPr="004D2F3C">
        <w:rPr>
          <w:sz w:val="24"/>
          <w:szCs w:val="24"/>
        </w:rPr>
        <w:t xml:space="preserve"> de apoyo para los facilitadores de las sesiones presenciales del Programa CREAS Familias en la etapa de Preescolar. Cada tema ha sido desarrollado para proveer al conductor de la sesión de una fundamentación doctrinal sólida, pautas pedagógicas para el abordaje con padres de familia, y el análisis estructurado de los </w:t>
      </w:r>
      <w:r w:rsidR="004D2F3C" w:rsidRPr="004D2F3C">
        <w:rPr>
          <w:sz w:val="24"/>
          <w:szCs w:val="24"/>
        </w:rPr>
        <w:t>mini casos</w:t>
      </w:r>
      <w:r w:rsidRPr="004D2F3C">
        <w:rPr>
          <w:sz w:val="24"/>
          <w:szCs w:val="24"/>
        </w:rPr>
        <w:t xml:space="preserve"> prácticos.</w:t>
      </w:r>
    </w:p>
    <w:p w14:paraId="2BC93735" w14:textId="77777777" w:rsidR="00BC4F6A" w:rsidRPr="004D2F3C" w:rsidRDefault="00000000">
      <w:pPr>
        <w:rPr>
          <w:sz w:val="24"/>
          <w:szCs w:val="24"/>
        </w:rPr>
      </w:pPr>
      <w:r w:rsidRPr="004D2F3C">
        <w:rPr>
          <w:sz w:val="24"/>
          <w:szCs w:val="24"/>
        </w:rPr>
        <w:br w:type="page"/>
      </w:r>
    </w:p>
    <w:p w14:paraId="6157AB6B" w14:textId="77777777" w:rsidR="00BC4F6A" w:rsidRPr="004D2F3C" w:rsidRDefault="00000000">
      <w:pPr>
        <w:shd w:val="clear" w:color="auto" w:fill="1F4E79"/>
        <w:ind w:left="240" w:right="240"/>
        <w:rPr>
          <w:sz w:val="24"/>
          <w:szCs w:val="24"/>
        </w:rPr>
      </w:pPr>
      <w:r w:rsidRPr="004D2F3C">
        <w:rPr>
          <w:b/>
          <w:bCs/>
          <w:color w:val="FFFFFF"/>
          <w:sz w:val="40"/>
          <w:szCs w:val="40"/>
        </w:rPr>
        <w:lastRenderedPageBreak/>
        <w:t>Sesión 1A</w:t>
      </w:r>
    </w:p>
    <w:p w14:paraId="7B58066D" w14:textId="77777777" w:rsidR="00BC4F6A" w:rsidRPr="004D2F3C" w:rsidRDefault="00000000">
      <w:pPr>
        <w:spacing w:before="120" w:after="60"/>
        <w:rPr>
          <w:sz w:val="24"/>
          <w:szCs w:val="24"/>
        </w:rPr>
      </w:pPr>
      <w:r w:rsidRPr="004D2F3C">
        <w:rPr>
          <w:b/>
          <w:bCs/>
          <w:color w:val="1F4E79"/>
          <w:sz w:val="32"/>
          <w:szCs w:val="32"/>
        </w:rPr>
        <w:t>Tema 1: El hogar como primer santuario de dignidad</w:t>
      </w:r>
    </w:p>
    <w:p w14:paraId="7AFB8CA3" w14:textId="77777777" w:rsidR="00BC4F6A" w:rsidRPr="004D2F3C" w:rsidRDefault="00BC4F6A">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410810E0"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1F4F51F6" w14:textId="77777777" w:rsidR="00BC4F6A" w:rsidRPr="004D2F3C" w:rsidRDefault="00000000">
            <w:pPr>
              <w:rPr>
                <w:sz w:val="24"/>
                <w:szCs w:val="24"/>
              </w:rPr>
            </w:pPr>
            <w:r w:rsidRPr="004D2F3C">
              <w:rPr>
                <w:b/>
                <w:bCs/>
                <w:color w:val="1F4E79"/>
                <w:sz w:val="24"/>
                <w:szCs w:val="24"/>
              </w:rPr>
              <w:t xml:space="preserve">Objetivo Formativo: </w:t>
            </w:r>
            <w:r w:rsidRPr="004D2F3C">
              <w:rPr>
                <w:sz w:val="24"/>
                <w:szCs w:val="24"/>
              </w:rPr>
              <w:t>Concientizar a los matrimonios de que el trato cotidiano entre esposos es la primera y más profunda lección social del niño pequeño, sentando las bases de su comprensión de la dignidad humana.</w:t>
            </w:r>
          </w:p>
        </w:tc>
      </w:tr>
    </w:tbl>
    <w:p w14:paraId="6D7C384A" w14:textId="77777777" w:rsidR="00BC4F6A" w:rsidRPr="004D2F3C" w:rsidRDefault="00BC4F6A">
      <w:pPr>
        <w:spacing w:before="160"/>
        <w:rPr>
          <w:sz w:val="24"/>
          <w:szCs w:val="24"/>
        </w:rPr>
      </w:pPr>
    </w:p>
    <w:p w14:paraId="518863B2" w14:textId="77777777" w:rsidR="00BC4F6A" w:rsidRPr="004D2F3C" w:rsidRDefault="00000000">
      <w:pPr>
        <w:pStyle w:val="Ttulo2"/>
        <w:rPr>
          <w:sz w:val="28"/>
          <w:szCs w:val="28"/>
        </w:rPr>
      </w:pPr>
      <w:r w:rsidRPr="004D2F3C">
        <w:rPr>
          <w:sz w:val="28"/>
          <w:szCs w:val="28"/>
        </w:rPr>
        <w:t>1. Contexto y Fundamentación Doctrinal</w:t>
      </w:r>
    </w:p>
    <w:p w14:paraId="78658465" w14:textId="77777777" w:rsidR="00BC4F6A" w:rsidRPr="004D2F3C" w:rsidRDefault="00000000">
      <w:pPr>
        <w:spacing w:before="60" w:after="60"/>
        <w:jc w:val="both"/>
        <w:rPr>
          <w:sz w:val="24"/>
          <w:szCs w:val="24"/>
        </w:rPr>
      </w:pPr>
      <w:r w:rsidRPr="004D2F3C">
        <w:rPr>
          <w:sz w:val="24"/>
          <w:szCs w:val="24"/>
        </w:rPr>
        <w:t xml:space="preserve">La Doctrina Social de la Iglesia establece como su principio fundamental la Dignidad Trascendente de la Persona Humana. En la etapa de preescolar, este concepto abstracto no se asimila mediante discursos, sino mediante la observación directa. Como señala la encíclica Magnifica </w:t>
      </w:r>
      <w:proofErr w:type="spellStart"/>
      <w:r w:rsidRPr="004D2F3C">
        <w:rPr>
          <w:sz w:val="24"/>
          <w:szCs w:val="24"/>
        </w:rPr>
        <w:t>Humanitas</w:t>
      </w:r>
      <w:proofErr w:type="spellEnd"/>
      <w:r w:rsidRPr="004D2F3C">
        <w:rPr>
          <w:sz w:val="24"/>
          <w:szCs w:val="24"/>
        </w:rPr>
        <w:t xml:space="preserve"> (n. 165): «La familia es un bien social primario. [...] es el primer entorno en el que cada persona desarrolla su potencial, toma conciencia de su dignidad y aprende las primeras formas de verdad y bondad».</w:t>
      </w:r>
    </w:p>
    <w:p w14:paraId="699503A3" w14:textId="77777777" w:rsidR="00BC4F6A" w:rsidRPr="004D2F3C" w:rsidRDefault="00000000">
      <w:pPr>
        <w:spacing w:before="60" w:after="60"/>
        <w:jc w:val="both"/>
        <w:rPr>
          <w:sz w:val="24"/>
          <w:szCs w:val="24"/>
        </w:rPr>
      </w:pPr>
      <w:r w:rsidRPr="004D2F3C">
        <w:rPr>
          <w:sz w:val="24"/>
          <w:szCs w:val="24"/>
        </w:rPr>
        <w:t xml:space="preserve">Asimismo, la exhortación </w:t>
      </w:r>
      <w:proofErr w:type="spellStart"/>
      <w:r w:rsidRPr="004D2F3C">
        <w:rPr>
          <w:sz w:val="24"/>
          <w:szCs w:val="24"/>
        </w:rPr>
        <w:t>Dilexi</w:t>
      </w:r>
      <w:proofErr w:type="spellEnd"/>
      <w:r w:rsidRPr="004D2F3C">
        <w:rPr>
          <w:sz w:val="24"/>
          <w:szCs w:val="24"/>
        </w:rPr>
        <w:t xml:space="preserve"> Te subraya que el amor conyugal no es un asunto meramente privado, sino una fuerza social que irradia hacia la comunidad. El matrimonio es, por tanto, el primer laboratorio donde el hijo descubre que el ser humano tiene un valor inalienable. Si el niño observa que sus padres se tratan con respeto incondicional, incluso en el desacuerdo, interiorizará que la dignidad humana no se pierde por el error ni se condiciona a la utilidad.</w:t>
      </w:r>
    </w:p>
    <w:p w14:paraId="14B96241" w14:textId="77777777" w:rsidR="00BC4F6A" w:rsidRPr="004D2F3C" w:rsidRDefault="00000000">
      <w:pPr>
        <w:pStyle w:val="Ttulo2"/>
        <w:rPr>
          <w:sz w:val="28"/>
          <w:szCs w:val="28"/>
        </w:rPr>
      </w:pPr>
      <w:r w:rsidRPr="004D2F3C">
        <w:rPr>
          <w:sz w:val="28"/>
          <w:szCs w:val="28"/>
        </w:rPr>
        <w:t>2. Desarrollo Técnico para el Facilitador</w:t>
      </w:r>
    </w:p>
    <w:p w14:paraId="26FB0984" w14:textId="77777777" w:rsidR="00BC4F6A" w:rsidRPr="004D2F3C" w:rsidRDefault="00000000">
      <w:pPr>
        <w:spacing w:before="60" w:after="60"/>
        <w:jc w:val="both"/>
        <w:rPr>
          <w:sz w:val="24"/>
          <w:szCs w:val="24"/>
        </w:rPr>
      </w:pPr>
      <w:r w:rsidRPr="004D2F3C">
        <w:rPr>
          <w:sz w:val="24"/>
          <w:szCs w:val="24"/>
        </w:rPr>
        <w:t>El facilitador debe guiar a los padres para que comprendan la psicología del niño de 3 a 5 años. A esta edad, el cerebro infantil funciona como una esponja mimética; los niños son espejos perfectos de la dinámica del hogar. El reto de esta sesión de 30 minutos es transitar de la teoría a la autorreflexión matrimonial.</w:t>
      </w:r>
    </w:p>
    <w:p w14:paraId="07A8E5BF" w14:textId="77777777" w:rsidR="00BC4F6A" w:rsidRPr="004D2F3C" w:rsidRDefault="00000000">
      <w:pPr>
        <w:spacing w:before="60" w:after="60"/>
        <w:jc w:val="both"/>
        <w:rPr>
          <w:sz w:val="24"/>
          <w:szCs w:val="24"/>
        </w:rPr>
      </w:pPr>
      <w:r w:rsidRPr="004D2F3C">
        <w:rPr>
          <w:sz w:val="24"/>
          <w:szCs w:val="24"/>
        </w:rPr>
        <w:t>Durante la dinámica de inicio (el espejo), el facilitador debe hacer notar cómo, al igual que en el juego, los hijos copian no solo las palabras, sino el tono de voz, la mirada y los gestos de desprecio o de acogida que los padres tienen entre sí.</w:t>
      </w:r>
    </w:p>
    <w:p w14:paraId="75828D3A" w14:textId="77777777" w:rsidR="00BC4F6A" w:rsidRPr="004D2F3C" w:rsidRDefault="00000000">
      <w:pPr>
        <w:pStyle w:val="Ttulo2"/>
        <w:rPr>
          <w:sz w:val="28"/>
          <w:szCs w:val="28"/>
        </w:rPr>
      </w:pPr>
      <w:r w:rsidRPr="004D2F3C">
        <w:rPr>
          <w:sz w:val="28"/>
          <w:szCs w:val="28"/>
        </w:rPr>
        <w:t>3. Abordaje del Minicaso Práctico</w:t>
      </w:r>
    </w:p>
    <w:p w14:paraId="2C70D6CB"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5FDF7449"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7FECF2CC" w14:textId="77777777" w:rsidR="00BC4F6A" w:rsidRPr="004D2F3C" w:rsidRDefault="00000000">
            <w:pPr>
              <w:spacing w:after="80"/>
              <w:rPr>
                <w:sz w:val="24"/>
                <w:szCs w:val="24"/>
              </w:rPr>
            </w:pPr>
            <w:r w:rsidRPr="004D2F3C">
              <w:rPr>
                <w:b/>
                <w:bCs/>
                <w:color w:val="7B5800"/>
                <w:sz w:val="24"/>
                <w:szCs w:val="24"/>
              </w:rPr>
              <w:t>📋 El Caso</w:t>
            </w:r>
          </w:p>
          <w:p w14:paraId="402B8022" w14:textId="77777777" w:rsidR="00BC4F6A" w:rsidRPr="004D2F3C" w:rsidRDefault="00000000">
            <w:pPr>
              <w:jc w:val="both"/>
              <w:rPr>
                <w:sz w:val="24"/>
                <w:szCs w:val="24"/>
              </w:rPr>
            </w:pPr>
            <w:r w:rsidRPr="004D2F3C">
              <w:rPr>
                <w:i/>
                <w:iCs/>
                <w:sz w:val="24"/>
                <w:szCs w:val="24"/>
              </w:rPr>
              <w:t>Andrés y Sofía tienen mucha prisa por llevar a Leo (4 años) al colegio. En la tensión, Andrés le grita a Sofía por olvidar la lonchera. Sofía responde con sarcasmo. Leo los observa en silencio desde su silla en el coche. ¿Qué lección sobre la dignidad humana acaba de recibir Leo? ¿Cómo pueden reparar esta situación frente a él?</w:t>
            </w:r>
          </w:p>
        </w:tc>
      </w:tr>
    </w:tbl>
    <w:p w14:paraId="1A7D0FDB" w14:textId="77777777" w:rsidR="00BC4F6A" w:rsidRPr="004D2F3C" w:rsidRDefault="00BC4F6A">
      <w:pPr>
        <w:spacing w:before="120"/>
        <w:rPr>
          <w:sz w:val="24"/>
          <w:szCs w:val="24"/>
        </w:rPr>
      </w:pPr>
    </w:p>
    <w:p w14:paraId="4AD5F749" w14:textId="77777777" w:rsidR="00BC4F6A" w:rsidRPr="004D2F3C" w:rsidRDefault="00000000">
      <w:pPr>
        <w:spacing w:before="200" w:after="60"/>
        <w:rPr>
          <w:sz w:val="24"/>
          <w:szCs w:val="24"/>
        </w:rPr>
      </w:pPr>
      <w:r w:rsidRPr="004D2F3C">
        <w:rPr>
          <w:b/>
          <w:bCs/>
          <w:color w:val="2E75B6"/>
          <w:sz w:val="28"/>
          <w:szCs w:val="28"/>
        </w:rPr>
        <w:lastRenderedPageBreak/>
        <w:t>Guía de Resolución</w:t>
      </w:r>
    </w:p>
    <w:p w14:paraId="0D7C843D" w14:textId="77777777" w:rsidR="00BC4F6A" w:rsidRPr="004D2F3C" w:rsidRDefault="00000000">
      <w:pPr>
        <w:spacing w:before="60" w:after="60"/>
        <w:jc w:val="both"/>
        <w:rPr>
          <w:sz w:val="24"/>
          <w:szCs w:val="24"/>
        </w:rPr>
      </w:pPr>
      <w:r w:rsidRPr="004D2F3C">
        <w:rPr>
          <w:sz w:val="24"/>
          <w:szCs w:val="24"/>
        </w:rPr>
        <w:t>El facilitador debe evitar que los padres se sientan culpables y llevarlos a la acción reparadora. La lección que Leo recibe es que, bajo estrés, el valor del otro disminuye y el maltrato es justificable. La reparación exige que la reconciliación también sea visible. Si la herida se hizo frente al niño, la sutura debe hacerse frente a él. Los padres deben aprender a pedir perdón y mostrar afecto restaurador frente a su hijo.</w:t>
      </w:r>
    </w:p>
    <w:p w14:paraId="7CE9CE08" w14:textId="77777777" w:rsidR="00BC4F6A" w:rsidRPr="004D2F3C" w:rsidRDefault="00000000">
      <w:pPr>
        <w:pStyle w:val="Ttulo2"/>
        <w:rPr>
          <w:sz w:val="28"/>
          <w:szCs w:val="28"/>
        </w:rPr>
      </w:pPr>
      <w:r w:rsidRPr="004D2F3C">
        <w:rPr>
          <w:sz w:val="28"/>
          <w:szCs w:val="28"/>
        </w:rPr>
        <w:t>4. Estrategia de Cierre y Acción</w:t>
      </w:r>
    </w:p>
    <w:p w14:paraId="3091F9C0"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6AA9E382"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6B270381" w14:textId="77777777" w:rsidR="00BC4F6A" w:rsidRPr="004D2F3C" w:rsidRDefault="00000000">
            <w:pPr>
              <w:spacing w:after="60"/>
              <w:rPr>
                <w:sz w:val="24"/>
                <w:szCs w:val="24"/>
              </w:rPr>
            </w:pPr>
            <w:r w:rsidRPr="004D2F3C">
              <w:rPr>
                <w:b/>
                <w:bCs/>
                <w:color w:val="1E8449"/>
                <w:sz w:val="24"/>
                <w:szCs w:val="24"/>
              </w:rPr>
              <w:t>✅ Acción Concreta</w:t>
            </w:r>
          </w:p>
          <w:p w14:paraId="52BE5403" w14:textId="77777777" w:rsidR="00BC4F6A" w:rsidRPr="004D2F3C" w:rsidRDefault="00000000">
            <w:pPr>
              <w:jc w:val="both"/>
              <w:rPr>
                <w:sz w:val="24"/>
                <w:szCs w:val="24"/>
              </w:rPr>
            </w:pPr>
            <w:r w:rsidRPr="004D2F3C">
              <w:rPr>
                <w:sz w:val="24"/>
                <w:szCs w:val="24"/>
              </w:rPr>
              <w:t>Concluir la sesión llevando a los padres a un acuerdo conyugal muy específico: establecer una «regla de oro» en su comunicación frente al niño (por ejemplo, prohibir el sarcasmo o establecer un saludo afectuoso obligatorio al llegar a casa). La dignidad empieza en los detalles más pequeños del hogar.</w:t>
            </w:r>
          </w:p>
        </w:tc>
      </w:tr>
    </w:tbl>
    <w:p w14:paraId="1289EC10" w14:textId="77777777" w:rsidR="00BC4F6A" w:rsidRPr="004D2F3C" w:rsidRDefault="00000000">
      <w:pPr>
        <w:rPr>
          <w:sz w:val="24"/>
          <w:szCs w:val="24"/>
        </w:rPr>
      </w:pPr>
      <w:r w:rsidRPr="004D2F3C">
        <w:rPr>
          <w:sz w:val="24"/>
          <w:szCs w:val="24"/>
        </w:rPr>
        <w:br w:type="page"/>
      </w:r>
    </w:p>
    <w:p w14:paraId="5031E2A0" w14:textId="77777777" w:rsidR="00BC4F6A" w:rsidRPr="004D2F3C" w:rsidRDefault="00000000">
      <w:pPr>
        <w:shd w:val="clear" w:color="auto" w:fill="1F4E79"/>
        <w:ind w:left="240" w:right="240"/>
        <w:rPr>
          <w:sz w:val="24"/>
          <w:szCs w:val="24"/>
        </w:rPr>
      </w:pPr>
      <w:r w:rsidRPr="004D2F3C">
        <w:rPr>
          <w:b/>
          <w:bCs/>
          <w:color w:val="FFFFFF"/>
          <w:sz w:val="40"/>
          <w:szCs w:val="40"/>
        </w:rPr>
        <w:lastRenderedPageBreak/>
        <w:t>Sesión 1A</w:t>
      </w:r>
    </w:p>
    <w:p w14:paraId="24CFF289" w14:textId="77777777" w:rsidR="00BC4F6A" w:rsidRPr="004D2F3C" w:rsidRDefault="00000000">
      <w:pPr>
        <w:spacing w:before="120" w:after="60"/>
        <w:rPr>
          <w:sz w:val="24"/>
          <w:szCs w:val="24"/>
        </w:rPr>
      </w:pPr>
      <w:r w:rsidRPr="004D2F3C">
        <w:rPr>
          <w:b/>
          <w:bCs/>
          <w:color w:val="1F4E79"/>
          <w:sz w:val="32"/>
          <w:szCs w:val="32"/>
        </w:rPr>
        <w:t>Tema 2: El asombro como semilla</w:t>
      </w:r>
    </w:p>
    <w:p w14:paraId="58984683" w14:textId="77777777" w:rsidR="00BC4F6A" w:rsidRPr="004D2F3C" w:rsidRDefault="00BC4F6A">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7FE9F5CA"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64D5FA23" w14:textId="77777777" w:rsidR="00BC4F6A" w:rsidRPr="004D2F3C" w:rsidRDefault="00000000">
            <w:pPr>
              <w:rPr>
                <w:sz w:val="24"/>
                <w:szCs w:val="24"/>
              </w:rPr>
            </w:pPr>
            <w:r w:rsidRPr="004D2F3C">
              <w:rPr>
                <w:b/>
                <w:bCs/>
                <w:color w:val="1F4E79"/>
                <w:sz w:val="24"/>
                <w:szCs w:val="24"/>
              </w:rPr>
              <w:t xml:space="preserve">Objetivo Formativo: </w:t>
            </w:r>
            <w:r w:rsidRPr="004D2F3C">
              <w:rPr>
                <w:sz w:val="24"/>
                <w:szCs w:val="24"/>
              </w:rPr>
              <w:t>Despertar en el hijo pequeño la capacidad de maravillarse ante la vida y ante el otro, como antídoto preventivo contra la cultura del descarte y base de la ecología humana.</w:t>
            </w:r>
          </w:p>
        </w:tc>
      </w:tr>
    </w:tbl>
    <w:p w14:paraId="4D8747DC" w14:textId="77777777" w:rsidR="00BC4F6A" w:rsidRPr="004D2F3C" w:rsidRDefault="00BC4F6A">
      <w:pPr>
        <w:spacing w:before="160"/>
        <w:rPr>
          <w:sz w:val="24"/>
          <w:szCs w:val="24"/>
        </w:rPr>
      </w:pPr>
    </w:p>
    <w:p w14:paraId="59DC97F7" w14:textId="77777777" w:rsidR="00BC4F6A" w:rsidRPr="004D2F3C" w:rsidRDefault="00000000">
      <w:pPr>
        <w:pStyle w:val="Ttulo2"/>
        <w:rPr>
          <w:sz w:val="28"/>
          <w:szCs w:val="28"/>
        </w:rPr>
      </w:pPr>
      <w:r w:rsidRPr="004D2F3C">
        <w:rPr>
          <w:sz w:val="28"/>
          <w:szCs w:val="28"/>
        </w:rPr>
        <w:t>1. Contexto y Fundamentación Doctrinal</w:t>
      </w:r>
    </w:p>
    <w:p w14:paraId="7EBEBEC9" w14:textId="77777777" w:rsidR="00BC4F6A" w:rsidRPr="004D2F3C" w:rsidRDefault="00000000">
      <w:pPr>
        <w:spacing w:before="60" w:after="60"/>
        <w:jc w:val="both"/>
        <w:rPr>
          <w:sz w:val="24"/>
          <w:szCs w:val="24"/>
        </w:rPr>
      </w:pPr>
      <w:r w:rsidRPr="004D2F3C">
        <w:rPr>
          <w:sz w:val="24"/>
          <w:szCs w:val="24"/>
        </w:rPr>
        <w:t xml:space="preserve">La ecología integral propuesta en </w:t>
      </w:r>
      <w:proofErr w:type="spellStart"/>
      <w:r w:rsidRPr="004D2F3C">
        <w:rPr>
          <w:sz w:val="24"/>
          <w:szCs w:val="24"/>
        </w:rPr>
        <w:t>Laudato</w:t>
      </w:r>
      <w:proofErr w:type="spellEnd"/>
      <w:r w:rsidRPr="004D2F3C">
        <w:rPr>
          <w:sz w:val="24"/>
          <w:szCs w:val="24"/>
        </w:rPr>
        <w:t xml:space="preserve"> Si' y profundizada en Magnifica </w:t>
      </w:r>
      <w:proofErr w:type="spellStart"/>
      <w:r w:rsidRPr="004D2F3C">
        <w:rPr>
          <w:sz w:val="24"/>
          <w:szCs w:val="24"/>
        </w:rPr>
        <w:t>Humanitas</w:t>
      </w:r>
      <w:proofErr w:type="spellEnd"/>
      <w:r w:rsidRPr="004D2F3C">
        <w:rPr>
          <w:sz w:val="24"/>
          <w:szCs w:val="24"/>
        </w:rPr>
        <w:t xml:space="preserve"> requiere un cambio de mirada. El Papa Francisco señala (LS, n. 11): «Si nos acercamos a la naturaleza y al ambiente sin esta apertura al estupor y a la maravilla, [...] nuestras actitudes serán las del dominador, del consumidor o del mero explotador».</w:t>
      </w:r>
    </w:p>
    <w:p w14:paraId="76AA1FF9" w14:textId="77777777" w:rsidR="00BC4F6A" w:rsidRPr="004D2F3C" w:rsidRDefault="00000000">
      <w:pPr>
        <w:spacing w:before="60" w:after="60"/>
        <w:jc w:val="both"/>
        <w:rPr>
          <w:sz w:val="24"/>
          <w:szCs w:val="24"/>
        </w:rPr>
      </w:pPr>
      <w:r w:rsidRPr="004D2F3C">
        <w:rPr>
          <w:sz w:val="24"/>
          <w:szCs w:val="24"/>
        </w:rPr>
        <w:t xml:space="preserve">Para el niño preescolar, el asombro es su estado natural. Sin embargo, el ritmo acelerado de los adultos y la sobreexposición temprana a pantallas anestesian esta capacidad. </w:t>
      </w:r>
      <w:proofErr w:type="spellStart"/>
      <w:r w:rsidRPr="004D2F3C">
        <w:rPr>
          <w:sz w:val="24"/>
          <w:szCs w:val="24"/>
        </w:rPr>
        <w:t>Dilexit</w:t>
      </w:r>
      <w:proofErr w:type="spellEnd"/>
      <w:r w:rsidRPr="004D2F3C">
        <w:rPr>
          <w:sz w:val="24"/>
          <w:szCs w:val="24"/>
        </w:rPr>
        <w:t xml:space="preserve"> Nos </w:t>
      </w:r>
      <w:proofErr w:type="spellStart"/>
      <w:r w:rsidRPr="004D2F3C">
        <w:rPr>
          <w:sz w:val="24"/>
          <w:szCs w:val="24"/>
        </w:rPr>
        <w:t>nos</w:t>
      </w:r>
      <w:proofErr w:type="spellEnd"/>
      <w:r w:rsidRPr="004D2F3C">
        <w:rPr>
          <w:sz w:val="24"/>
          <w:szCs w:val="24"/>
        </w:rPr>
        <w:t xml:space="preserve"> recuerda que el encuentro personal con el Corazón de Cristo nos devuelve la capacidad de mirar con asombro el misterio del otro. Un niño que pierde la capacidad de asombrarse ante una flor o un insecto difícilmente desarrollará de adulto la sensibilidad para asombrarse ante la dignidad de una persona vulnerable.</w:t>
      </w:r>
    </w:p>
    <w:p w14:paraId="77999681" w14:textId="77777777" w:rsidR="00BC4F6A" w:rsidRPr="004D2F3C" w:rsidRDefault="00000000">
      <w:pPr>
        <w:pStyle w:val="Ttulo2"/>
        <w:rPr>
          <w:sz w:val="28"/>
          <w:szCs w:val="28"/>
        </w:rPr>
      </w:pPr>
      <w:r w:rsidRPr="004D2F3C">
        <w:rPr>
          <w:sz w:val="28"/>
          <w:szCs w:val="28"/>
        </w:rPr>
        <w:t>2. Desarrollo Técnico para el Facilitador</w:t>
      </w:r>
    </w:p>
    <w:p w14:paraId="5A2FC73A" w14:textId="77777777" w:rsidR="00BC4F6A" w:rsidRPr="004D2F3C" w:rsidRDefault="00000000">
      <w:pPr>
        <w:spacing w:before="60" w:after="60"/>
        <w:jc w:val="both"/>
        <w:rPr>
          <w:sz w:val="24"/>
          <w:szCs w:val="24"/>
        </w:rPr>
      </w:pPr>
      <w:r w:rsidRPr="004D2F3C">
        <w:rPr>
          <w:sz w:val="24"/>
          <w:szCs w:val="24"/>
        </w:rPr>
        <w:t>El objetivo del facilitador es que los padres bajen su ritmo cardíaco y mental. La cultura de la inmediatez es el mayor enemigo de esta etapa formativa. Durante la charla, el facilitador debe enfatizar que «perder el tiempo» observando una hoja seca o el movimiento de una nube con su hijo no es una pérdida de tiempo, sino una inversión directa en su inteligencia espiritual y empatía social futura.</w:t>
      </w:r>
    </w:p>
    <w:p w14:paraId="75FAD95A" w14:textId="77777777" w:rsidR="00BC4F6A" w:rsidRPr="004D2F3C" w:rsidRDefault="00000000">
      <w:pPr>
        <w:pStyle w:val="Ttulo2"/>
        <w:rPr>
          <w:sz w:val="28"/>
          <w:szCs w:val="28"/>
        </w:rPr>
      </w:pPr>
      <w:r w:rsidRPr="004D2F3C">
        <w:rPr>
          <w:sz w:val="28"/>
          <w:szCs w:val="28"/>
        </w:rPr>
        <w:t>3. Abordaje del Minicaso Práctico</w:t>
      </w:r>
    </w:p>
    <w:p w14:paraId="3371575E"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18B463E6"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1E318CCA" w14:textId="77777777" w:rsidR="00BC4F6A" w:rsidRPr="004D2F3C" w:rsidRDefault="00000000">
            <w:pPr>
              <w:spacing w:after="80"/>
              <w:rPr>
                <w:sz w:val="24"/>
                <w:szCs w:val="24"/>
              </w:rPr>
            </w:pPr>
            <w:r w:rsidRPr="004D2F3C">
              <w:rPr>
                <w:b/>
                <w:bCs/>
                <w:color w:val="7B5800"/>
                <w:sz w:val="24"/>
                <w:szCs w:val="24"/>
              </w:rPr>
              <w:t>📋 El Caso</w:t>
            </w:r>
          </w:p>
          <w:p w14:paraId="6DF2DA7A" w14:textId="77777777" w:rsidR="00BC4F6A" w:rsidRPr="004D2F3C" w:rsidRDefault="00000000">
            <w:pPr>
              <w:jc w:val="both"/>
              <w:rPr>
                <w:sz w:val="24"/>
                <w:szCs w:val="24"/>
              </w:rPr>
            </w:pPr>
            <w:r w:rsidRPr="004D2F3C">
              <w:rPr>
                <w:i/>
                <w:iCs/>
                <w:sz w:val="24"/>
                <w:szCs w:val="24"/>
              </w:rPr>
              <w:t>Durante un paseo por el parque, la pequeña Mía (3 años) se detiene fascinada a ver un gusano. Su papá, revisando el celular, tira de su brazo y le dice: «Deja eso, está sucio, vamos rápido que tenemos prisa». ¿Qué mensaje ecológico y social se transmitió?</w:t>
            </w:r>
          </w:p>
        </w:tc>
      </w:tr>
    </w:tbl>
    <w:p w14:paraId="5B691F7B" w14:textId="77777777" w:rsidR="00BC4F6A" w:rsidRPr="004D2F3C" w:rsidRDefault="00BC4F6A">
      <w:pPr>
        <w:spacing w:before="120"/>
        <w:rPr>
          <w:sz w:val="24"/>
          <w:szCs w:val="24"/>
        </w:rPr>
      </w:pPr>
    </w:p>
    <w:p w14:paraId="6AE9A2F9" w14:textId="77777777" w:rsidR="00BC4F6A" w:rsidRPr="004D2F3C" w:rsidRDefault="00000000">
      <w:pPr>
        <w:spacing w:before="200" w:after="60"/>
        <w:rPr>
          <w:sz w:val="24"/>
          <w:szCs w:val="24"/>
        </w:rPr>
      </w:pPr>
      <w:r w:rsidRPr="004D2F3C">
        <w:rPr>
          <w:b/>
          <w:bCs/>
          <w:color w:val="2E75B6"/>
          <w:sz w:val="28"/>
          <w:szCs w:val="28"/>
        </w:rPr>
        <w:t>Guía de Resolución</w:t>
      </w:r>
    </w:p>
    <w:p w14:paraId="201E1CE0" w14:textId="77777777" w:rsidR="00BC4F6A" w:rsidRPr="004D2F3C" w:rsidRDefault="00000000">
      <w:pPr>
        <w:spacing w:before="60" w:after="60"/>
        <w:jc w:val="both"/>
        <w:rPr>
          <w:sz w:val="24"/>
          <w:szCs w:val="24"/>
        </w:rPr>
      </w:pPr>
      <w:r w:rsidRPr="004D2F3C">
        <w:rPr>
          <w:sz w:val="24"/>
          <w:szCs w:val="24"/>
        </w:rPr>
        <w:t xml:space="preserve">El facilitador debe mostrar cómo esta escena tan cotidiana interrumpe el proceso contemplativo del niño. El mensaje transmitido es: la naturaleza es «sucia» (rechazo a la creación) y la prisa del adulto o la pantalla es más importante que la contemplación. La </w:t>
      </w:r>
      <w:r w:rsidRPr="004D2F3C">
        <w:rPr>
          <w:sz w:val="24"/>
          <w:szCs w:val="24"/>
        </w:rPr>
        <w:lastRenderedPageBreak/>
        <w:t>acción transformadora es que el padre guarde el teléfono, se agache a la altura de su hija y comparta el asombro, validando la belleza de la creación, por más diminuta que sea.</w:t>
      </w:r>
    </w:p>
    <w:p w14:paraId="3E467EF0" w14:textId="77777777" w:rsidR="00BC4F6A" w:rsidRPr="004D2F3C" w:rsidRDefault="00000000">
      <w:pPr>
        <w:pStyle w:val="Ttulo2"/>
        <w:rPr>
          <w:sz w:val="28"/>
          <w:szCs w:val="28"/>
        </w:rPr>
      </w:pPr>
      <w:r w:rsidRPr="004D2F3C">
        <w:rPr>
          <w:sz w:val="28"/>
          <w:szCs w:val="28"/>
        </w:rPr>
        <w:t>4. Estrategia de Cierre y Acción</w:t>
      </w:r>
    </w:p>
    <w:p w14:paraId="3180948E"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259C500C"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2CCFDD7C" w14:textId="77777777" w:rsidR="00BC4F6A" w:rsidRPr="004D2F3C" w:rsidRDefault="00000000">
            <w:pPr>
              <w:spacing w:after="60"/>
              <w:rPr>
                <w:sz w:val="24"/>
                <w:szCs w:val="24"/>
              </w:rPr>
            </w:pPr>
            <w:r w:rsidRPr="004D2F3C">
              <w:rPr>
                <w:b/>
                <w:bCs/>
                <w:color w:val="1E8449"/>
                <w:sz w:val="24"/>
                <w:szCs w:val="24"/>
              </w:rPr>
              <w:t>✅ Acción Concreta</w:t>
            </w:r>
          </w:p>
          <w:p w14:paraId="3D70A5FB" w14:textId="77777777" w:rsidR="00BC4F6A" w:rsidRPr="004D2F3C" w:rsidRDefault="00000000">
            <w:pPr>
              <w:jc w:val="both"/>
              <w:rPr>
                <w:sz w:val="24"/>
                <w:szCs w:val="24"/>
              </w:rPr>
            </w:pPr>
            <w:r w:rsidRPr="004D2F3C">
              <w:rPr>
                <w:sz w:val="24"/>
                <w:szCs w:val="24"/>
              </w:rPr>
              <w:t>Instaurar una «rutina de asombro» semanal. Invitar a los matrimonios a realizar una caminata de 15 minutos el fin de semana, sin un destino fijo y sin teléfonos, con el único propósito de detenerse a observar lo que al niño le llame la atención.</w:t>
            </w:r>
          </w:p>
        </w:tc>
      </w:tr>
    </w:tbl>
    <w:p w14:paraId="78B7A93C" w14:textId="77777777" w:rsidR="00BC4F6A" w:rsidRPr="004D2F3C" w:rsidRDefault="00000000">
      <w:pPr>
        <w:rPr>
          <w:sz w:val="24"/>
          <w:szCs w:val="24"/>
        </w:rPr>
      </w:pPr>
      <w:r w:rsidRPr="004D2F3C">
        <w:rPr>
          <w:sz w:val="24"/>
          <w:szCs w:val="24"/>
        </w:rPr>
        <w:br w:type="page"/>
      </w:r>
    </w:p>
    <w:p w14:paraId="38E44A93" w14:textId="77777777" w:rsidR="00BC4F6A" w:rsidRPr="004D2F3C" w:rsidRDefault="00000000">
      <w:pPr>
        <w:shd w:val="clear" w:color="auto" w:fill="1F4E79"/>
        <w:ind w:left="240" w:right="240"/>
        <w:rPr>
          <w:sz w:val="24"/>
          <w:szCs w:val="24"/>
        </w:rPr>
      </w:pPr>
      <w:r w:rsidRPr="004D2F3C">
        <w:rPr>
          <w:b/>
          <w:bCs/>
          <w:color w:val="FFFFFF"/>
          <w:sz w:val="40"/>
          <w:szCs w:val="40"/>
        </w:rPr>
        <w:lastRenderedPageBreak/>
        <w:t>Sesión 1B</w:t>
      </w:r>
    </w:p>
    <w:p w14:paraId="290DB2E9" w14:textId="77777777" w:rsidR="00BC4F6A" w:rsidRPr="004D2F3C" w:rsidRDefault="00000000">
      <w:pPr>
        <w:spacing w:before="120" w:after="60"/>
        <w:rPr>
          <w:sz w:val="24"/>
          <w:szCs w:val="24"/>
        </w:rPr>
      </w:pPr>
      <w:r w:rsidRPr="004D2F3C">
        <w:rPr>
          <w:b/>
          <w:bCs/>
          <w:color w:val="1F4E79"/>
          <w:sz w:val="32"/>
          <w:szCs w:val="32"/>
        </w:rPr>
        <w:t>Tema 1: Mis bienes, mis hijos y mis hábitos</w:t>
      </w:r>
    </w:p>
    <w:p w14:paraId="0D954F64" w14:textId="77777777" w:rsidR="00BC4F6A" w:rsidRPr="004D2F3C" w:rsidRDefault="00BC4F6A">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69182F9B"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34137264" w14:textId="77777777" w:rsidR="00BC4F6A" w:rsidRPr="004D2F3C" w:rsidRDefault="00000000">
            <w:pPr>
              <w:rPr>
                <w:sz w:val="24"/>
                <w:szCs w:val="24"/>
              </w:rPr>
            </w:pPr>
            <w:r w:rsidRPr="004D2F3C">
              <w:rPr>
                <w:b/>
                <w:bCs/>
                <w:color w:val="1F4E79"/>
                <w:sz w:val="24"/>
                <w:szCs w:val="24"/>
              </w:rPr>
              <w:t xml:space="preserve">Objetivo Formativo: </w:t>
            </w:r>
            <w:r w:rsidRPr="004D2F3C">
              <w:rPr>
                <w:sz w:val="24"/>
                <w:szCs w:val="24"/>
              </w:rPr>
              <w:t>Formar desde los primeros años una cultura de cuidado, compartir y no desperdicio, sentando las bases del principio del Destino Universal de los Bienes.</w:t>
            </w:r>
          </w:p>
        </w:tc>
      </w:tr>
    </w:tbl>
    <w:p w14:paraId="5FE73FDF" w14:textId="77777777" w:rsidR="00BC4F6A" w:rsidRPr="004D2F3C" w:rsidRDefault="00BC4F6A">
      <w:pPr>
        <w:spacing w:before="160"/>
        <w:rPr>
          <w:sz w:val="24"/>
          <w:szCs w:val="24"/>
        </w:rPr>
      </w:pPr>
    </w:p>
    <w:p w14:paraId="458A43CD" w14:textId="77777777" w:rsidR="00BC4F6A" w:rsidRPr="004D2F3C" w:rsidRDefault="00000000">
      <w:pPr>
        <w:pStyle w:val="Ttulo2"/>
        <w:rPr>
          <w:sz w:val="28"/>
          <w:szCs w:val="28"/>
        </w:rPr>
      </w:pPr>
      <w:r w:rsidRPr="004D2F3C">
        <w:rPr>
          <w:sz w:val="28"/>
          <w:szCs w:val="28"/>
        </w:rPr>
        <w:t>1. Contexto y Fundamentación Doctrinal</w:t>
      </w:r>
    </w:p>
    <w:p w14:paraId="6457D7A0" w14:textId="77777777" w:rsidR="00BC4F6A" w:rsidRPr="004D2F3C" w:rsidRDefault="00000000">
      <w:pPr>
        <w:spacing w:before="60" w:after="60"/>
        <w:jc w:val="both"/>
        <w:rPr>
          <w:sz w:val="24"/>
          <w:szCs w:val="24"/>
        </w:rPr>
      </w:pPr>
      <w:r w:rsidRPr="004D2F3C">
        <w:rPr>
          <w:sz w:val="24"/>
          <w:szCs w:val="24"/>
        </w:rPr>
        <w:t xml:space="preserve">El principio del Destino Universal de los Bienes establece que la creación es un don para todos. Como afirma el Compendio de la DSI, este principio «exige que no nos apropiemos de lo que sobra cuando a otros les falta lo necesario». </w:t>
      </w:r>
      <w:proofErr w:type="spellStart"/>
      <w:r w:rsidRPr="004D2F3C">
        <w:rPr>
          <w:sz w:val="24"/>
          <w:szCs w:val="24"/>
        </w:rPr>
        <w:t>Amoris</w:t>
      </w:r>
      <w:proofErr w:type="spellEnd"/>
      <w:r w:rsidRPr="004D2F3C">
        <w:rPr>
          <w:sz w:val="24"/>
          <w:szCs w:val="24"/>
        </w:rPr>
        <w:t xml:space="preserve"> Laetitia (n. 133) aterriza esto en el hogar: «La familia es donde se aprende a pedir permiso sin avasallar, a decir “gracias” [...] y a dominar la agresividad».</w:t>
      </w:r>
    </w:p>
    <w:p w14:paraId="18F81242" w14:textId="77777777" w:rsidR="00BC4F6A" w:rsidRPr="004D2F3C" w:rsidRDefault="00000000">
      <w:pPr>
        <w:spacing w:before="60" w:after="60"/>
        <w:jc w:val="both"/>
        <w:rPr>
          <w:sz w:val="24"/>
          <w:szCs w:val="24"/>
        </w:rPr>
      </w:pPr>
      <w:r w:rsidRPr="004D2F3C">
        <w:rPr>
          <w:sz w:val="24"/>
          <w:szCs w:val="24"/>
        </w:rPr>
        <w:t>En la etapa preescolar, el niño es naturalmente egocéntrico (el «mío»). La labor de los padres es guiar esa etapa hacia la generosidad sin forzarla traumáticamente, modelando un desapego sano hacia lo material. Si a un niño pequeño se le repone inmediatamente todo lo que rompe o se le inunda de juguetes, desarrollará una mentalidad propietaria incompatible con la hipoteca social.</w:t>
      </w:r>
    </w:p>
    <w:p w14:paraId="7FE12E7C" w14:textId="77777777" w:rsidR="00BC4F6A" w:rsidRPr="004D2F3C" w:rsidRDefault="00000000">
      <w:pPr>
        <w:pStyle w:val="Ttulo2"/>
        <w:rPr>
          <w:sz w:val="28"/>
          <w:szCs w:val="28"/>
        </w:rPr>
      </w:pPr>
      <w:r w:rsidRPr="004D2F3C">
        <w:rPr>
          <w:sz w:val="28"/>
          <w:szCs w:val="28"/>
        </w:rPr>
        <w:t>2. Desarrollo Técnico para el Facilitador</w:t>
      </w:r>
    </w:p>
    <w:p w14:paraId="7CC15A4E" w14:textId="77777777" w:rsidR="00BC4F6A" w:rsidRPr="004D2F3C" w:rsidRDefault="00000000">
      <w:pPr>
        <w:spacing w:before="60" w:after="60"/>
        <w:jc w:val="both"/>
        <w:rPr>
          <w:sz w:val="24"/>
          <w:szCs w:val="24"/>
        </w:rPr>
      </w:pPr>
      <w:r w:rsidRPr="004D2F3C">
        <w:rPr>
          <w:sz w:val="24"/>
          <w:szCs w:val="24"/>
        </w:rPr>
        <w:t>Es fundamental abordar la culpa de los padres modernos, quienes frecuentemente compensan su falta de tiempo con exceso de objetos materiales (juguetes). El facilitador debe explicar que el exceso de bienes anula el agradecimiento en el niño. Un cuarto lleno de juguetes fomenta el aburrimiento y el descarte. El niño aprende a cuidar cuando tiene pocos bienes y cuando ve a sus padres reparar las cosas en lugar de desecharlas inmediatamente.</w:t>
      </w:r>
    </w:p>
    <w:p w14:paraId="20B26DEE" w14:textId="77777777" w:rsidR="00BC4F6A" w:rsidRPr="004D2F3C" w:rsidRDefault="00000000">
      <w:pPr>
        <w:pStyle w:val="Ttulo2"/>
        <w:rPr>
          <w:sz w:val="28"/>
          <w:szCs w:val="28"/>
        </w:rPr>
      </w:pPr>
      <w:r w:rsidRPr="004D2F3C">
        <w:rPr>
          <w:sz w:val="28"/>
          <w:szCs w:val="28"/>
        </w:rPr>
        <w:t>3. Abordaje del Minicaso Práctico</w:t>
      </w:r>
    </w:p>
    <w:p w14:paraId="78300638"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10AE3766"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656B8C7A" w14:textId="77777777" w:rsidR="00BC4F6A" w:rsidRPr="004D2F3C" w:rsidRDefault="00000000">
            <w:pPr>
              <w:spacing w:after="80"/>
              <w:rPr>
                <w:sz w:val="24"/>
                <w:szCs w:val="24"/>
              </w:rPr>
            </w:pPr>
            <w:r w:rsidRPr="004D2F3C">
              <w:rPr>
                <w:b/>
                <w:bCs/>
                <w:color w:val="7B5800"/>
                <w:sz w:val="24"/>
                <w:szCs w:val="24"/>
              </w:rPr>
              <w:t>📋 El Caso</w:t>
            </w:r>
          </w:p>
          <w:p w14:paraId="69F90127" w14:textId="77777777" w:rsidR="00BC4F6A" w:rsidRPr="004D2F3C" w:rsidRDefault="00000000">
            <w:pPr>
              <w:jc w:val="both"/>
              <w:rPr>
                <w:sz w:val="24"/>
                <w:szCs w:val="24"/>
              </w:rPr>
            </w:pPr>
            <w:r w:rsidRPr="004D2F3C">
              <w:rPr>
                <w:i/>
                <w:iCs/>
                <w:sz w:val="24"/>
                <w:szCs w:val="24"/>
              </w:rPr>
              <w:t>Mateo (5 años) rompe su camión de bomberos en un arranque de enojo. Inmediatamente pide que le compren otro por internet, y su mamá lo hace para que deje de llorar. ¿Qué principio de la DSI se omitió aquí? ¿Cómo gestionar el cuidado de los bienes?</w:t>
            </w:r>
          </w:p>
        </w:tc>
      </w:tr>
    </w:tbl>
    <w:p w14:paraId="068FEBB2" w14:textId="77777777" w:rsidR="00BC4F6A" w:rsidRPr="004D2F3C" w:rsidRDefault="00BC4F6A">
      <w:pPr>
        <w:spacing w:before="120"/>
        <w:rPr>
          <w:sz w:val="24"/>
          <w:szCs w:val="24"/>
        </w:rPr>
      </w:pPr>
    </w:p>
    <w:p w14:paraId="5A51C283" w14:textId="77777777" w:rsidR="00BC4F6A" w:rsidRPr="004D2F3C" w:rsidRDefault="00000000">
      <w:pPr>
        <w:spacing w:before="200" w:after="60"/>
        <w:rPr>
          <w:sz w:val="24"/>
          <w:szCs w:val="24"/>
        </w:rPr>
      </w:pPr>
      <w:r w:rsidRPr="004D2F3C">
        <w:rPr>
          <w:b/>
          <w:bCs/>
          <w:color w:val="2E75B6"/>
          <w:sz w:val="28"/>
          <w:szCs w:val="28"/>
        </w:rPr>
        <w:t>Guía de Resolución</w:t>
      </w:r>
    </w:p>
    <w:p w14:paraId="0D9FF3EF" w14:textId="77777777" w:rsidR="00BC4F6A" w:rsidRPr="004D2F3C" w:rsidRDefault="00000000">
      <w:pPr>
        <w:spacing w:before="60" w:after="60"/>
        <w:jc w:val="both"/>
        <w:rPr>
          <w:sz w:val="24"/>
          <w:szCs w:val="24"/>
        </w:rPr>
      </w:pPr>
      <w:r w:rsidRPr="004D2F3C">
        <w:rPr>
          <w:sz w:val="24"/>
          <w:szCs w:val="24"/>
        </w:rPr>
        <w:t xml:space="preserve">En este caso se omite por completo la dimensión de la austeridad y la responsabilidad. El niño aprende que las cosas no tienen valor intrínseco, que son descartables, y que </w:t>
      </w:r>
      <w:r w:rsidRPr="004D2F3C">
        <w:rPr>
          <w:sz w:val="24"/>
          <w:szCs w:val="24"/>
        </w:rPr>
        <w:lastRenderedPageBreak/>
        <w:t>sus berrinches tienen poder adquisitivo. El facilitador debe proponer alternativas: enseñar al niño a reparar el juguete con pegamento (cuidado de la casa común), o dejar que experimente la consecuencia natural de no tener el juguete por haberlo roto.</w:t>
      </w:r>
    </w:p>
    <w:p w14:paraId="4C5DD138" w14:textId="77777777" w:rsidR="00BC4F6A" w:rsidRPr="004D2F3C" w:rsidRDefault="00000000">
      <w:pPr>
        <w:pStyle w:val="Ttulo2"/>
        <w:rPr>
          <w:sz w:val="28"/>
          <w:szCs w:val="28"/>
        </w:rPr>
      </w:pPr>
      <w:r w:rsidRPr="004D2F3C">
        <w:rPr>
          <w:sz w:val="28"/>
          <w:szCs w:val="28"/>
        </w:rPr>
        <w:t>4. Estrategia de Cierre y Acción</w:t>
      </w:r>
    </w:p>
    <w:p w14:paraId="4630306D"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0975B9B7"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41BEB2B2" w14:textId="77777777" w:rsidR="00BC4F6A" w:rsidRPr="004D2F3C" w:rsidRDefault="00000000">
            <w:pPr>
              <w:spacing w:after="60"/>
              <w:rPr>
                <w:sz w:val="24"/>
                <w:szCs w:val="24"/>
              </w:rPr>
            </w:pPr>
            <w:r w:rsidRPr="004D2F3C">
              <w:rPr>
                <w:b/>
                <w:bCs/>
                <w:color w:val="1E8449"/>
                <w:sz w:val="24"/>
                <w:szCs w:val="24"/>
              </w:rPr>
              <w:t>✅ Acción Concreta</w:t>
            </w:r>
          </w:p>
          <w:p w14:paraId="4BDA1C1F" w14:textId="77777777" w:rsidR="00BC4F6A" w:rsidRPr="004D2F3C" w:rsidRDefault="00000000">
            <w:pPr>
              <w:jc w:val="both"/>
              <w:rPr>
                <w:sz w:val="24"/>
                <w:szCs w:val="24"/>
              </w:rPr>
            </w:pPr>
            <w:r w:rsidRPr="004D2F3C">
              <w:rPr>
                <w:sz w:val="24"/>
                <w:szCs w:val="24"/>
              </w:rPr>
              <w:t>Proponer la «Auditoría de Juguetes». Los padres deben comprometerse a revisar junto con el hijo los juguetes que ya no usa, agradecerles su servicio, y donar aquellos que estén en buen estado a una institución. Es vital que el niño participe en la selección para que sea un acto de dar, no un robo encubierto por parte de los padres.</w:t>
            </w:r>
          </w:p>
        </w:tc>
      </w:tr>
    </w:tbl>
    <w:p w14:paraId="04625CE7" w14:textId="77777777" w:rsidR="00BC4F6A" w:rsidRPr="004D2F3C" w:rsidRDefault="00000000">
      <w:pPr>
        <w:rPr>
          <w:sz w:val="24"/>
          <w:szCs w:val="24"/>
        </w:rPr>
      </w:pPr>
      <w:r w:rsidRPr="004D2F3C">
        <w:rPr>
          <w:sz w:val="24"/>
          <w:szCs w:val="24"/>
        </w:rPr>
        <w:br w:type="page"/>
      </w:r>
    </w:p>
    <w:p w14:paraId="4C92BEF7" w14:textId="77777777" w:rsidR="00BC4F6A" w:rsidRPr="004D2F3C" w:rsidRDefault="00000000">
      <w:pPr>
        <w:shd w:val="clear" w:color="auto" w:fill="1F4E79"/>
        <w:ind w:left="240" w:right="240"/>
        <w:rPr>
          <w:sz w:val="24"/>
          <w:szCs w:val="24"/>
        </w:rPr>
      </w:pPr>
      <w:r w:rsidRPr="004D2F3C">
        <w:rPr>
          <w:b/>
          <w:bCs/>
          <w:color w:val="FFFFFF"/>
          <w:sz w:val="40"/>
          <w:szCs w:val="40"/>
        </w:rPr>
        <w:lastRenderedPageBreak/>
        <w:t>Sesión 1B</w:t>
      </w:r>
    </w:p>
    <w:p w14:paraId="34B4FAA6" w14:textId="77777777" w:rsidR="00BC4F6A" w:rsidRPr="004D2F3C" w:rsidRDefault="00000000">
      <w:pPr>
        <w:spacing w:before="120" w:after="60"/>
        <w:rPr>
          <w:sz w:val="24"/>
          <w:szCs w:val="24"/>
        </w:rPr>
      </w:pPr>
      <w:r w:rsidRPr="004D2F3C">
        <w:rPr>
          <w:b/>
          <w:bCs/>
          <w:color w:val="1F4E79"/>
          <w:sz w:val="32"/>
          <w:szCs w:val="32"/>
        </w:rPr>
        <w:t>Tema 2: La familia abierta</w:t>
      </w:r>
    </w:p>
    <w:p w14:paraId="1E0081E2" w14:textId="77777777" w:rsidR="00BC4F6A" w:rsidRPr="004D2F3C" w:rsidRDefault="00BC4F6A">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10A63BE8"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14836AD5" w14:textId="77777777" w:rsidR="00BC4F6A" w:rsidRPr="004D2F3C" w:rsidRDefault="00000000">
            <w:pPr>
              <w:rPr>
                <w:sz w:val="24"/>
                <w:szCs w:val="24"/>
              </w:rPr>
            </w:pPr>
            <w:r w:rsidRPr="004D2F3C">
              <w:rPr>
                <w:b/>
                <w:bCs/>
                <w:color w:val="1F4E79"/>
                <w:sz w:val="24"/>
                <w:szCs w:val="24"/>
              </w:rPr>
              <w:t xml:space="preserve">Objetivo Formativo: </w:t>
            </w:r>
            <w:r w:rsidRPr="004D2F3C">
              <w:rPr>
                <w:sz w:val="24"/>
                <w:szCs w:val="24"/>
              </w:rPr>
              <w:t>Enseñar a los padres la urgencia de salir de su entorno íntimo y llevar a los hijos preescolares al encuentro con realidades diversas y vulnerables.</w:t>
            </w:r>
          </w:p>
        </w:tc>
      </w:tr>
    </w:tbl>
    <w:p w14:paraId="5454F48B" w14:textId="77777777" w:rsidR="00BC4F6A" w:rsidRPr="004D2F3C" w:rsidRDefault="00BC4F6A">
      <w:pPr>
        <w:spacing w:before="160"/>
        <w:rPr>
          <w:sz w:val="24"/>
          <w:szCs w:val="24"/>
        </w:rPr>
      </w:pPr>
    </w:p>
    <w:p w14:paraId="5A365A5A" w14:textId="77777777" w:rsidR="00BC4F6A" w:rsidRPr="004D2F3C" w:rsidRDefault="00000000">
      <w:pPr>
        <w:pStyle w:val="Ttulo2"/>
        <w:rPr>
          <w:sz w:val="28"/>
          <w:szCs w:val="28"/>
        </w:rPr>
      </w:pPr>
      <w:r w:rsidRPr="004D2F3C">
        <w:rPr>
          <w:sz w:val="28"/>
          <w:szCs w:val="28"/>
        </w:rPr>
        <w:t>1. Contexto y Fundamentación Doctrinal</w:t>
      </w:r>
    </w:p>
    <w:p w14:paraId="72351113" w14:textId="77777777" w:rsidR="00BC4F6A" w:rsidRPr="004D2F3C" w:rsidRDefault="00000000">
      <w:pPr>
        <w:spacing w:before="60" w:after="60"/>
        <w:jc w:val="both"/>
        <w:rPr>
          <w:sz w:val="24"/>
          <w:szCs w:val="24"/>
        </w:rPr>
      </w:pPr>
      <w:r w:rsidRPr="004D2F3C">
        <w:rPr>
          <w:sz w:val="24"/>
          <w:szCs w:val="24"/>
        </w:rPr>
        <w:t xml:space="preserve">La encíclica Fratelli </w:t>
      </w:r>
      <w:proofErr w:type="spellStart"/>
      <w:r w:rsidRPr="004D2F3C">
        <w:rPr>
          <w:sz w:val="24"/>
          <w:szCs w:val="24"/>
        </w:rPr>
        <w:t>Tutti</w:t>
      </w:r>
      <w:proofErr w:type="spellEnd"/>
      <w:r w:rsidRPr="004D2F3C">
        <w:rPr>
          <w:sz w:val="24"/>
          <w:szCs w:val="24"/>
        </w:rPr>
        <w:t xml:space="preserve"> (n. 8) hace un llamado a soñar «como una única humanidad, como caminantes de la misma carne humana». Por otro lado, </w:t>
      </w:r>
      <w:proofErr w:type="spellStart"/>
      <w:r w:rsidRPr="004D2F3C">
        <w:rPr>
          <w:sz w:val="24"/>
          <w:szCs w:val="24"/>
        </w:rPr>
        <w:t>Dilexi</w:t>
      </w:r>
      <w:proofErr w:type="spellEnd"/>
      <w:r w:rsidRPr="004D2F3C">
        <w:rPr>
          <w:sz w:val="24"/>
          <w:szCs w:val="24"/>
        </w:rPr>
        <w:t xml:space="preserve"> Te (n. 50) nos recuerda de manera contundente: «La opción preferencial por los pobres es la verificación necesaria de que el amor a Dios ha transformado nuestro corazón».</w:t>
      </w:r>
    </w:p>
    <w:p w14:paraId="78DCF2B2" w14:textId="77777777" w:rsidR="00BC4F6A" w:rsidRPr="004D2F3C" w:rsidRDefault="00000000">
      <w:pPr>
        <w:spacing w:before="60" w:after="60"/>
        <w:jc w:val="both"/>
        <w:rPr>
          <w:sz w:val="24"/>
          <w:szCs w:val="24"/>
        </w:rPr>
      </w:pPr>
      <w:r w:rsidRPr="004D2F3C">
        <w:rPr>
          <w:sz w:val="24"/>
          <w:szCs w:val="24"/>
        </w:rPr>
        <w:t>Una familia que se cierra sobre sí misma (la «burbuja» social) atrofia la empatía de sus miembros. Para que un niño desarrolle compasión genuina, su cerebro necesita ser expuesto tempranamente a la diversidad humana. La cultura del encuentro exige que los padres crucen intencionalmente las fronteras invisibles de su zona de confort urbano y socioeconómico.</w:t>
      </w:r>
    </w:p>
    <w:p w14:paraId="4F578CFA" w14:textId="77777777" w:rsidR="00BC4F6A" w:rsidRPr="004D2F3C" w:rsidRDefault="00000000">
      <w:pPr>
        <w:pStyle w:val="Ttulo2"/>
        <w:rPr>
          <w:sz w:val="28"/>
          <w:szCs w:val="28"/>
        </w:rPr>
      </w:pPr>
      <w:r w:rsidRPr="004D2F3C">
        <w:rPr>
          <w:sz w:val="28"/>
          <w:szCs w:val="28"/>
        </w:rPr>
        <w:t>2. Desarrollo Técnico para el Facilitador</w:t>
      </w:r>
    </w:p>
    <w:p w14:paraId="6CC82577" w14:textId="77777777" w:rsidR="00BC4F6A" w:rsidRPr="004D2F3C" w:rsidRDefault="00000000">
      <w:pPr>
        <w:spacing w:before="60" w:after="60"/>
        <w:jc w:val="both"/>
        <w:rPr>
          <w:sz w:val="24"/>
          <w:szCs w:val="24"/>
        </w:rPr>
      </w:pPr>
      <w:r w:rsidRPr="004D2F3C">
        <w:rPr>
          <w:sz w:val="24"/>
          <w:szCs w:val="24"/>
        </w:rPr>
        <w:t>El facilitador debe usar la dinámica inicial para hacer evidente lo reducidos que suelen ser los circuitos sociales de las familias (casa – escuela – club – centro comercial). Es imperativo explicar que los prejuicios sociales y raciales comienzan a formarse alrededor de los 4 años si el niño no ve a sus padres interactuar de igual a igual con personas de diferentes orígenes. El encuentro no significa turismo de la pobreza, sino interacciones cotidianas dignificantes.</w:t>
      </w:r>
    </w:p>
    <w:p w14:paraId="55522D7B" w14:textId="77777777" w:rsidR="00BC4F6A" w:rsidRPr="004D2F3C" w:rsidRDefault="00000000">
      <w:pPr>
        <w:pStyle w:val="Ttulo2"/>
        <w:rPr>
          <w:sz w:val="28"/>
          <w:szCs w:val="28"/>
        </w:rPr>
      </w:pPr>
      <w:r w:rsidRPr="004D2F3C">
        <w:rPr>
          <w:sz w:val="28"/>
          <w:szCs w:val="28"/>
        </w:rPr>
        <w:t>3. Abordaje del Minicaso Práctico</w:t>
      </w:r>
    </w:p>
    <w:p w14:paraId="4CA7AD36"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3796F2DA"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57ACCF2D" w14:textId="77777777" w:rsidR="00BC4F6A" w:rsidRPr="004D2F3C" w:rsidRDefault="00000000">
            <w:pPr>
              <w:spacing w:after="80"/>
              <w:rPr>
                <w:sz w:val="24"/>
                <w:szCs w:val="24"/>
              </w:rPr>
            </w:pPr>
            <w:r w:rsidRPr="004D2F3C">
              <w:rPr>
                <w:b/>
                <w:bCs/>
                <w:color w:val="7B5800"/>
                <w:sz w:val="24"/>
                <w:szCs w:val="24"/>
              </w:rPr>
              <w:t>📋 El Caso</w:t>
            </w:r>
          </w:p>
          <w:p w14:paraId="1B94D408" w14:textId="77777777" w:rsidR="00BC4F6A" w:rsidRPr="004D2F3C" w:rsidRDefault="00000000">
            <w:pPr>
              <w:jc w:val="both"/>
              <w:rPr>
                <w:sz w:val="24"/>
                <w:szCs w:val="24"/>
              </w:rPr>
            </w:pPr>
            <w:r w:rsidRPr="004D2F3C">
              <w:rPr>
                <w:i/>
                <w:iCs/>
                <w:sz w:val="24"/>
                <w:szCs w:val="24"/>
              </w:rPr>
              <w:t>En el semáforo, un niño de la misma edad que tu hijo se acerca a pedir una moneda. Tu hijo de 4 años te pregunta: «Mamá, ¿por qué ese niño no está en la escuela y está sucio?». ¿Cuál es la respuesta que siembra la Doctrina Social en su corazón?</w:t>
            </w:r>
          </w:p>
        </w:tc>
      </w:tr>
    </w:tbl>
    <w:p w14:paraId="34EF54A9" w14:textId="77777777" w:rsidR="00BC4F6A" w:rsidRPr="004D2F3C" w:rsidRDefault="00BC4F6A">
      <w:pPr>
        <w:spacing w:before="120"/>
        <w:rPr>
          <w:sz w:val="24"/>
          <w:szCs w:val="24"/>
        </w:rPr>
      </w:pPr>
    </w:p>
    <w:p w14:paraId="5C8FAB76" w14:textId="77777777" w:rsidR="00BC4F6A" w:rsidRPr="004D2F3C" w:rsidRDefault="00000000">
      <w:pPr>
        <w:spacing w:before="200" w:after="60"/>
        <w:rPr>
          <w:sz w:val="24"/>
          <w:szCs w:val="24"/>
        </w:rPr>
      </w:pPr>
      <w:r w:rsidRPr="004D2F3C">
        <w:rPr>
          <w:b/>
          <w:bCs/>
          <w:color w:val="2E75B6"/>
          <w:sz w:val="28"/>
          <w:szCs w:val="28"/>
        </w:rPr>
        <w:t>Guía de Resolución</w:t>
      </w:r>
    </w:p>
    <w:p w14:paraId="0EB1C66E" w14:textId="77777777" w:rsidR="00BC4F6A" w:rsidRPr="004D2F3C" w:rsidRDefault="00000000">
      <w:pPr>
        <w:spacing w:before="60" w:after="60"/>
        <w:jc w:val="both"/>
        <w:rPr>
          <w:sz w:val="24"/>
          <w:szCs w:val="24"/>
        </w:rPr>
      </w:pPr>
      <w:r w:rsidRPr="004D2F3C">
        <w:rPr>
          <w:sz w:val="24"/>
          <w:szCs w:val="24"/>
        </w:rPr>
        <w:t xml:space="preserve">Evitar respuestas evasivas («no lo veas, sube el vidrio») o respuestas basadas en el miedo («porque sus papás son malos»). El facilitador debe instruir a los padres a usar respuestas que resalten la dignidad y la injusticia estructural, adaptadas a su edad: «Él es un niño igual que tú, y Dios lo ama muchísimo, pero lamentablemente en nuestro mundo hay injusticias y no todas las familias tienen las mismas oportunidades. Por eso </w:t>
      </w:r>
      <w:r w:rsidRPr="004D2F3C">
        <w:rPr>
          <w:sz w:val="24"/>
          <w:szCs w:val="24"/>
        </w:rPr>
        <w:lastRenderedPageBreak/>
        <w:t>nosotros tenemos que ayudar a cambiar eso cuando seas grande, y compartir lo que tenemos hoy».</w:t>
      </w:r>
    </w:p>
    <w:p w14:paraId="55162767" w14:textId="77777777" w:rsidR="00BC4F6A" w:rsidRPr="004D2F3C" w:rsidRDefault="00000000">
      <w:pPr>
        <w:pStyle w:val="Ttulo2"/>
        <w:rPr>
          <w:sz w:val="28"/>
          <w:szCs w:val="28"/>
        </w:rPr>
      </w:pPr>
      <w:r w:rsidRPr="004D2F3C">
        <w:rPr>
          <w:sz w:val="28"/>
          <w:szCs w:val="28"/>
        </w:rPr>
        <w:t>4. Estrategia de Cierre y Acción</w:t>
      </w:r>
    </w:p>
    <w:p w14:paraId="4DF27229"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54CA4B36"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69125D44" w14:textId="77777777" w:rsidR="00BC4F6A" w:rsidRPr="004D2F3C" w:rsidRDefault="00000000">
            <w:pPr>
              <w:spacing w:after="60"/>
              <w:rPr>
                <w:sz w:val="24"/>
                <w:szCs w:val="24"/>
              </w:rPr>
            </w:pPr>
            <w:r w:rsidRPr="004D2F3C">
              <w:rPr>
                <w:b/>
                <w:bCs/>
                <w:color w:val="1E8449"/>
                <w:sz w:val="24"/>
                <w:szCs w:val="24"/>
              </w:rPr>
              <w:t>✅ Acción Concreta</w:t>
            </w:r>
          </w:p>
          <w:p w14:paraId="0090F9C3" w14:textId="77777777" w:rsidR="00BC4F6A" w:rsidRPr="004D2F3C" w:rsidRDefault="00000000">
            <w:pPr>
              <w:jc w:val="both"/>
              <w:rPr>
                <w:sz w:val="24"/>
                <w:szCs w:val="24"/>
              </w:rPr>
            </w:pPr>
            <w:r w:rsidRPr="004D2F3C">
              <w:rPr>
                <w:sz w:val="24"/>
                <w:szCs w:val="24"/>
              </w:rPr>
              <w:t>Concretar el compromiso de llevar a la familia a un espacio público distinto a su rutina habitual durante el próximo mes. Puede ser visitar un parque en una zona distinta de la ciudad o participar en una actividad comunitaria abierta, donde el niño observe a sus padres relacionándose con amabilidad y naturalidad con personas de otros contextos.</w:t>
            </w:r>
          </w:p>
        </w:tc>
      </w:tr>
    </w:tbl>
    <w:p w14:paraId="6FB4383F" w14:textId="77777777" w:rsidR="00BC4F6A" w:rsidRPr="004D2F3C" w:rsidRDefault="00000000">
      <w:pPr>
        <w:rPr>
          <w:sz w:val="24"/>
          <w:szCs w:val="24"/>
        </w:rPr>
      </w:pPr>
      <w:r w:rsidRPr="004D2F3C">
        <w:rPr>
          <w:sz w:val="24"/>
          <w:szCs w:val="24"/>
        </w:rPr>
        <w:br w:type="page"/>
      </w:r>
    </w:p>
    <w:p w14:paraId="6FDEC830" w14:textId="77777777" w:rsidR="00BC4F6A" w:rsidRPr="004D2F3C" w:rsidRDefault="00000000">
      <w:pPr>
        <w:shd w:val="clear" w:color="auto" w:fill="1F4E79"/>
        <w:ind w:left="240" w:right="240"/>
        <w:rPr>
          <w:sz w:val="24"/>
          <w:szCs w:val="24"/>
        </w:rPr>
      </w:pPr>
      <w:r w:rsidRPr="004D2F3C">
        <w:rPr>
          <w:b/>
          <w:bCs/>
          <w:color w:val="FFFFFF"/>
          <w:sz w:val="40"/>
          <w:szCs w:val="40"/>
        </w:rPr>
        <w:lastRenderedPageBreak/>
        <w:t>Sesión 2A</w:t>
      </w:r>
    </w:p>
    <w:p w14:paraId="50B2CAA7" w14:textId="77777777" w:rsidR="00BC4F6A" w:rsidRPr="004D2F3C" w:rsidRDefault="00000000">
      <w:pPr>
        <w:spacing w:before="120" w:after="60"/>
        <w:rPr>
          <w:sz w:val="24"/>
          <w:szCs w:val="24"/>
        </w:rPr>
      </w:pPr>
      <w:r w:rsidRPr="004D2F3C">
        <w:rPr>
          <w:b/>
          <w:bCs/>
          <w:color w:val="1F4E79"/>
          <w:sz w:val="32"/>
          <w:szCs w:val="32"/>
        </w:rPr>
        <w:t>Tema 1: Ecología desde la cuna</w:t>
      </w:r>
    </w:p>
    <w:p w14:paraId="76155430" w14:textId="77777777" w:rsidR="00BC4F6A" w:rsidRPr="004D2F3C" w:rsidRDefault="00BC4F6A">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10875D4B"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2B4BA861" w14:textId="77777777" w:rsidR="00BC4F6A" w:rsidRPr="004D2F3C" w:rsidRDefault="00000000">
            <w:pPr>
              <w:rPr>
                <w:sz w:val="24"/>
                <w:szCs w:val="24"/>
              </w:rPr>
            </w:pPr>
            <w:r w:rsidRPr="004D2F3C">
              <w:rPr>
                <w:b/>
                <w:bCs/>
                <w:color w:val="1F4E79"/>
                <w:sz w:val="24"/>
                <w:szCs w:val="24"/>
              </w:rPr>
              <w:t xml:space="preserve">Objetivo Formativo: </w:t>
            </w:r>
            <w:r w:rsidRPr="004D2F3C">
              <w:rPr>
                <w:sz w:val="24"/>
                <w:szCs w:val="24"/>
              </w:rPr>
              <w:t>Reconocer que el contacto con el agua, las plantas y los animales son las primeras ventanas del niño hacia el cuidado de la casa común.</w:t>
            </w:r>
          </w:p>
        </w:tc>
      </w:tr>
    </w:tbl>
    <w:p w14:paraId="3412C7BC" w14:textId="77777777" w:rsidR="00BC4F6A" w:rsidRPr="004D2F3C" w:rsidRDefault="00BC4F6A">
      <w:pPr>
        <w:spacing w:before="160"/>
        <w:rPr>
          <w:sz w:val="24"/>
          <w:szCs w:val="24"/>
        </w:rPr>
      </w:pPr>
    </w:p>
    <w:p w14:paraId="4F8547B2" w14:textId="77777777" w:rsidR="00BC4F6A" w:rsidRPr="004D2F3C" w:rsidRDefault="00000000">
      <w:pPr>
        <w:pStyle w:val="Ttulo2"/>
        <w:rPr>
          <w:sz w:val="28"/>
          <w:szCs w:val="28"/>
        </w:rPr>
      </w:pPr>
      <w:r w:rsidRPr="004D2F3C">
        <w:rPr>
          <w:sz w:val="28"/>
          <w:szCs w:val="28"/>
        </w:rPr>
        <w:t>1. Contexto y Fundamentación Doctrinal</w:t>
      </w:r>
    </w:p>
    <w:p w14:paraId="471C4DAE" w14:textId="77777777" w:rsidR="00BC4F6A" w:rsidRPr="004D2F3C" w:rsidRDefault="00000000">
      <w:pPr>
        <w:spacing w:before="60" w:after="60"/>
        <w:jc w:val="both"/>
        <w:rPr>
          <w:sz w:val="24"/>
          <w:szCs w:val="24"/>
        </w:rPr>
      </w:pPr>
      <w:r w:rsidRPr="004D2F3C">
        <w:rPr>
          <w:sz w:val="24"/>
          <w:szCs w:val="24"/>
        </w:rPr>
        <w:t xml:space="preserve">La Doctrina Social, iluminada por </w:t>
      </w:r>
      <w:proofErr w:type="spellStart"/>
      <w:r w:rsidRPr="004D2F3C">
        <w:rPr>
          <w:sz w:val="24"/>
          <w:szCs w:val="24"/>
        </w:rPr>
        <w:t>Laudato</w:t>
      </w:r>
      <w:proofErr w:type="spellEnd"/>
      <w:r w:rsidRPr="004D2F3C">
        <w:rPr>
          <w:sz w:val="24"/>
          <w:szCs w:val="24"/>
        </w:rPr>
        <w:t xml:space="preserve"> Si' (n. 211), establece que «la educación en la responsabilidad ambiental puede alentar diversos comportamientos que tienen incidencia directa e importante en el cuidado del ambiente». Adicionalmente, Magnifica </w:t>
      </w:r>
      <w:proofErr w:type="spellStart"/>
      <w:r w:rsidRPr="004D2F3C">
        <w:rPr>
          <w:sz w:val="24"/>
          <w:szCs w:val="24"/>
        </w:rPr>
        <w:t>Humanitas</w:t>
      </w:r>
      <w:proofErr w:type="spellEnd"/>
      <w:r w:rsidRPr="004D2F3C">
        <w:rPr>
          <w:sz w:val="24"/>
          <w:szCs w:val="24"/>
        </w:rPr>
        <w:t xml:space="preserve"> (n. 101) refuerza que «los sistemas ecológicos y humanos están profundamente unidos. Cuidar la naturaleza y cuidar a los pobres es la misma tarea».</w:t>
      </w:r>
    </w:p>
    <w:p w14:paraId="23DCFA22" w14:textId="77777777" w:rsidR="00BC4F6A" w:rsidRPr="004D2F3C" w:rsidRDefault="00000000">
      <w:pPr>
        <w:spacing w:before="60" w:after="60"/>
        <w:jc w:val="both"/>
        <w:rPr>
          <w:sz w:val="24"/>
          <w:szCs w:val="24"/>
        </w:rPr>
      </w:pPr>
      <w:r w:rsidRPr="004D2F3C">
        <w:rPr>
          <w:sz w:val="24"/>
          <w:szCs w:val="24"/>
        </w:rPr>
        <w:t>Para el niño pequeño, la naturaleza no es un recurso a explotar, sino una extensión de su hogar. Cultivar en ellos la ternura hacia una mascota o el respeto por una planta establece las bases neuronales y espirituales de la no violencia y el respeto por los más débiles de la sociedad.</w:t>
      </w:r>
    </w:p>
    <w:p w14:paraId="6F74AFBC" w14:textId="77777777" w:rsidR="00BC4F6A" w:rsidRPr="004D2F3C" w:rsidRDefault="00000000">
      <w:pPr>
        <w:pStyle w:val="Ttulo2"/>
        <w:rPr>
          <w:sz w:val="28"/>
          <w:szCs w:val="28"/>
        </w:rPr>
      </w:pPr>
      <w:r w:rsidRPr="004D2F3C">
        <w:rPr>
          <w:sz w:val="28"/>
          <w:szCs w:val="28"/>
        </w:rPr>
        <w:t>2. Desarrollo Técnico para el Facilitador</w:t>
      </w:r>
    </w:p>
    <w:p w14:paraId="6A86A0C7" w14:textId="77777777" w:rsidR="00BC4F6A" w:rsidRPr="004D2F3C" w:rsidRDefault="00000000">
      <w:pPr>
        <w:spacing w:before="60" w:after="60"/>
        <w:jc w:val="both"/>
        <w:rPr>
          <w:sz w:val="24"/>
          <w:szCs w:val="24"/>
        </w:rPr>
      </w:pPr>
      <w:r w:rsidRPr="004D2F3C">
        <w:rPr>
          <w:sz w:val="24"/>
          <w:szCs w:val="24"/>
        </w:rPr>
        <w:t>El facilitador debe hacer ver que la ecología en preescolar es eminentemente práctica y sensorial. No se trata de darles lecciones sobre el cambio climático, sino de forjar hábitos de respeto. Cuando un niño aprende que no debe arrancar las hojas de una planta porque «le duele», o que el agua no se desperdicia porque «es un regalo para todos», está interiorizando el destino universal de los bienes sin conocer su nombre teológico.</w:t>
      </w:r>
    </w:p>
    <w:p w14:paraId="49D2D845" w14:textId="77777777" w:rsidR="00BC4F6A" w:rsidRPr="004D2F3C" w:rsidRDefault="00000000">
      <w:pPr>
        <w:pStyle w:val="Ttulo2"/>
        <w:rPr>
          <w:sz w:val="28"/>
          <w:szCs w:val="28"/>
        </w:rPr>
      </w:pPr>
      <w:r w:rsidRPr="004D2F3C">
        <w:rPr>
          <w:sz w:val="28"/>
          <w:szCs w:val="28"/>
        </w:rPr>
        <w:t>3. Abordaje del Minicaso Práctico</w:t>
      </w:r>
    </w:p>
    <w:p w14:paraId="38BFB113"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2C96EE3C"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2CF8EFDC" w14:textId="77777777" w:rsidR="00BC4F6A" w:rsidRPr="004D2F3C" w:rsidRDefault="00000000">
            <w:pPr>
              <w:spacing w:after="80"/>
              <w:rPr>
                <w:sz w:val="24"/>
                <w:szCs w:val="24"/>
              </w:rPr>
            </w:pPr>
            <w:r w:rsidRPr="004D2F3C">
              <w:rPr>
                <w:b/>
                <w:bCs/>
                <w:color w:val="7B5800"/>
                <w:sz w:val="24"/>
                <w:szCs w:val="24"/>
              </w:rPr>
              <w:t>📋 El Caso</w:t>
            </w:r>
          </w:p>
          <w:p w14:paraId="6516891C" w14:textId="77777777" w:rsidR="00BC4F6A" w:rsidRPr="004D2F3C" w:rsidRDefault="00000000">
            <w:pPr>
              <w:jc w:val="both"/>
              <w:rPr>
                <w:sz w:val="24"/>
                <w:szCs w:val="24"/>
              </w:rPr>
            </w:pPr>
            <w:r w:rsidRPr="004D2F3C">
              <w:rPr>
                <w:i/>
                <w:iCs/>
                <w:sz w:val="24"/>
                <w:szCs w:val="24"/>
              </w:rPr>
              <w:t>Al lavarse los dientes, tu hijo de 4 años deja la llave abierta. Le dices que la cierre «para que no nos llegue tan caro el recibo del agua». ¿Qué visión le estamos transmitiendo? ¿Cómo cambiar el enfoque?</w:t>
            </w:r>
          </w:p>
        </w:tc>
      </w:tr>
    </w:tbl>
    <w:p w14:paraId="353E3F53" w14:textId="77777777" w:rsidR="00BC4F6A" w:rsidRPr="004D2F3C" w:rsidRDefault="00BC4F6A">
      <w:pPr>
        <w:spacing w:before="120"/>
        <w:rPr>
          <w:sz w:val="24"/>
          <w:szCs w:val="24"/>
        </w:rPr>
      </w:pPr>
    </w:p>
    <w:p w14:paraId="30103097" w14:textId="77777777" w:rsidR="00BC4F6A" w:rsidRPr="004D2F3C" w:rsidRDefault="00000000">
      <w:pPr>
        <w:spacing w:before="200" w:after="60"/>
        <w:rPr>
          <w:sz w:val="24"/>
          <w:szCs w:val="24"/>
        </w:rPr>
      </w:pPr>
      <w:r w:rsidRPr="004D2F3C">
        <w:rPr>
          <w:b/>
          <w:bCs/>
          <w:color w:val="2E75B6"/>
          <w:sz w:val="28"/>
          <w:szCs w:val="28"/>
        </w:rPr>
        <w:t>Guía de Resolución</w:t>
      </w:r>
    </w:p>
    <w:p w14:paraId="7824D7BC" w14:textId="77777777" w:rsidR="00BC4F6A" w:rsidRPr="004D2F3C" w:rsidRDefault="00000000">
      <w:pPr>
        <w:spacing w:before="60" w:after="60"/>
        <w:jc w:val="both"/>
        <w:rPr>
          <w:sz w:val="24"/>
          <w:szCs w:val="24"/>
        </w:rPr>
      </w:pPr>
      <w:r w:rsidRPr="004D2F3C">
        <w:rPr>
          <w:sz w:val="24"/>
          <w:szCs w:val="24"/>
        </w:rPr>
        <w:t>La frase «para que no llegue caro el recibo» reduce la ecología a un tema de cálculo económico. El mensaje subyacente es: «si tuvieras dinero infinito, podrías desperdiciar a voluntad». El facilitador debe enseñar a los padres a cambiar el discurso hacia el Bien Común: «Cerramos la llave porque el agua es un tesoro que Dios nos dio para todos, y si nosotros la tiramos, otros niños no tendrán para beber».</w:t>
      </w:r>
    </w:p>
    <w:p w14:paraId="3875410E" w14:textId="77777777" w:rsidR="00BC4F6A" w:rsidRPr="004D2F3C" w:rsidRDefault="00000000">
      <w:pPr>
        <w:pStyle w:val="Ttulo2"/>
        <w:rPr>
          <w:sz w:val="28"/>
          <w:szCs w:val="28"/>
        </w:rPr>
      </w:pPr>
      <w:r w:rsidRPr="004D2F3C">
        <w:rPr>
          <w:sz w:val="28"/>
          <w:szCs w:val="28"/>
        </w:rPr>
        <w:lastRenderedPageBreak/>
        <w:t>4. Estrategia de Cierre y Acción</w:t>
      </w:r>
    </w:p>
    <w:p w14:paraId="054D965F"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611C24AA"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0C8E7DA7" w14:textId="77777777" w:rsidR="00BC4F6A" w:rsidRPr="004D2F3C" w:rsidRDefault="00000000">
            <w:pPr>
              <w:spacing w:after="60"/>
              <w:rPr>
                <w:sz w:val="24"/>
                <w:szCs w:val="24"/>
              </w:rPr>
            </w:pPr>
            <w:r w:rsidRPr="004D2F3C">
              <w:rPr>
                <w:b/>
                <w:bCs/>
                <w:color w:val="1E8449"/>
                <w:sz w:val="24"/>
                <w:szCs w:val="24"/>
              </w:rPr>
              <w:t>✅ Acción Concreta</w:t>
            </w:r>
          </w:p>
          <w:p w14:paraId="5177198D" w14:textId="77777777" w:rsidR="00BC4F6A" w:rsidRPr="004D2F3C" w:rsidRDefault="00000000">
            <w:pPr>
              <w:jc w:val="both"/>
              <w:rPr>
                <w:sz w:val="24"/>
                <w:szCs w:val="24"/>
              </w:rPr>
            </w:pPr>
            <w:r w:rsidRPr="004D2F3C">
              <w:rPr>
                <w:sz w:val="24"/>
                <w:szCs w:val="24"/>
              </w:rPr>
              <w:t>Asignar a cada hijo preescolar una tarea ecológica visible y exclusiva para él. Por ejemplo, ser el encargado oficial de regar una pequeña maceta específica en casa, para que experimente que la vida de ese ser vivo depende directamente de su cuidado y responsabilidad.</w:t>
            </w:r>
          </w:p>
        </w:tc>
      </w:tr>
    </w:tbl>
    <w:p w14:paraId="0FB783EC" w14:textId="77777777" w:rsidR="00BC4F6A" w:rsidRPr="004D2F3C" w:rsidRDefault="00000000">
      <w:pPr>
        <w:rPr>
          <w:sz w:val="24"/>
          <w:szCs w:val="24"/>
        </w:rPr>
      </w:pPr>
      <w:r w:rsidRPr="004D2F3C">
        <w:rPr>
          <w:sz w:val="24"/>
          <w:szCs w:val="24"/>
        </w:rPr>
        <w:br w:type="page"/>
      </w:r>
    </w:p>
    <w:p w14:paraId="0E4CB95F" w14:textId="77777777" w:rsidR="00BC4F6A" w:rsidRPr="004D2F3C" w:rsidRDefault="00000000">
      <w:pPr>
        <w:shd w:val="clear" w:color="auto" w:fill="1F4E79"/>
        <w:ind w:left="240" w:right="240"/>
        <w:rPr>
          <w:sz w:val="24"/>
          <w:szCs w:val="24"/>
        </w:rPr>
      </w:pPr>
      <w:r w:rsidRPr="004D2F3C">
        <w:rPr>
          <w:b/>
          <w:bCs/>
          <w:color w:val="FFFFFF"/>
          <w:sz w:val="40"/>
          <w:szCs w:val="40"/>
        </w:rPr>
        <w:lastRenderedPageBreak/>
        <w:t>Sesión 2A</w:t>
      </w:r>
    </w:p>
    <w:p w14:paraId="307033AD" w14:textId="77777777" w:rsidR="00BC4F6A" w:rsidRPr="004D2F3C" w:rsidRDefault="00000000">
      <w:pPr>
        <w:spacing w:before="120" w:after="60"/>
        <w:rPr>
          <w:sz w:val="24"/>
          <w:szCs w:val="24"/>
        </w:rPr>
      </w:pPr>
      <w:r w:rsidRPr="004D2F3C">
        <w:rPr>
          <w:b/>
          <w:bCs/>
          <w:color w:val="1F4E79"/>
          <w:sz w:val="32"/>
          <w:szCs w:val="32"/>
        </w:rPr>
        <w:t>Tema 2: El ejemplo silencioso</w:t>
      </w:r>
    </w:p>
    <w:p w14:paraId="5B7B363C" w14:textId="77777777" w:rsidR="00BC4F6A" w:rsidRPr="004D2F3C" w:rsidRDefault="00BC4F6A">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44380449"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20DC7317" w14:textId="77777777" w:rsidR="00BC4F6A" w:rsidRPr="004D2F3C" w:rsidRDefault="00000000">
            <w:pPr>
              <w:rPr>
                <w:sz w:val="24"/>
                <w:szCs w:val="24"/>
              </w:rPr>
            </w:pPr>
            <w:r w:rsidRPr="004D2F3C">
              <w:rPr>
                <w:b/>
                <w:bCs/>
                <w:color w:val="1F4E79"/>
                <w:sz w:val="24"/>
                <w:szCs w:val="24"/>
              </w:rPr>
              <w:t xml:space="preserve">Objetivo Formativo: </w:t>
            </w:r>
            <w:r w:rsidRPr="004D2F3C">
              <w:rPr>
                <w:sz w:val="24"/>
                <w:szCs w:val="24"/>
              </w:rPr>
              <w:t>Hacer profunda conciencia en los padres sobre lo que los hijos aprenden del ambiente familiar sin que se pronuncie una sola palabra formal de instrucción.</w:t>
            </w:r>
          </w:p>
        </w:tc>
      </w:tr>
    </w:tbl>
    <w:p w14:paraId="34093093" w14:textId="77777777" w:rsidR="00BC4F6A" w:rsidRPr="004D2F3C" w:rsidRDefault="00BC4F6A">
      <w:pPr>
        <w:spacing w:before="160"/>
        <w:rPr>
          <w:sz w:val="24"/>
          <w:szCs w:val="24"/>
        </w:rPr>
      </w:pPr>
    </w:p>
    <w:p w14:paraId="5F9938E3" w14:textId="77777777" w:rsidR="00BC4F6A" w:rsidRPr="004D2F3C" w:rsidRDefault="00000000">
      <w:pPr>
        <w:pStyle w:val="Ttulo2"/>
        <w:rPr>
          <w:sz w:val="28"/>
          <w:szCs w:val="28"/>
        </w:rPr>
      </w:pPr>
      <w:r w:rsidRPr="004D2F3C">
        <w:rPr>
          <w:sz w:val="28"/>
          <w:szCs w:val="28"/>
        </w:rPr>
        <w:t>1. Contexto y Fundamentación Doctrinal</w:t>
      </w:r>
    </w:p>
    <w:p w14:paraId="1428533B" w14:textId="77777777" w:rsidR="00BC4F6A" w:rsidRPr="004D2F3C" w:rsidRDefault="00000000">
      <w:pPr>
        <w:spacing w:before="60" w:after="60"/>
        <w:jc w:val="both"/>
        <w:rPr>
          <w:sz w:val="24"/>
          <w:szCs w:val="24"/>
        </w:rPr>
      </w:pPr>
      <w:r w:rsidRPr="004D2F3C">
        <w:rPr>
          <w:sz w:val="24"/>
          <w:szCs w:val="24"/>
        </w:rPr>
        <w:t xml:space="preserve">El documento base del programa enfatiza que el padre de familia no es el contexto de la educación, es su primer y más decisivo formador. Magnifica </w:t>
      </w:r>
      <w:proofErr w:type="spellStart"/>
      <w:r w:rsidRPr="004D2F3C">
        <w:rPr>
          <w:sz w:val="24"/>
          <w:szCs w:val="24"/>
        </w:rPr>
        <w:t>Humanitas</w:t>
      </w:r>
      <w:proofErr w:type="spellEnd"/>
      <w:r w:rsidRPr="004D2F3C">
        <w:rPr>
          <w:sz w:val="24"/>
          <w:szCs w:val="24"/>
        </w:rPr>
        <w:t xml:space="preserve"> (n. 165) nos recuerda: «La familia es el primer entorno en el que cada persona desarrolla su potencial y aprende las primeras formas de verdad y bondad».</w:t>
      </w:r>
    </w:p>
    <w:p w14:paraId="6A0DAE16" w14:textId="77777777" w:rsidR="00BC4F6A" w:rsidRPr="004D2F3C" w:rsidRDefault="00000000">
      <w:pPr>
        <w:spacing w:before="60" w:after="60"/>
        <w:jc w:val="both"/>
        <w:rPr>
          <w:sz w:val="24"/>
          <w:szCs w:val="24"/>
        </w:rPr>
      </w:pPr>
      <w:r w:rsidRPr="004D2F3C">
        <w:rPr>
          <w:sz w:val="24"/>
          <w:szCs w:val="24"/>
        </w:rPr>
        <w:t xml:space="preserve">Este aprendizaje es primordialmente mimético e inconsciente. El «currículo oculto» del hogar —la forma en que los padres manejan el estrés, </w:t>
      </w:r>
      <w:proofErr w:type="gramStart"/>
      <w:r w:rsidRPr="004D2F3C">
        <w:rPr>
          <w:sz w:val="24"/>
          <w:szCs w:val="24"/>
        </w:rPr>
        <w:t>reaccionan</w:t>
      </w:r>
      <w:proofErr w:type="gramEnd"/>
      <w:r w:rsidRPr="004D2F3C">
        <w:rPr>
          <w:sz w:val="24"/>
          <w:szCs w:val="24"/>
        </w:rPr>
        <w:t xml:space="preserve"> ante un error del servicio doméstico o hablan de sus vecinos— forma el verdadero tejido moral del niño, muy por encima de cualquier escuela o clase de religión.</w:t>
      </w:r>
    </w:p>
    <w:p w14:paraId="29DC6FEA" w14:textId="77777777" w:rsidR="00BC4F6A" w:rsidRPr="004D2F3C" w:rsidRDefault="00000000">
      <w:pPr>
        <w:pStyle w:val="Ttulo2"/>
        <w:rPr>
          <w:sz w:val="28"/>
          <w:szCs w:val="28"/>
        </w:rPr>
      </w:pPr>
      <w:r w:rsidRPr="004D2F3C">
        <w:rPr>
          <w:sz w:val="28"/>
          <w:szCs w:val="28"/>
        </w:rPr>
        <w:t>2. Desarrollo Técnico para el Facilitador</w:t>
      </w:r>
    </w:p>
    <w:p w14:paraId="08BE2965" w14:textId="77777777" w:rsidR="00BC4F6A" w:rsidRPr="004D2F3C" w:rsidRDefault="00000000">
      <w:pPr>
        <w:spacing w:before="60" w:after="60"/>
        <w:jc w:val="both"/>
        <w:rPr>
          <w:sz w:val="24"/>
          <w:szCs w:val="24"/>
        </w:rPr>
      </w:pPr>
      <w:r w:rsidRPr="004D2F3C">
        <w:rPr>
          <w:sz w:val="24"/>
          <w:szCs w:val="24"/>
        </w:rPr>
        <w:t>Esta sesión requiere gran tacto para no generar culpa paralizante, sino responsabilidad proactiva. El facilitador debe explicar cómo el cerebro del niño pequeño graba las respuestas emocionales de sus padres como «patrones de supervivencia social». Si el padre es irascible en el tráfico, el niño asume que el otro ciudadano es un enemigo. Si la madre trata con displicencia a un mesero, el niño asume las clases sociales como ontológicamente diferentes.</w:t>
      </w:r>
    </w:p>
    <w:p w14:paraId="0246C2D0" w14:textId="77777777" w:rsidR="00BC4F6A" w:rsidRPr="004D2F3C" w:rsidRDefault="00000000">
      <w:pPr>
        <w:pStyle w:val="Ttulo2"/>
        <w:rPr>
          <w:sz w:val="28"/>
          <w:szCs w:val="28"/>
        </w:rPr>
      </w:pPr>
      <w:r w:rsidRPr="004D2F3C">
        <w:rPr>
          <w:sz w:val="28"/>
          <w:szCs w:val="28"/>
        </w:rPr>
        <w:t>3. Abordaje del Minicaso Práctico</w:t>
      </w:r>
    </w:p>
    <w:p w14:paraId="6FAC6519"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1BC9B1BE"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43AF717C" w14:textId="77777777" w:rsidR="00BC4F6A" w:rsidRPr="004D2F3C" w:rsidRDefault="00000000">
            <w:pPr>
              <w:spacing w:after="80"/>
              <w:rPr>
                <w:sz w:val="24"/>
                <w:szCs w:val="24"/>
              </w:rPr>
            </w:pPr>
            <w:r w:rsidRPr="004D2F3C">
              <w:rPr>
                <w:b/>
                <w:bCs/>
                <w:color w:val="7B5800"/>
                <w:sz w:val="24"/>
                <w:szCs w:val="24"/>
              </w:rPr>
              <w:t>📋 El Caso</w:t>
            </w:r>
          </w:p>
          <w:p w14:paraId="3CA18720" w14:textId="77777777" w:rsidR="00BC4F6A" w:rsidRPr="004D2F3C" w:rsidRDefault="00000000">
            <w:pPr>
              <w:jc w:val="both"/>
              <w:rPr>
                <w:sz w:val="24"/>
                <w:szCs w:val="24"/>
              </w:rPr>
            </w:pPr>
            <w:r w:rsidRPr="004D2F3C">
              <w:rPr>
                <w:i/>
                <w:iCs/>
                <w:sz w:val="24"/>
                <w:szCs w:val="24"/>
              </w:rPr>
              <w:t>Un coche se te cierra bruscamente. Enfadado, le tocas el claxon y gritas un insulto. Tu hijo va atrás en su silla. Al día siguiente, en la escuela, un compañero le quita un juguete y él le grita exactamente el mismo insulto.</w:t>
            </w:r>
          </w:p>
        </w:tc>
      </w:tr>
    </w:tbl>
    <w:p w14:paraId="23B474B5" w14:textId="77777777" w:rsidR="00BC4F6A" w:rsidRPr="004D2F3C" w:rsidRDefault="00BC4F6A">
      <w:pPr>
        <w:spacing w:before="120"/>
        <w:rPr>
          <w:sz w:val="24"/>
          <w:szCs w:val="24"/>
        </w:rPr>
      </w:pPr>
    </w:p>
    <w:p w14:paraId="5CEDFD72" w14:textId="77777777" w:rsidR="00BC4F6A" w:rsidRPr="004D2F3C" w:rsidRDefault="00000000">
      <w:pPr>
        <w:spacing w:before="200" w:after="60"/>
        <w:rPr>
          <w:sz w:val="24"/>
          <w:szCs w:val="24"/>
        </w:rPr>
      </w:pPr>
      <w:r w:rsidRPr="004D2F3C">
        <w:rPr>
          <w:b/>
          <w:bCs/>
          <w:color w:val="2E75B6"/>
          <w:sz w:val="28"/>
          <w:szCs w:val="28"/>
        </w:rPr>
        <w:t>Guía de Resolución</w:t>
      </w:r>
    </w:p>
    <w:p w14:paraId="3120F95F" w14:textId="77777777" w:rsidR="00BC4F6A" w:rsidRPr="004D2F3C" w:rsidRDefault="00000000">
      <w:pPr>
        <w:spacing w:before="60" w:after="60"/>
        <w:jc w:val="both"/>
        <w:rPr>
          <w:sz w:val="24"/>
          <w:szCs w:val="24"/>
        </w:rPr>
      </w:pPr>
      <w:r w:rsidRPr="004D2F3C">
        <w:rPr>
          <w:sz w:val="24"/>
          <w:szCs w:val="24"/>
        </w:rPr>
        <w:t>Este es un caso de espejo directo. El niño simplemente aplicó la «fórmula de resolución de conflictos» que aprendió de su máxima autoridad moral. El facilitador debe guiar a los padres a entender que la contención emocional no es reprimir la molestia, sino gestionarla. La acción correctiva frente al niño es crucial: «Me equivoqué al gritarle a ese señor. Él cometió un error al manejar, pero no debía insultarlo. Debemos ser pacientes».</w:t>
      </w:r>
    </w:p>
    <w:p w14:paraId="590B8E1F" w14:textId="77777777" w:rsidR="00BC4F6A" w:rsidRPr="004D2F3C" w:rsidRDefault="00000000">
      <w:pPr>
        <w:pStyle w:val="Ttulo2"/>
        <w:rPr>
          <w:sz w:val="28"/>
          <w:szCs w:val="28"/>
        </w:rPr>
      </w:pPr>
      <w:r w:rsidRPr="004D2F3C">
        <w:rPr>
          <w:sz w:val="28"/>
          <w:szCs w:val="28"/>
        </w:rPr>
        <w:lastRenderedPageBreak/>
        <w:t>4. Estrategia de Cierre y Acción</w:t>
      </w:r>
    </w:p>
    <w:p w14:paraId="2B582895"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755169E6"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7019B67D" w14:textId="77777777" w:rsidR="00BC4F6A" w:rsidRPr="004D2F3C" w:rsidRDefault="00000000">
            <w:pPr>
              <w:spacing w:after="60"/>
              <w:rPr>
                <w:sz w:val="24"/>
                <w:szCs w:val="24"/>
              </w:rPr>
            </w:pPr>
            <w:r w:rsidRPr="004D2F3C">
              <w:rPr>
                <w:b/>
                <w:bCs/>
                <w:color w:val="1E8449"/>
                <w:sz w:val="24"/>
                <w:szCs w:val="24"/>
              </w:rPr>
              <w:t>✅ Acción Concreta</w:t>
            </w:r>
          </w:p>
          <w:p w14:paraId="257ADBDD" w14:textId="77777777" w:rsidR="00BC4F6A" w:rsidRPr="004D2F3C" w:rsidRDefault="00000000">
            <w:pPr>
              <w:jc w:val="both"/>
              <w:rPr>
                <w:sz w:val="24"/>
                <w:szCs w:val="24"/>
              </w:rPr>
            </w:pPr>
            <w:r w:rsidRPr="004D2F3C">
              <w:rPr>
                <w:sz w:val="24"/>
                <w:szCs w:val="24"/>
              </w:rPr>
              <w:t>Pedir a cada matrimonio que identifique, en silencio, una «reacción en automático» negativa que suele tener (en el tráfico, en discusiones, frente a subordinados) y que se comprometa ante Dios a controlarla esta semana, motivado por el amor al alma de su hijo que los está observando incesantemente.</w:t>
            </w:r>
          </w:p>
        </w:tc>
      </w:tr>
    </w:tbl>
    <w:p w14:paraId="4F589ABC" w14:textId="77777777" w:rsidR="00BC4F6A" w:rsidRPr="004D2F3C" w:rsidRDefault="00000000">
      <w:pPr>
        <w:rPr>
          <w:sz w:val="24"/>
          <w:szCs w:val="24"/>
        </w:rPr>
      </w:pPr>
      <w:r w:rsidRPr="004D2F3C">
        <w:rPr>
          <w:sz w:val="24"/>
          <w:szCs w:val="24"/>
        </w:rPr>
        <w:br w:type="page"/>
      </w:r>
    </w:p>
    <w:p w14:paraId="1534F3A5" w14:textId="77777777" w:rsidR="00BC4F6A" w:rsidRPr="004D2F3C" w:rsidRDefault="00000000">
      <w:pPr>
        <w:shd w:val="clear" w:color="auto" w:fill="1F4E79"/>
        <w:ind w:left="240" w:right="240"/>
        <w:rPr>
          <w:sz w:val="24"/>
          <w:szCs w:val="24"/>
        </w:rPr>
      </w:pPr>
      <w:r w:rsidRPr="004D2F3C">
        <w:rPr>
          <w:b/>
          <w:bCs/>
          <w:color w:val="FFFFFF"/>
          <w:sz w:val="40"/>
          <w:szCs w:val="40"/>
        </w:rPr>
        <w:lastRenderedPageBreak/>
        <w:t>Sesión 2B</w:t>
      </w:r>
    </w:p>
    <w:p w14:paraId="2B73B026" w14:textId="77777777" w:rsidR="00BC4F6A" w:rsidRPr="004D2F3C" w:rsidRDefault="00000000">
      <w:pPr>
        <w:spacing w:before="120" w:after="60"/>
        <w:rPr>
          <w:sz w:val="24"/>
          <w:szCs w:val="24"/>
        </w:rPr>
      </w:pPr>
      <w:r w:rsidRPr="004D2F3C">
        <w:rPr>
          <w:b/>
          <w:bCs/>
          <w:color w:val="1F4E79"/>
          <w:sz w:val="32"/>
          <w:szCs w:val="32"/>
        </w:rPr>
        <w:t>Tema 1: Participar en comunidad</w:t>
      </w:r>
    </w:p>
    <w:p w14:paraId="103965EB" w14:textId="77777777" w:rsidR="00BC4F6A" w:rsidRPr="004D2F3C" w:rsidRDefault="00BC4F6A">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10967E23"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0507A01F" w14:textId="77777777" w:rsidR="00BC4F6A" w:rsidRPr="004D2F3C" w:rsidRDefault="00000000">
            <w:pPr>
              <w:rPr>
                <w:sz w:val="24"/>
                <w:szCs w:val="24"/>
              </w:rPr>
            </w:pPr>
            <w:r w:rsidRPr="004D2F3C">
              <w:rPr>
                <w:b/>
                <w:bCs/>
                <w:color w:val="1F4E79"/>
                <w:sz w:val="24"/>
                <w:szCs w:val="24"/>
              </w:rPr>
              <w:t xml:space="preserve">Objetivo Formativo: </w:t>
            </w:r>
            <w:r w:rsidRPr="004D2F3C">
              <w:rPr>
                <w:sz w:val="24"/>
                <w:szCs w:val="24"/>
              </w:rPr>
              <w:t>Posicionar al padre y a la madre como constructores activos del bien común desde su hogar hacia su cuadra y su colonia, siendo modelos de participación ciudadana.</w:t>
            </w:r>
          </w:p>
        </w:tc>
      </w:tr>
    </w:tbl>
    <w:p w14:paraId="7871B304" w14:textId="77777777" w:rsidR="00BC4F6A" w:rsidRPr="004D2F3C" w:rsidRDefault="00BC4F6A">
      <w:pPr>
        <w:spacing w:before="160"/>
        <w:rPr>
          <w:sz w:val="24"/>
          <w:szCs w:val="24"/>
        </w:rPr>
      </w:pPr>
    </w:p>
    <w:p w14:paraId="3CEDAA66" w14:textId="77777777" w:rsidR="00BC4F6A" w:rsidRPr="004D2F3C" w:rsidRDefault="00000000">
      <w:pPr>
        <w:pStyle w:val="Ttulo2"/>
        <w:rPr>
          <w:sz w:val="28"/>
          <w:szCs w:val="28"/>
        </w:rPr>
      </w:pPr>
      <w:r w:rsidRPr="004D2F3C">
        <w:rPr>
          <w:sz w:val="28"/>
          <w:szCs w:val="28"/>
        </w:rPr>
        <w:t>1. Contexto y Fundamentación Doctrinal</w:t>
      </w:r>
    </w:p>
    <w:p w14:paraId="04AECDF8" w14:textId="77777777" w:rsidR="00BC4F6A" w:rsidRPr="004D2F3C" w:rsidRDefault="00000000">
      <w:pPr>
        <w:spacing w:before="60" w:after="60"/>
        <w:jc w:val="both"/>
        <w:rPr>
          <w:sz w:val="24"/>
          <w:szCs w:val="24"/>
        </w:rPr>
      </w:pPr>
      <w:r w:rsidRPr="004D2F3C">
        <w:rPr>
          <w:sz w:val="24"/>
          <w:szCs w:val="24"/>
        </w:rPr>
        <w:t xml:space="preserve">El principio de Participación de la DSI se fundamenta en documentos como </w:t>
      </w:r>
      <w:proofErr w:type="spellStart"/>
      <w:r w:rsidRPr="004D2F3C">
        <w:rPr>
          <w:sz w:val="24"/>
          <w:szCs w:val="24"/>
        </w:rPr>
        <w:t>Octogesima</w:t>
      </w:r>
      <w:proofErr w:type="spellEnd"/>
      <w:r w:rsidRPr="004D2F3C">
        <w:rPr>
          <w:sz w:val="24"/>
          <w:szCs w:val="24"/>
        </w:rPr>
        <w:t xml:space="preserve"> </w:t>
      </w:r>
      <w:proofErr w:type="spellStart"/>
      <w:r w:rsidRPr="004D2F3C">
        <w:rPr>
          <w:sz w:val="24"/>
          <w:szCs w:val="24"/>
        </w:rPr>
        <w:t>Adveniens</w:t>
      </w:r>
      <w:proofErr w:type="spellEnd"/>
      <w:r w:rsidRPr="004D2F3C">
        <w:rPr>
          <w:sz w:val="24"/>
          <w:szCs w:val="24"/>
        </w:rPr>
        <w:t xml:space="preserve"> (n. 24), que establece: «La participación ciudadana es un deber de todos. Las familias tienen una responsabilidad activa en la transformación de las estructuras sociales inmediatas».</w:t>
      </w:r>
    </w:p>
    <w:p w14:paraId="41205E70" w14:textId="77777777" w:rsidR="00BC4F6A" w:rsidRPr="004D2F3C" w:rsidRDefault="00000000">
      <w:pPr>
        <w:spacing w:before="60" w:after="60"/>
        <w:jc w:val="both"/>
        <w:rPr>
          <w:sz w:val="24"/>
          <w:szCs w:val="24"/>
        </w:rPr>
      </w:pPr>
      <w:r w:rsidRPr="004D2F3C">
        <w:rPr>
          <w:sz w:val="24"/>
          <w:szCs w:val="24"/>
        </w:rPr>
        <w:t>El individualismo moderno nos empuja a vivir en «búnkeres» residenciales, desconectados de nuestros propios vecinos. Si un niño crece en un hogar donde nunca se interactúa con el exterior, creerá que sus obligaciones terminan en la puerta de su casa. La participación cívica comienza cuando el niño ve a sus padres organizarse, saludar a los vecinos por su nombre y preocuparse por lo que es de todos.</w:t>
      </w:r>
    </w:p>
    <w:p w14:paraId="11D3C323" w14:textId="77777777" w:rsidR="00BC4F6A" w:rsidRPr="004D2F3C" w:rsidRDefault="00000000">
      <w:pPr>
        <w:pStyle w:val="Ttulo2"/>
        <w:rPr>
          <w:sz w:val="28"/>
          <w:szCs w:val="28"/>
        </w:rPr>
      </w:pPr>
      <w:r w:rsidRPr="004D2F3C">
        <w:rPr>
          <w:sz w:val="28"/>
          <w:szCs w:val="28"/>
        </w:rPr>
        <w:t>2. Desarrollo Técnico para el Facilitador</w:t>
      </w:r>
    </w:p>
    <w:p w14:paraId="03F1BE08" w14:textId="77777777" w:rsidR="00BC4F6A" w:rsidRPr="004D2F3C" w:rsidRDefault="00000000">
      <w:pPr>
        <w:spacing w:before="60" w:after="60"/>
        <w:jc w:val="both"/>
        <w:rPr>
          <w:sz w:val="24"/>
          <w:szCs w:val="24"/>
        </w:rPr>
      </w:pPr>
      <w:r w:rsidRPr="004D2F3C">
        <w:rPr>
          <w:sz w:val="24"/>
          <w:szCs w:val="24"/>
        </w:rPr>
        <w:t>El facilitador debe desafiar la comodidad de los padres. El aislamiento social es una epidemia que enferma la democracia. Se debe enfatizar que conocer el nombre del vecino o del guardia de seguridad no es solo un asunto de cortesía, sino un acto político básico: el reconocimiento del otro en el espacio común. Un niño que acompaña a sus padres a una asamblea vecinal está recibiendo su primera clase de civismo práctico.</w:t>
      </w:r>
    </w:p>
    <w:p w14:paraId="6C13E1BD" w14:textId="77777777" w:rsidR="00BC4F6A" w:rsidRPr="004D2F3C" w:rsidRDefault="00000000">
      <w:pPr>
        <w:pStyle w:val="Ttulo2"/>
        <w:rPr>
          <w:sz w:val="28"/>
          <w:szCs w:val="28"/>
        </w:rPr>
      </w:pPr>
      <w:r w:rsidRPr="004D2F3C">
        <w:rPr>
          <w:sz w:val="28"/>
          <w:szCs w:val="28"/>
        </w:rPr>
        <w:t>3. Abordaje del Minicaso Práctico</w:t>
      </w:r>
    </w:p>
    <w:p w14:paraId="51C80FA3"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20BC4250"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030CC359" w14:textId="77777777" w:rsidR="00BC4F6A" w:rsidRPr="004D2F3C" w:rsidRDefault="00000000">
            <w:pPr>
              <w:spacing w:after="80"/>
              <w:rPr>
                <w:sz w:val="24"/>
                <w:szCs w:val="24"/>
              </w:rPr>
            </w:pPr>
            <w:r w:rsidRPr="004D2F3C">
              <w:rPr>
                <w:b/>
                <w:bCs/>
                <w:color w:val="7B5800"/>
                <w:sz w:val="24"/>
                <w:szCs w:val="24"/>
              </w:rPr>
              <w:t>📋 El Caso</w:t>
            </w:r>
          </w:p>
          <w:p w14:paraId="1BAEECB9" w14:textId="77777777" w:rsidR="00BC4F6A" w:rsidRPr="004D2F3C" w:rsidRDefault="00000000">
            <w:pPr>
              <w:jc w:val="both"/>
              <w:rPr>
                <w:sz w:val="24"/>
                <w:szCs w:val="24"/>
              </w:rPr>
            </w:pPr>
            <w:r w:rsidRPr="004D2F3C">
              <w:rPr>
                <w:i/>
                <w:iCs/>
                <w:sz w:val="24"/>
                <w:szCs w:val="24"/>
              </w:rPr>
              <w:t>Los juegos del parque de la colonia están rotos. En lugar de organizarse con los vecinos para arreglarlos o pedir su reparación, la familia decide simplemente dejar de ir y pagar la membresía de un club privado para que el niño juegue.</w:t>
            </w:r>
          </w:p>
        </w:tc>
      </w:tr>
    </w:tbl>
    <w:p w14:paraId="7148BE04" w14:textId="77777777" w:rsidR="00BC4F6A" w:rsidRPr="004D2F3C" w:rsidRDefault="00BC4F6A">
      <w:pPr>
        <w:spacing w:before="120"/>
        <w:rPr>
          <w:sz w:val="24"/>
          <w:szCs w:val="24"/>
        </w:rPr>
      </w:pPr>
    </w:p>
    <w:p w14:paraId="0EAEA02F" w14:textId="77777777" w:rsidR="00BC4F6A" w:rsidRPr="004D2F3C" w:rsidRDefault="00000000">
      <w:pPr>
        <w:spacing w:before="200" w:after="60"/>
        <w:rPr>
          <w:sz w:val="24"/>
          <w:szCs w:val="24"/>
        </w:rPr>
      </w:pPr>
      <w:r w:rsidRPr="004D2F3C">
        <w:rPr>
          <w:b/>
          <w:bCs/>
          <w:color w:val="2E75B6"/>
          <w:sz w:val="28"/>
          <w:szCs w:val="28"/>
        </w:rPr>
        <w:t>Guía de Resolución</w:t>
      </w:r>
    </w:p>
    <w:p w14:paraId="5C43E0F2" w14:textId="77777777" w:rsidR="00BC4F6A" w:rsidRPr="004D2F3C" w:rsidRDefault="00000000">
      <w:pPr>
        <w:spacing w:before="60" w:after="60"/>
        <w:jc w:val="both"/>
        <w:rPr>
          <w:sz w:val="24"/>
          <w:szCs w:val="24"/>
        </w:rPr>
      </w:pPr>
      <w:r w:rsidRPr="004D2F3C">
        <w:rPr>
          <w:sz w:val="24"/>
          <w:szCs w:val="24"/>
        </w:rPr>
        <w:t xml:space="preserve">Esta es la clásica privatización del bienestar. El mensaje para el niño es: «si lo público falla, los que tenemos dinero huimos; los demás que se aguanten». El facilitador debe mostrar que, aunque pagar el club es legítimo, abandonar el espacio público es un fracaso de la solidaridad. La respuesta formadora sería que el padre, aun teniendo </w:t>
      </w:r>
      <w:r w:rsidRPr="004D2F3C">
        <w:rPr>
          <w:sz w:val="24"/>
          <w:szCs w:val="24"/>
        </w:rPr>
        <w:lastRenderedPageBreak/>
        <w:t>recursos, lidere a los vecinos para exigir la reparación del parque, mostrando al hijo que se lucha por el Bien Común.</w:t>
      </w:r>
    </w:p>
    <w:p w14:paraId="331994C2" w14:textId="77777777" w:rsidR="00BC4F6A" w:rsidRPr="004D2F3C" w:rsidRDefault="00000000">
      <w:pPr>
        <w:pStyle w:val="Ttulo2"/>
        <w:rPr>
          <w:sz w:val="28"/>
          <w:szCs w:val="28"/>
        </w:rPr>
      </w:pPr>
      <w:r w:rsidRPr="004D2F3C">
        <w:rPr>
          <w:sz w:val="28"/>
          <w:szCs w:val="28"/>
        </w:rPr>
        <w:t>4. Estrategia de Cierre y Acción</w:t>
      </w:r>
    </w:p>
    <w:p w14:paraId="776C9F14"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3D3EE68C"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1D1FC2D8" w14:textId="77777777" w:rsidR="00BC4F6A" w:rsidRPr="004D2F3C" w:rsidRDefault="00000000">
            <w:pPr>
              <w:spacing w:after="60"/>
              <w:rPr>
                <w:sz w:val="24"/>
                <w:szCs w:val="24"/>
              </w:rPr>
            </w:pPr>
            <w:r w:rsidRPr="004D2F3C">
              <w:rPr>
                <w:b/>
                <w:bCs/>
                <w:color w:val="1E8449"/>
                <w:sz w:val="24"/>
                <w:szCs w:val="24"/>
              </w:rPr>
              <w:t>✅ Acción Concreta</w:t>
            </w:r>
          </w:p>
          <w:p w14:paraId="6682A69E" w14:textId="77777777" w:rsidR="00BC4F6A" w:rsidRPr="004D2F3C" w:rsidRDefault="00000000">
            <w:pPr>
              <w:jc w:val="both"/>
              <w:rPr>
                <w:sz w:val="24"/>
                <w:szCs w:val="24"/>
              </w:rPr>
            </w:pPr>
            <w:r w:rsidRPr="004D2F3C">
              <w:rPr>
                <w:sz w:val="24"/>
                <w:szCs w:val="24"/>
              </w:rPr>
              <w:t>Tarea muy concreta de romper el hielo comunitario: que las familias averigüen y aprendan el nombre del barrendero de su calle, del guardia de su coto o de tres vecinos que no conocen, y enseñen a sus hijos a saludarlos por su nombre.</w:t>
            </w:r>
          </w:p>
        </w:tc>
      </w:tr>
    </w:tbl>
    <w:p w14:paraId="311F58F5" w14:textId="77777777" w:rsidR="00BC4F6A" w:rsidRPr="004D2F3C" w:rsidRDefault="00000000">
      <w:pPr>
        <w:rPr>
          <w:sz w:val="24"/>
          <w:szCs w:val="24"/>
        </w:rPr>
      </w:pPr>
      <w:r w:rsidRPr="004D2F3C">
        <w:rPr>
          <w:sz w:val="24"/>
          <w:szCs w:val="24"/>
        </w:rPr>
        <w:br w:type="page"/>
      </w:r>
    </w:p>
    <w:p w14:paraId="1AA48F84" w14:textId="77777777" w:rsidR="00BC4F6A" w:rsidRPr="004D2F3C" w:rsidRDefault="00000000">
      <w:pPr>
        <w:shd w:val="clear" w:color="auto" w:fill="1F4E79"/>
        <w:ind w:left="240" w:right="240"/>
        <w:rPr>
          <w:sz w:val="24"/>
          <w:szCs w:val="24"/>
        </w:rPr>
      </w:pPr>
      <w:r w:rsidRPr="004D2F3C">
        <w:rPr>
          <w:b/>
          <w:bCs/>
          <w:color w:val="FFFFFF"/>
          <w:sz w:val="40"/>
          <w:szCs w:val="40"/>
        </w:rPr>
        <w:lastRenderedPageBreak/>
        <w:t>Sesión 2B</w:t>
      </w:r>
    </w:p>
    <w:p w14:paraId="36226CA2" w14:textId="77777777" w:rsidR="00BC4F6A" w:rsidRPr="004D2F3C" w:rsidRDefault="00000000">
      <w:pPr>
        <w:spacing w:before="120" w:after="60"/>
        <w:rPr>
          <w:sz w:val="24"/>
          <w:szCs w:val="24"/>
        </w:rPr>
      </w:pPr>
      <w:r w:rsidRPr="004D2F3C">
        <w:rPr>
          <w:b/>
          <w:bCs/>
          <w:color w:val="1F4E79"/>
          <w:sz w:val="32"/>
          <w:szCs w:val="32"/>
        </w:rPr>
        <w:t xml:space="preserve">Tema 2: </w:t>
      </w:r>
      <w:proofErr w:type="spellStart"/>
      <w:r w:rsidRPr="004D2F3C">
        <w:rPr>
          <w:b/>
          <w:bCs/>
          <w:color w:val="1F4E79"/>
          <w:sz w:val="32"/>
          <w:szCs w:val="32"/>
        </w:rPr>
        <w:t>Dilexit</w:t>
      </w:r>
      <w:proofErr w:type="spellEnd"/>
      <w:r w:rsidRPr="004D2F3C">
        <w:rPr>
          <w:b/>
          <w:bCs/>
          <w:color w:val="1F4E79"/>
          <w:sz w:val="32"/>
          <w:szCs w:val="32"/>
        </w:rPr>
        <w:t xml:space="preserve"> Nos en familia</w:t>
      </w:r>
    </w:p>
    <w:p w14:paraId="61AE46BC" w14:textId="77777777" w:rsidR="00BC4F6A" w:rsidRPr="004D2F3C" w:rsidRDefault="00BC4F6A">
      <w:pPr>
        <w:spacing w:before="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28A1CEE2"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60" w:type="dxa"/>
            </w:tcMar>
          </w:tcPr>
          <w:p w14:paraId="75DC89DD" w14:textId="77777777" w:rsidR="00BC4F6A" w:rsidRPr="004D2F3C" w:rsidRDefault="00000000">
            <w:pPr>
              <w:rPr>
                <w:sz w:val="24"/>
                <w:szCs w:val="24"/>
              </w:rPr>
            </w:pPr>
            <w:r w:rsidRPr="004D2F3C">
              <w:rPr>
                <w:b/>
                <w:bCs/>
                <w:color w:val="1F4E79"/>
                <w:sz w:val="24"/>
                <w:szCs w:val="24"/>
              </w:rPr>
              <w:t xml:space="preserve">Objetivo Formativo: </w:t>
            </w:r>
            <w:r w:rsidRPr="004D2F3C">
              <w:rPr>
                <w:sz w:val="24"/>
                <w:szCs w:val="24"/>
              </w:rPr>
              <w:t>Reconocer que el amor de Cristo es el motor inagotable que sostiene a una familia en su misión de transformar su entorno, evitando el desgaste del activismo vacío.</w:t>
            </w:r>
          </w:p>
        </w:tc>
      </w:tr>
    </w:tbl>
    <w:p w14:paraId="628A87A5" w14:textId="77777777" w:rsidR="00BC4F6A" w:rsidRPr="004D2F3C" w:rsidRDefault="00BC4F6A">
      <w:pPr>
        <w:spacing w:before="160"/>
        <w:rPr>
          <w:sz w:val="24"/>
          <w:szCs w:val="24"/>
        </w:rPr>
      </w:pPr>
    </w:p>
    <w:p w14:paraId="7782B315" w14:textId="77777777" w:rsidR="00BC4F6A" w:rsidRPr="004D2F3C" w:rsidRDefault="00000000">
      <w:pPr>
        <w:pStyle w:val="Ttulo2"/>
        <w:rPr>
          <w:sz w:val="28"/>
          <w:szCs w:val="28"/>
        </w:rPr>
      </w:pPr>
      <w:r w:rsidRPr="004D2F3C">
        <w:rPr>
          <w:sz w:val="28"/>
          <w:szCs w:val="28"/>
        </w:rPr>
        <w:t>1. Contexto y Fundamentación Doctrinal</w:t>
      </w:r>
    </w:p>
    <w:p w14:paraId="6C1D2D47" w14:textId="77777777" w:rsidR="00BC4F6A" w:rsidRPr="004D2F3C" w:rsidRDefault="00000000">
      <w:pPr>
        <w:spacing w:before="60" w:after="60"/>
        <w:jc w:val="both"/>
        <w:rPr>
          <w:sz w:val="24"/>
          <w:szCs w:val="24"/>
        </w:rPr>
      </w:pPr>
      <w:r w:rsidRPr="004D2F3C">
        <w:rPr>
          <w:sz w:val="24"/>
          <w:szCs w:val="24"/>
        </w:rPr>
        <w:t xml:space="preserve">El Documento Rector culmina su espiritualidad citando a </w:t>
      </w:r>
      <w:proofErr w:type="spellStart"/>
      <w:r w:rsidRPr="004D2F3C">
        <w:rPr>
          <w:sz w:val="24"/>
          <w:szCs w:val="24"/>
        </w:rPr>
        <w:t>Dilexit</w:t>
      </w:r>
      <w:proofErr w:type="spellEnd"/>
      <w:r w:rsidRPr="004D2F3C">
        <w:rPr>
          <w:sz w:val="24"/>
          <w:szCs w:val="24"/>
        </w:rPr>
        <w:t xml:space="preserve"> Nos: «El encuentro personal con el Corazón de Cristo es el origen de toda acción social auténtica. Ningún proyecto será verdadero ni sostenible si no brota de un corazón transformado».</w:t>
      </w:r>
    </w:p>
    <w:p w14:paraId="365EF85A" w14:textId="77777777" w:rsidR="00BC4F6A" w:rsidRPr="004D2F3C" w:rsidRDefault="00000000">
      <w:pPr>
        <w:spacing w:before="60" w:after="60"/>
        <w:jc w:val="both"/>
        <w:rPr>
          <w:sz w:val="24"/>
          <w:szCs w:val="24"/>
        </w:rPr>
      </w:pPr>
      <w:r w:rsidRPr="004D2F3C">
        <w:rPr>
          <w:sz w:val="24"/>
          <w:szCs w:val="24"/>
        </w:rPr>
        <w:t>La acción social desgasta. La frustración ante la pobreza o la falta de participación comunitaria puede llevar al cinismo o al agotamiento (burnout). La familia que busca vivir la Doctrina Social necesita beber constantemente de la fuente del amor divino. El hogar debe ser un santuario de oración donde las fuerzas se renuevan y donde el niño aprende que servimos a los demás porque Cristo nos amó primero.</w:t>
      </w:r>
    </w:p>
    <w:p w14:paraId="746A5C66" w14:textId="77777777" w:rsidR="00BC4F6A" w:rsidRPr="004D2F3C" w:rsidRDefault="00000000">
      <w:pPr>
        <w:pStyle w:val="Ttulo2"/>
        <w:rPr>
          <w:sz w:val="28"/>
          <w:szCs w:val="28"/>
        </w:rPr>
      </w:pPr>
      <w:r w:rsidRPr="004D2F3C">
        <w:rPr>
          <w:sz w:val="28"/>
          <w:szCs w:val="28"/>
        </w:rPr>
        <w:t>2. Desarrollo Técnico para el Facilitador</w:t>
      </w:r>
    </w:p>
    <w:p w14:paraId="2F67AEBD" w14:textId="77777777" w:rsidR="00BC4F6A" w:rsidRPr="004D2F3C" w:rsidRDefault="00000000">
      <w:pPr>
        <w:spacing w:before="60" w:after="60"/>
        <w:jc w:val="both"/>
        <w:rPr>
          <w:sz w:val="24"/>
          <w:szCs w:val="24"/>
        </w:rPr>
      </w:pPr>
      <w:r w:rsidRPr="004D2F3C">
        <w:rPr>
          <w:sz w:val="24"/>
          <w:szCs w:val="24"/>
        </w:rPr>
        <w:t>Esta es la sesión de cierre y síntesis espiritual. El facilitador debe conducir a los matrimonios hacia una reflexión profunda sobre sus ritmos de vida. A menudo, las agendas están tan saturadas de actividades «buenas» (clases extra, deportes, compromisos sociales) que asfixian lo «óptimo» (el espacio de Dios en la familia). Si los padres están siempre agotados, la caridad se vuelve un deber pesado y no una alegría desbordante que el hijo pueda admirar.</w:t>
      </w:r>
    </w:p>
    <w:p w14:paraId="37A761E7" w14:textId="77777777" w:rsidR="00BC4F6A" w:rsidRPr="004D2F3C" w:rsidRDefault="00000000">
      <w:pPr>
        <w:pStyle w:val="Ttulo2"/>
        <w:rPr>
          <w:sz w:val="28"/>
          <w:szCs w:val="28"/>
        </w:rPr>
      </w:pPr>
      <w:r w:rsidRPr="004D2F3C">
        <w:rPr>
          <w:sz w:val="28"/>
          <w:szCs w:val="28"/>
        </w:rPr>
        <w:t>3. Abordaje del Minicaso Práctico</w:t>
      </w:r>
    </w:p>
    <w:p w14:paraId="2B639B35"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43967E3F" w14:textId="77777777">
        <w:tblPrEx>
          <w:tblCellMar>
            <w:top w:w="0" w:type="dxa"/>
            <w:bottom w:w="0" w:type="dxa"/>
          </w:tblCellMar>
        </w:tblPrEx>
        <w:tc>
          <w:tcPr>
            <w:tcW w:w="0" w:type="auto"/>
            <w:tcBorders>
              <w:top w:val="single" w:sz="4" w:space="0" w:color="FFC107"/>
              <w:left w:val="thick" w:sz="16" w:space="0" w:color="FFC107"/>
              <w:bottom w:val="single" w:sz="4" w:space="0" w:color="FFC107"/>
              <w:right w:val="single" w:sz="4" w:space="0" w:color="FFC107"/>
            </w:tcBorders>
            <w:shd w:val="clear" w:color="auto" w:fill="FFF8E7"/>
            <w:tcMar>
              <w:top w:w="120" w:type="dxa"/>
              <w:left w:w="180" w:type="dxa"/>
              <w:bottom w:w="120" w:type="dxa"/>
              <w:right w:w="180" w:type="dxa"/>
            </w:tcMar>
          </w:tcPr>
          <w:p w14:paraId="27461440" w14:textId="77777777" w:rsidR="00BC4F6A" w:rsidRPr="004D2F3C" w:rsidRDefault="00000000">
            <w:pPr>
              <w:spacing w:after="80"/>
              <w:rPr>
                <w:sz w:val="24"/>
                <w:szCs w:val="24"/>
              </w:rPr>
            </w:pPr>
            <w:r w:rsidRPr="004D2F3C">
              <w:rPr>
                <w:b/>
                <w:bCs/>
                <w:color w:val="7B5800"/>
                <w:sz w:val="24"/>
                <w:szCs w:val="24"/>
              </w:rPr>
              <w:t>📋 El Caso</w:t>
            </w:r>
          </w:p>
          <w:p w14:paraId="4683A67A" w14:textId="77777777" w:rsidR="00BC4F6A" w:rsidRPr="004D2F3C" w:rsidRDefault="00000000">
            <w:pPr>
              <w:jc w:val="both"/>
              <w:rPr>
                <w:sz w:val="24"/>
                <w:szCs w:val="24"/>
              </w:rPr>
            </w:pPr>
            <w:r w:rsidRPr="004D2F3C">
              <w:rPr>
                <w:i/>
                <w:iCs/>
                <w:sz w:val="24"/>
                <w:szCs w:val="24"/>
              </w:rPr>
              <w:t>El domingo está lleno de compromisos deportivos de los hijos, fiestas infantiles y compras. La familia relega la Misa dominical o el tiempo de oración porque «no hay tiempo y los niños acaban agotados».</w:t>
            </w:r>
          </w:p>
        </w:tc>
      </w:tr>
    </w:tbl>
    <w:p w14:paraId="7F760E40" w14:textId="77777777" w:rsidR="00BC4F6A" w:rsidRPr="004D2F3C" w:rsidRDefault="00BC4F6A">
      <w:pPr>
        <w:spacing w:before="120"/>
        <w:rPr>
          <w:sz w:val="24"/>
          <w:szCs w:val="24"/>
        </w:rPr>
      </w:pPr>
    </w:p>
    <w:p w14:paraId="6F0DA582" w14:textId="77777777" w:rsidR="00BC4F6A" w:rsidRPr="004D2F3C" w:rsidRDefault="00000000">
      <w:pPr>
        <w:spacing w:before="200" w:after="60"/>
        <w:rPr>
          <w:sz w:val="24"/>
          <w:szCs w:val="24"/>
        </w:rPr>
      </w:pPr>
      <w:r w:rsidRPr="004D2F3C">
        <w:rPr>
          <w:b/>
          <w:bCs/>
          <w:color w:val="2E75B6"/>
          <w:sz w:val="28"/>
          <w:szCs w:val="28"/>
        </w:rPr>
        <w:t>Guía de Resolución</w:t>
      </w:r>
    </w:p>
    <w:p w14:paraId="79935A98" w14:textId="77777777" w:rsidR="00BC4F6A" w:rsidRPr="004D2F3C" w:rsidRDefault="00000000">
      <w:pPr>
        <w:spacing w:before="60" w:after="60"/>
        <w:jc w:val="both"/>
        <w:rPr>
          <w:sz w:val="24"/>
          <w:szCs w:val="24"/>
        </w:rPr>
      </w:pPr>
      <w:r w:rsidRPr="004D2F3C">
        <w:rPr>
          <w:sz w:val="24"/>
          <w:szCs w:val="24"/>
        </w:rPr>
        <w:t>El facilitador debe confrontar amablemente esta realidad. Cuando la familia desplaza el centro espiritual, todo el edificio formativo se debilita. El niño percibe claramente qué es lo verdaderamente innegociable para sus padres (el partido de fútbol) y qué es opcional (el encuentro con Dios). La resolución pasa por una poda de agenda y la valentía de decir «no» a eventos que destruyen el descanso sagrado de la familia.</w:t>
      </w:r>
    </w:p>
    <w:p w14:paraId="2507687D" w14:textId="77777777" w:rsidR="00BC4F6A" w:rsidRPr="004D2F3C" w:rsidRDefault="00000000">
      <w:pPr>
        <w:pStyle w:val="Ttulo2"/>
        <w:rPr>
          <w:sz w:val="28"/>
          <w:szCs w:val="28"/>
        </w:rPr>
      </w:pPr>
      <w:r w:rsidRPr="004D2F3C">
        <w:rPr>
          <w:sz w:val="28"/>
          <w:szCs w:val="28"/>
        </w:rPr>
        <w:lastRenderedPageBreak/>
        <w:t>4. Estrategia de Cierre y Acción</w:t>
      </w:r>
    </w:p>
    <w:p w14:paraId="28405336" w14:textId="77777777" w:rsidR="00BC4F6A" w:rsidRPr="004D2F3C" w:rsidRDefault="00BC4F6A">
      <w:pPr>
        <w:spacing w:before="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F6A" w:rsidRPr="004D2F3C" w14:paraId="0A1712AF" w14:textId="77777777">
        <w:tblPrEx>
          <w:tblCellMar>
            <w:top w:w="0" w:type="dxa"/>
            <w:bottom w:w="0" w:type="dxa"/>
          </w:tblCellMar>
        </w:tblPrEx>
        <w:tc>
          <w:tcPr>
            <w:tcW w:w="0" w:type="auto"/>
            <w:tcBorders>
              <w:top w:val="single" w:sz="4" w:space="0" w:color="27AE60"/>
              <w:left w:val="thick" w:sz="16" w:space="0" w:color="27AE60"/>
              <w:bottom w:val="single" w:sz="4" w:space="0" w:color="27AE60"/>
              <w:right w:val="single" w:sz="4" w:space="0" w:color="27AE60"/>
            </w:tcBorders>
            <w:shd w:val="clear" w:color="auto" w:fill="EAFAF1"/>
            <w:tcMar>
              <w:top w:w="100" w:type="dxa"/>
              <w:left w:w="160" w:type="dxa"/>
              <w:bottom w:w="100" w:type="dxa"/>
              <w:right w:w="160" w:type="dxa"/>
            </w:tcMar>
          </w:tcPr>
          <w:p w14:paraId="46C50340" w14:textId="77777777" w:rsidR="00BC4F6A" w:rsidRPr="004D2F3C" w:rsidRDefault="00000000">
            <w:pPr>
              <w:spacing w:after="60"/>
              <w:rPr>
                <w:sz w:val="24"/>
                <w:szCs w:val="24"/>
              </w:rPr>
            </w:pPr>
            <w:r w:rsidRPr="004D2F3C">
              <w:rPr>
                <w:b/>
                <w:bCs/>
                <w:color w:val="1E8449"/>
                <w:sz w:val="24"/>
                <w:szCs w:val="24"/>
              </w:rPr>
              <w:t>✅ Acción Concreta</w:t>
            </w:r>
          </w:p>
          <w:p w14:paraId="0F1A96C7" w14:textId="77777777" w:rsidR="00BC4F6A" w:rsidRPr="004D2F3C" w:rsidRDefault="00000000">
            <w:pPr>
              <w:jc w:val="both"/>
              <w:rPr>
                <w:sz w:val="24"/>
                <w:szCs w:val="24"/>
              </w:rPr>
            </w:pPr>
            <w:r w:rsidRPr="004D2F3C">
              <w:rPr>
                <w:sz w:val="24"/>
                <w:szCs w:val="24"/>
              </w:rPr>
              <w:t>Como cierre del ciclo de Preescolar, instaurar un rito espiritual sencillo pero poderoso en el hogar. Puede ser bendecir siempre los alimentos dando gracias e incluyendo una petición por quienes no tienen, o realizar una bendición nocturna donde el padre y la madre trazan la cruz en la frente del niño. Estos pequeños gestos anclan el corazón de la familia en el amor de Cristo.</w:t>
            </w:r>
          </w:p>
        </w:tc>
      </w:tr>
    </w:tbl>
    <w:p w14:paraId="32347481" w14:textId="77777777" w:rsidR="001A289C" w:rsidRPr="004D2F3C" w:rsidRDefault="001A289C">
      <w:pPr>
        <w:rPr>
          <w:sz w:val="24"/>
          <w:szCs w:val="24"/>
        </w:rPr>
      </w:pPr>
    </w:p>
    <w:sectPr w:rsidR="001A289C" w:rsidRPr="004D2F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C6B37"/>
    <w:multiLevelType w:val="hybridMultilevel"/>
    <w:tmpl w:val="E6B8B2AA"/>
    <w:lvl w:ilvl="0" w:tplc="B0C61CAC">
      <w:start w:val="1"/>
      <w:numFmt w:val="bullet"/>
      <w:lvlText w:val="●"/>
      <w:lvlJc w:val="left"/>
      <w:pPr>
        <w:ind w:left="720" w:hanging="360"/>
      </w:pPr>
    </w:lvl>
    <w:lvl w:ilvl="1" w:tplc="3AAE8ED4">
      <w:start w:val="1"/>
      <w:numFmt w:val="bullet"/>
      <w:lvlText w:val="○"/>
      <w:lvlJc w:val="left"/>
      <w:pPr>
        <w:ind w:left="1440" w:hanging="360"/>
      </w:pPr>
    </w:lvl>
    <w:lvl w:ilvl="2" w:tplc="CE64738C">
      <w:start w:val="1"/>
      <w:numFmt w:val="bullet"/>
      <w:lvlText w:val="■"/>
      <w:lvlJc w:val="left"/>
      <w:pPr>
        <w:ind w:left="2160" w:hanging="360"/>
      </w:pPr>
    </w:lvl>
    <w:lvl w:ilvl="3" w:tplc="2F589578">
      <w:start w:val="1"/>
      <w:numFmt w:val="bullet"/>
      <w:lvlText w:val="●"/>
      <w:lvlJc w:val="left"/>
      <w:pPr>
        <w:ind w:left="2880" w:hanging="360"/>
      </w:pPr>
    </w:lvl>
    <w:lvl w:ilvl="4" w:tplc="8408C740">
      <w:start w:val="1"/>
      <w:numFmt w:val="bullet"/>
      <w:lvlText w:val="○"/>
      <w:lvlJc w:val="left"/>
      <w:pPr>
        <w:ind w:left="3600" w:hanging="360"/>
      </w:pPr>
    </w:lvl>
    <w:lvl w:ilvl="5" w:tplc="9036D5D0">
      <w:start w:val="1"/>
      <w:numFmt w:val="bullet"/>
      <w:lvlText w:val="■"/>
      <w:lvlJc w:val="left"/>
      <w:pPr>
        <w:ind w:left="4320" w:hanging="360"/>
      </w:pPr>
    </w:lvl>
    <w:lvl w:ilvl="6" w:tplc="063CA0E8">
      <w:start w:val="1"/>
      <w:numFmt w:val="bullet"/>
      <w:lvlText w:val="●"/>
      <w:lvlJc w:val="left"/>
      <w:pPr>
        <w:ind w:left="5040" w:hanging="360"/>
      </w:pPr>
    </w:lvl>
    <w:lvl w:ilvl="7" w:tplc="923A2BD6">
      <w:start w:val="1"/>
      <w:numFmt w:val="bullet"/>
      <w:lvlText w:val="●"/>
      <w:lvlJc w:val="left"/>
      <w:pPr>
        <w:ind w:left="5760" w:hanging="360"/>
      </w:pPr>
    </w:lvl>
    <w:lvl w:ilvl="8" w:tplc="F93E481A">
      <w:start w:val="1"/>
      <w:numFmt w:val="bullet"/>
      <w:lvlText w:val="●"/>
      <w:lvlJc w:val="left"/>
      <w:pPr>
        <w:ind w:left="6480" w:hanging="360"/>
      </w:pPr>
    </w:lvl>
  </w:abstractNum>
  <w:num w:numId="1" w16cid:durableId="416563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F6A"/>
    <w:rsid w:val="001A289C"/>
    <w:rsid w:val="004D2F3C"/>
    <w:rsid w:val="00984F11"/>
    <w:rsid w:val="00BC4F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A0FF6"/>
  <w15:docId w15:val="{AB56C4CA-8737-4222-BDD3-980A1DC52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6"/>
      <w:szCs w:val="36"/>
    </w:rPr>
  </w:style>
  <w:style w:type="paragraph" w:styleId="Ttulo2">
    <w:name w:val="heading 2"/>
    <w:uiPriority w:val="9"/>
    <w:unhideWhenUsed/>
    <w:qFormat/>
    <w:pPr>
      <w:spacing w:before="240" w:after="8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3295</Words>
  <Characters>18127</Characters>
  <Application>Microsoft Office Word</Application>
  <DocSecurity>0</DocSecurity>
  <Lines>151</Lines>
  <Paragraphs>42</Paragraphs>
  <ScaleCrop>false</ScaleCrop>
  <Company>Liceo del Valle</Company>
  <LinksUpToDate>false</LinksUpToDate>
  <CharactersWithSpaces>21380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Berrueta</cp:lastModifiedBy>
  <cp:revision>2</cp:revision>
  <dcterms:created xsi:type="dcterms:W3CDTF">2026-05-30T19:47:00Z</dcterms:created>
  <dcterms:modified xsi:type="dcterms:W3CDTF">2026-05-30T19:47:00Z</dcterms:modified>
</cp:coreProperties>
</file>