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时间：2014/6/27 14:22:24德育案例--交通事故后案例描述：上班途中，有学生C打电话报告：D骑车与摩托车相撞，没伤却被车主打，被送医院，车主跑了，但D记住了车牌号。我立刻往出事地点赶，没见人，与家长联系，得知小孩没大恙，正在派出所报案，这时我才放心往学校去。教育过程：一到班上，学生们都眼睁睁地看着我，快嘴的还一个劲地向我汇报，我觉得这真是一个教育学生的好机会。首先我肯定了他们同学之间的互相关心，尤其可贵的是：知道在事故发生的第一时间与班主任取得联系。但我也指出当时D为赶时间走的是反道，并教育他们不可违反交通法规，更不能向车主那样素质差，动手就打人。而最重要的是我们应该学习D的聪明与机智，在危急时刻他能记住车主的车牌号，并寻求法律的帮助，而不是蛮干。教育思考：通过教育，我相信学生都知道了怎样处理突发事件，这才是我所最希望的！学生的安全防卫才是头等大事！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