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东明中学钱英姿我们都晓得人类在出生的时候就是带着感情而来。的确，有了亲人之爱，你才会感受到家庭的温馨：有了教师对学生的深深的爱，才会使一个个有缺点的孩子改正缺点，奋发向上。因此，学生渴望教师的爱，渴望教师真心的爱，特别是差生，他们对爱的渴望尤为强烈。我带的初一205班，有小男生叫张法杰，别看他人长得小，可纪律涣散，学习成绩更是糟得很。打骂同学是家常便饭，顶撞老师不接受教育屡见不鲜，是全班有名的差生。任课老师谈到他都都感觉束手无策。了解了这些情况之后，我反复考虑最佳的教育切入点。此时我想起了冰心老人的话：有了爱，就有了一切。最后决定用心灵去感化吧。”柏林斯基也说：“爱应该是教育的工作，又是鉴别教育的尺度。”我坚信人心都是肉长得。我开始注意观察他。发现他上课坐不住，东张西望，影响同学。而每当他发现老师看他时，立即表现出一副满不在乎的神态，眼望房顶，头不停的转动，身体还在不停的抖动，好像做好了挨批的准备，仿佛在说：我就这样你能把我怎么样。我想：如果在这种情况下找他批评他，一定起不了什么作用，弄不好，还会使师生关系紧张，无法收拾。于是我决定不露声色，继续观察。慢慢地，我发现他在班级内几乎打遍了全班，同学们都不愿意搭理他，而他自己成了孤家寡人。下课是常常一个人坐在台阶上呆呆地看同学们做游戏或给大家捣捣乱。我决定以此为突破口去关心他，接近他。于是课间休息时我也不回办公室了，带着他和同学一起做游戏。由于它是老师带来的，其他同学不好说不和他玩，同时他也不好意思捣乱，他度过了一个愉快的十分钟。虽然十分钟是短暂的，但给予张法杰的快乐是不可低估的。因为他能回到同学中来了，他的归属需要实现了。同时我要求班干部多替他着想。在课间主动找他一起参加活动。洛克说：“说理是对待儿童的真正方法。”在平时，我尽量多和他聊天，触及他的心灵，进行情感的交流，心理的接触；其次，亲近他将心比心，以达到心灵的沟通和相容；最后注意心理反应，正面诱导，理解尊重他。这种聊天一般都在教室进行，于不知不觉中完成，使其心理不设防。每当我不回办公室时，总有一群孩子围在身边。谈自己、班、家中的事情；讲小笑话，脑筋急转弯等。而每当这时，我总是让其在离我最近的地方，这样做既显老师喜欢他，又能防止他和其它同学发生矛盾。慢慢的，一下课他就来到我的身边，对老师有了一定的情感，有了一定的依赖性。通过一段时间的交流，他能听进了老师的话，上课坐好的时间长了，左顾右盼的次数少了。这更增添了我教育好他的信心。美国教育家杜威说：“儿童教育的特殊问题是把握着儿童自然的冲动及本能利导之，使进入较高的知觉及判断，并养成他们有效的习惯。”于是，我第一次找他正式谈心。谈家里、谈课余生活、谈班内什么人学习好、谁的纪律好、谁的书写工整，希望他能在班内举办的书写比赛中获奖。总之，我们谈了许多。当其在班内的书写比赛获奖时，我当着全班同学给他发奖。他很激动，满脸通红。以后，他的纪律有了明显的好转，也能接受老师的批评了，他也受到了其他任课老师的称赞。通过对这个孩子的点滴教育。我再次深深体会到做班主任工作如果没有"爱”是不可能与学生进行心灵的真正沟通.尽管老师有菩萨心肠，有和蔼的言语，也不能使孩子信任你，接受你的批评教育改正错误，也不能取得预期的效果。也验证了我国的古人曾言之：亲其师，信其道也。所谓“明智地爱孩子，乃是我们教育素养、思想、情感的顶峰。”现在看来，的确如此呀!通过一段时间的交流，他能听进了老师的话，上课坐好的时间长了，左顾右盼的次数少了。这更增添了我教育好他的信心。美国教育家杜威说：“儿童教育的特殊问题是把握着儿童自然的冲动及本能利导之，使进入较高的知觉及判断，并养成他们有效的习惯。”于是，我第一次找他正式谈心。谈家里、谈课余生活、谈班内什么人学习好、谁的纪律好、谁的书写工整，希望他能在班内举办的书写比赛中获奖。总之，我们谈了许多。当其在班内的书写比赛获奖时，我当着全班同学给他发奖。他很激动，满脸通红。以后，他的纪律有了明显的好转，也能接受老师的批评了，他也受到了其他任课老师的称赞。通过对这个孩子的点滴教育。我再次深深体会到做班主任工作如果没有"爱”是不可能与学生进行心灵的真正沟通.尽管老师有菩萨心肠，有和蔼的言语，也不能使孩子信任你，接受你的批评教育改正错误，也不能取得预期的效果。也验证了我国的古人曾言之：亲其师，信其道也。所谓“明智地爱孩子，乃是我们教育素养、思想、情感的顶峰。”现在看来，的确如此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