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发布人:张秀梅  时间：2011/6/23</w:t>
        <w:br/>
        <w:br/>
        <w:t>案例介绍：</w:t>
        <w:br/>
        <w:br/>
        <w:t>我班有个叫余某某的学生，上课时经常无精打采的，要么搞小动作，要么影响别人学习，提不起一点学习的兴趣；下课追逐打闹，喜欢动手动脚，书写相当潦草……每天不是科任老师就是学生向我告状。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他开始是一副爱理不理的样子，后来口头上答应了，还在班会上作了自我批评。</w:t>
        <w:br/>
        <w:t>可后来一段时间里，他又一如既往，毫无长进，真是“承认错误，坚决不改”。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但又觉得身为班主任，不能因一点困难就退缩，不能因一个后进生无法转化而影响整个班集体，必须面对现实！教师的责任心告诉我不能就这么算了。</w:t>
        <w:br/>
        <w:t>他无进步，或许是他并没有真正认识自己的错误，没有真正要做个他人喜欢的人的念头。</w:t>
        <w:br/>
        <w:br/>
        <w:br/>
        <w:t>为了有针对性地做工作，我决定先让他认识自己的错误，树立做个受人喜欢的人的思想。</w:t>
        <w:br/>
        <w:t>当他有一点进步时，我就及时给予表扬、激励他。</w:t>
        <w:br/>
        <w:t>和他的父母一起交流，每次都说了孩子近段时间的进步情况。</w:t>
        <w:br/>
        <w:t>这使他处处感到老师在关心他。</w:t>
        <w:br/>
        <w:t>他也逐渐明白了做人的道理，明确了学习的目的，端正了学习态度，学习努力了，有一次英语测试，他取得了80分的好成绩，看到孩子的进步，我心里一股暖流阵阵涌出。</w:t>
        <w:br/>
        <w:br/>
        <w:br/>
        <w:t>案例分析：</w:t>
        <w:br/>
        <w:br/>
        <w:t>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对于赵强这样特殊的后进生我放下架子亲近他，敞开心扉，以关爱之心来触动他的心弦。</w:t>
        <w:br/>
        <w:t>“动之于情，晓之于理”，用师爱去温暖他，用情去感化他，用理去说服他，从而促使他主动地认识并改正错误。</w:t>
        <w:br/>
        <w:br/>
        <w:br/>
        <w:t>二、以生之助，友情感化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因此，让后进生感受同学对他的信任，感受到同学是自己的益友。</w:t>
        <w:br/>
        <w:t>让他们感受到同学给自己带来的快乐，让他们在快乐中学习、生活，在学习、生活中感受到无穷的快乐！通过同学的教育、感染，促进了同学间的情感交流，在转化后进生工作中就能达到事半功倍的效果。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每一个后进生的实际情况是不同的，必然要求班主任深入了解弄清学生的行为习惯、爱好及其后进的原因，从而确定行之有效的对策，因材施教，正确引导。</w:t>
        <w:br/>
        <w:t>余某某的情况比较特殊，主要是自制力差，对自己的错误、缺点认识不足，对老师的批评教育产生厌恶、憎恨心理。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安排一个责任心强、学习成绩好、乐于助人的同学跟他坐，给予学习和思想上的帮助；通过平时面对面的辅导，让他感到老师的关心、重视……，用关爱唤起他的自信心、进取心，使之改正缺点，然后引导并激励他努力学习，从而成为品学兼优的学生。</w:t>
        <w:br/>
        <w:br/>
        <w:br/>
        <w:t>通过潜心努力，精心转化，终于取得了可喜可贺的成绩，我也将继续为我的教育事业默默奉献我的青春与热血。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