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数字通信系统"/>
    <w:p>
      <w:pPr>
        <w:pStyle w:val="Heading1"/>
      </w:pPr>
      <w:r>
        <w:t xml:space="preserve">数字通信系统</w:t>
      </w:r>
    </w:p>
    <w:bookmarkStart w:id="42" w:name="概述"/>
    <w:p>
      <w:pPr>
        <w:pStyle w:val="Heading2"/>
      </w:pPr>
      <w:r>
        <w:t xml:space="preserve">概述</w:t>
      </w:r>
    </w:p>
    <w:p>
      <w:pPr>
        <w:pStyle w:val="FirstParagraph"/>
      </w:pPr>
      <w:r>
        <w:t xml:space="preserve">由于大多数 AP 都有逻辑总线拓扑(它们是共享电路) ，一次只能处理一条消息(它是一个基于争用的系统) ，因此需要一种媒体访问控制技术。MAC</w:t>
      </w:r>
    </w:p>
    <w:p>
      <w:pPr>
        <w:pStyle w:val="BodyText"/>
      </w:pPr>
      <w:r>
        <w:t xml:space="preserve">umac：</w:t>
      </w:r>
    </w:p>
    <w:p>
      <w:pPr>
        <w:pStyle w:val="BodyText"/>
      </w:pPr>
      <w:r>
        <w:t xml:space="preserve">与 LLC 子层交互,</w:t>
      </w:r>
    </w:p>
    <w:p>
      <w:pPr>
        <w:pStyle w:val="BodyText"/>
      </w:pPr>
      <w:r>
        <w:t xml:space="preserve">MSDU 和 A-MSDU 在上层 MAC 中处理</w:t>
      </w:r>
    </w:p>
    <w:p>
      <w:pPr>
        <w:pStyle w:val="BodyText"/>
      </w:pPr>
      <w:r>
        <w:t xml:space="preserve">站点与 AP 的关联由上层 MAC 完成.</w:t>
      </w:r>
    </w:p>
    <w:p>
      <w:pPr>
        <w:pStyle w:val="BodyText"/>
      </w:pPr>
    </w:p>
    <w:p>
      <w:pPr>
        <w:pStyle w:val="BodyText"/>
      </w:pPr>
      <w:r>
        <w:t xml:space="preserve">核心问题：</w:t>
      </w:r>
    </w:p>
    <w:p>
      <w:pPr>
        <w:pStyle w:val="BodyText"/>
      </w:pPr>
      <w:r>
        <w:t xml:space="preserve">如何在不可靠的物理媒介上可靠的传递信息？</w:t>
      </w:r>
    </w:p>
    <w:p>
      <w:pPr>
        <w:numPr>
          <w:ilvl w:val="0"/>
          <w:numId w:val="1001"/>
        </w:numPr>
      </w:pPr>
      <w:r>
        <w:t xml:space="preserve">模拟 -&gt; 数字信号， then</w:t>
      </w:r>
    </w:p>
    <w:p>
      <w:pPr>
        <w:numPr>
          <w:ilvl w:val="0"/>
          <w:numId w:val="1002"/>
        </w:numPr>
      </w:pPr>
      <w:r>
        <w:t xml:space="preserve">统计模型：</w:t>
      </w:r>
    </w:p>
    <w:p>
      <w:pPr>
        <w:numPr>
          <w:ilvl w:val="1"/>
          <w:numId w:val="1003"/>
        </w:numPr>
      </w:pPr>
      <w:r>
        <w:t xml:space="preserve">加性噪声信道，它捕捉了物理介质的不可靠特性，并基于统计决策理论提出了最优重构原理。</w:t>
      </w:r>
    </w:p>
    <w:p>
      <w:pPr>
        <w:numPr>
          <w:ilvl w:val="0"/>
          <w:numId w:val="1002"/>
        </w:numPr>
      </w:pPr>
      <w:r>
        <w:t xml:space="preserve">编码： 如卷积码，信源编码，信道编码</w:t>
      </w:r>
    </w:p>
    <w:p>
      <w:pPr>
        <w:numPr>
          <w:ilvl w:val="0"/>
          <w:numId w:val="1002"/>
        </w:numPr>
      </w:pPr>
      <w:r>
        <w:t xml:space="preserve">无线信道：解决符号间干扰(ISI)和衰落</w:t>
      </w:r>
    </w:p>
    <w:p>
      <w:pPr>
        <w:numPr>
          <w:ilvl w:val="1"/>
          <w:numId w:val="1004"/>
        </w:numPr>
      </w:pPr>
      <w:r>
        <w:t xml:space="preserve">引入 OFDM 技术来缓解码间干扰</w:t>
      </w:r>
    </w:p>
    <w:p>
      <w:pPr>
        <w:numPr>
          <w:ilvl w:val="1"/>
          <w:numId w:val="1004"/>
        </w:numPr>
      </w:pPr>
      <w:r>
        <w:t xml:space="preserve">发展分集技术来缓解衰落</w:t>
      </w:r>
    </w:p>
    <w:p>
      <w:pPr>
        <w:pStyle w:val="CaptionedFigure"/>
      </w:pPr>
      <w:r>
        <w:drawing>
          <wp:inline>
            <wp:extent cx="5334000" cy="23386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7474822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无线信道 IEEE 802.11标准 wifi mac</w:t>
      </w:r>
    </w:p>
    <w:p>
      <w:pPr>
        <w:pStyle w:val="BodyText"/>
      </w:pPr>
      <w:r>
        <w:t xml:space="preserve"> </w:t>
      </w:r>
      <w:r>
        <w:t xml:space="preserve">MAC 子层负责协调对共享物理空中接口的访问，以便接入点(AP)和范围内的 Wi-Fi 站点(带网卡设备)能够有效地通信。</w:t>
      </w:r>
    </w:p>
    <w:p>
      <w:pPr>
        <w:pStyle w:val="BodyText"/>
      </w:pPr>
      <w:r>
        <w:t xml:space="preserve">MAC 从较高的子层 LLC 获取数据，添加头部和尾部字节，并将它们发送到较低的物理层进行传输。</w:t>
      </w:r>
    </w:p>
    <w:p>
      <w:pPr>
        <w:pStyle w:val="BodyText"/>
      </w:pPr>
      <w:r>
        <w:t xml:space="preserve">如果接收到错误的帧，MAC 可以重新传输它。</w:t>
      </w:r>
    </w:p>
    <w:p>
      <w:pPr>
        <w:pStyle w:val="BodyText"/>
      </w:pPr>
      <w:r>
        <w:t xml:space="preserve">IEEE 802.11在于解决多址接入带来的问题：</w:t>
      </w:r>
    </w:p>
    <w:p>
      <w:pPr>
        <w:pStyle w:val="BodyText"/>
      </w:pPr>
      <w:r>
        <w:t xml:space="preserve">多址接入是基于载波感知、信道争用和随机退避的。由于争用，拥有大量活动站点的 Wi-Fi 网络可能会受到低吞吐量和高延迟的影响。</w:t>
      </w:r>
    </w:p>
    <w:p>
      <w:pPr>
        <w:pStyle w:val="CaptionedFigure"/>
      </w:pPr>
      <w:r>
        <w:drawing>
          <wp:inline>
            <wp:extent cx="5334000" cy="296823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8221715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LLC：</w:t>
      </w:r>
    </w:p>
    <w:p>
      <w:pPr>
        <w:pStyle w:val="BodyText"/>
      </w:pPr>
      <w:r>
        <w:t xml:space="preserve">逻辑链路控制</w:t>
      </w:r>
      <w:r>
        <w:t xml:space="preserve"> </w:t>
      </w:r>
    </w:p>
    <w:p>
      <w:pPr>
        <w:pStyle w:val="BodyText"/>
      </w:pPr>
      <w:r>
        <w:t xml:space="preserve">数据链路层划分为逻辑链路层LLC子层和</w:t>
      </w:r>
      <w:r>
        <w:t xml:space="preserve"> </w:t>
      </w:r>
      <w:hyperlink r:id="rId26">
        <w:r>
          <w:rPr>
            <w:rStyle w:val="Hyperlink"/>
          </w:rPr>
          <w:t xml:space="preserve">介质访问控制</w:t>
        </w:r>
      </w:hyperlink>
      <w:r>
        <w:t xml:space="preserve">MAC子层</w:t>
      </w:r>
    </w:p>
    <w:p>
      <w:pPr>
        <w:pStyle w:val="CaptionedFigure"/>
      </w:pPr>
      <w:r>
        <w:drawing>
          <wp:inline>
            <wp:extent cx="5334000" cy="16666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8312066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MAC 代表“媒体访问控制”，意思是它的主要功能是控制对共享媒体的访问。空中接口是一个共享介质，所有多个 Wi-Fi 站点和接入点(AP)都试图通过它传输数据。MAC 实现控制机制，允许多个设备通过共享标准中指定的介质可靠地通信。</w:t>
      </w:r>
    </w:p>
    <w:p>
      <w:pPr>
        <w:pStyle w:val="BodyText"/>
      </w:pPr>
      <w:r>
        <w:t xml:space="preserve">形式上，MAC 功能包括扫描、认证、关联、节能和分段。scanning, authentication, association, power saving and fragmentation</w:t>
      </w:r>
    </w:p>
    <w:p>
      <w:pPr>
        <w:pStyle w:val="BodyText"/>
      </w:pPr>
    </w:p>
    <w:p>
      <w:pPr>
        <w:pStyle w:val="BodyText"/>
      </w:pPr>
      <w:r>
        <w:t xml:space="preserve">当涉及到数据的实际处理时，MAC 作为数据链路层中的一个子层。它从逻辑链路控制(LLC)子层获取一个称为 MAC 服务数据单元(MSDU)的数据包。MAC 添加必要的头部和尾部字节形成 MAC 协议数据单元(MPDU)。然后将 MPDU 发送到物理层进行传输。当 MAC 接收到来自物理层的数据包时，就会发生反向流。</w:t>
      </w:r>
    </w:p>
    <w:p>
      <w:pPr>
        <w:pStyle w:val="BodyText"/>
      </w:pPr>
      <w:r>
        <w:t xml:space="preserve">MSDU 通常称为 MAC 有效载荷或帧体。</w:t>
      </w:r>
    </w:p>
    <w:p>
      <w:pPr>
        <w:pStyle w:val="BodyText"/>
      </w:pPr>
    </w:p>
    <w:p>
      <w:pPr>
        <w:pStyle w:val="BodyText"/>
      </w:pPr>
      <w:r>
        <w:t xml:space="preserve">MAC</w:t>
      </w:r>
      <w:r>
        <w:t xml:space="preserve"> </w:t>
      </w:r>
      <w:r>
        <w:rPr>
          <w:bCs/>
          <w:b/>
        </w:rPr>
        <w:t xml:space="preserve">frames</w:t>
      </w:r>
    </w:p>
    <w:p>
      <w:pPr>
        <w:pStyle w:val="CaptionedFigure"/>
      </w:pPr>
      <w:r>
        <w:drawing>
          <wp:inline>
            <wp:extent cx="5334000" cy="232221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838358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有三种类型的 MAC 帧: 数据、控制和管理。</w:t>
      </w:r>
    </w:p>
    <w:p>
      <w:pPr>
        <w:pStyle w:val="BodyText"/>
      </w:pPr>
      <w:r>
        <w:t xml:space="preserve">只有数据帧包含更高层的数据。控制帧包括 ACK、 RTS、 CTS、省电轮询等。管理帧帮助站点发现并连接到 AP。</w:t>
      </w:r>
    </w:p>
    <w:p>
      <w:pPr>
        <w:pStyle w:val="BodyText"/>
      </w:pPr>
    </w:p>
    <w:p>
      <w:pPr>
        <w:pStyle w:val="BodyText"/>
      </w:pPr>
      <w:r>
        <w:t xml:space="preserve">lower mac</w:t>
      </w:r>
    </w:p>
    <w:p>
      <w:pPr>
        <w:pStyle w:val="BodyText"/>
      </w:pPr>
      <w:r>
        <w:t xml:space="preserve">upper mac</w:t>
      </w:r>
    </w:p>
    <w:p>
      <w:pPr>
        <w:pStyle w:val="BodyText"/>
      </w:pPr>
      <w:r>
        <w:t xml:space="preserve">与 LLC 子层交互的 MAC 部分有时称为上层 MAC;</w:t>
      </w:r>
    </w:p>
    <w:p>
      <w:pPr>
        <w:pStyle w:val="BodyText"/>
      </w:pPr>
      <w:r>
        <w:t xml:space="preserve">而与物理层交互的部分称为下层 MAC。因此，MSDU 和 A-MSDU 在上层 MAC 中处理，而 MPDU 和 A-MPDU 在下层 MAC 中处理。一般来说，较低的 MAC 处理更多的时间关键性操作，如 MPDU 传输和确认。例如，站点与 AP 的关联由上层 MAC 完成，而实际的媒体访问(时间关键)则由下层 MAC 处理。</w:t>
      </w:r>
    </w:p>
    <w:p>
      <w:pPr>
        <w:pStyle w:val="CaptionedFigure"/>
      </w:pPr>
      <w:r>
        <w:drawing>
          <wp:inline>
            <wp:extent cx="5334000" cy="335142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9443096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在基于 IEEE 802.11的 WLAN 标准(包括 Wi-Fi)中，点协调函数(PCF)是防止冲突的一种可选技术。它是一种媒质接入控制(MAC)子层技术，用于采用载波感知避碰多址接入(CSMA/CA)的地区。</w:t>
      </w:r>
    </w:p>
    <w:p>
      <w:pPr>
        <w:pStyle w:val="BodyText"/>
      </w:pPr>
    </w:p>
    <w:p>
      <w:pPr>
        <w:pStyle w:val="BodyText"/>
      </w:pPr>
      <w:r>
        <w:t xml:space="preserve">PCF 与强制性分布式协调功能(DCF)一起使用。它用于集中控制系统，并存在于无线网络的接入点(AP)中。AP 通常是协调网络通信的无线路由器。</w:t>
      </w:r>
    </w:p>
    <w:p>
      <w:pPr>
        <w:pStyle w:val="BodyText"/>
      </w:pPr>
      <w:r>
        <w:t xml:space="preserve">DCF</w:t>
      </w:r>
    </w:p>
    <w:p>
      <w:pPr>
        <w:pStyle w:val="BodyText"/>
      </w:pPr>
      <w:r>
        <w:t xml:space="preserve">在基于 IEEE 802.11的 WLAN 标准(Wi-Fi)中，分布式协调函数(DCF)是用于防止冲突的强制性技术。它是一种媒质接入控制(MAC)子层技术，用于采用载波感知避碰多址接入(CSMA/CA)的地区。</w:t>
      </w:r>
    </w:p>
    <w:p>
      <w:pPr>
        <w:pStyle w:val="CaptionedFigure"/>
      </w:pPr>
      <w:r>
        <w:drawing>
          <wp:inline>
            <wp:extent cx="5334000" cy="356944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2000103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RTS (request to send)</w:t>
      </w:r>
    </w:p>
    <w:p>
      <w:pPr>
        <w:pStyle w:val="BodyText"/>
      </w:pPr>
      <w:r>
        <w:t xml:space="preserve">DIFS (Distributed Inter-Frame Space)</w:t>
      </w:r>
    </w:p>
    <w:p>
      <w:pPr>
        <w:pStyle w:val="BodyText"/>
      </w:pPr>
      <w:r>
        <w:t xml:space="preserve">CTS (clear to send)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SIFS (Short Inter-Frame Space)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How does a Wi-Fi station discover and associate with an</w:t>
      </w:r>
      <w:r>
        <w:t xml:space="preserve"> </w:t>
      </w:r>
      <w:r>
        <w:t xml:space="preserve">AP？</w:t>
      </w:r>
    </w:p>
    <w:p>
      <w:pPr>
        <w:numPr>
          <w:ilvl w:val="0"/>
          <w:numId w:val="1005"/>
        </w:numPr>
      </w:pPr>
      <w:r>
        <w:t xml:space="preserve">被动扫描</w:t>
      </w:r>
    </w:p>
    <w:p>
      <w:pPr>
        <w:pStyle w:val="FirstParagraph"/>
      </w:pPr>
      <w:r>
        <w:t xml:space="preserve">信标帧 包含关于网络的基本信息，发现就选信号最强的一个ap, 然后尝试连接</w:t>
      </w:r>
    </w:p>
    <w:p>
      <w:pPr>
        <w:numPr>
          <w:ilvl w:val="0"/>
          <w:numId w:val="1006"/>
        </w:numPr>
      </w:pPr>
      <w:r>
        <w:t xml:space="preserve">主动扫描</w:t>
      </w:r>
    </w:p>
    <w:p>
      <w:pPr>
        <w:pStyle w:val="CaptionedFigure"/>
      </w:pPr>
      <w:r>
        <w:drawing>
          <wp:inline>
            <wp:extent cx="5334000" cy="371173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aresyang\AppData\Roaming\Typora\typora-user-images\image-202207171956020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hyperlink" Id="rId26" Target="http://baike.baidu.com/view/1324971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baike.baidu.com/view/1324971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2022-07-18T00:04:49Z</dcterms:created>
  <dcterms:modified xsi:type="dcterms:W3CDTF">2022-07-18T00:04:49Z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