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E9349" w14:textId="77777777" w:rsidR="00C63691" w:rsidRPr="00931F97" w:rsidRDefault="00000000">
      <w:pPr>
        <w:jc w:val="center"/>
        <w:rPr>
          <w:lang w:val="es-ES"/>
        </w:rPr>
      </w:pPr>
      <w:r w:rsidRPr="00931F97">
        <w:rPr>
          <w:b/>
          <w:sz w:val="36"/>
          <w:lang w:val="es-ES"/>
        </w:rPr>
        <w:t>Estudio comparativo de ERP para empresa química</w:t>
      </w:r>
    </w:p>
    <w:p w14:paraId="6B350FDD" w14:textId="77777777" w:rsidR="00C63691" w:rsidRPr="00931F97" w:rsidRDefault="00000000">
      <w:pPr>
        <w:jc w:val="center"/>
        <w:rPr>
          <w:lang w:val="es-ES"/>
        </w:rPr>
      </w:pPr>
      <w:r w:rsidRPr="00931F97">
        <w:rPr>
          <w:lang w:val="es-ES"/>
        </w:rPr>
        <w:t>Consolidación de información y propuesta de implantación</w:t>
      </w:r>
    </w:p>
    <w:p w14:paraId="5ABA550E" w14:textId="218CA5D0" w:rsidR="00C63691" w:rsidRPr="00931F97" w:rsidRDefault="00000000" w:rsidP="00931F97">
      <w:pPr>
        <w:spacing w:before="120" w:after="120"/>
        <w:jc w:val="center"/>
        <w:rPr>
          <w:lang w:val="es-ES"/>
        </w:rPr>
      </w:pPr>
      <w:r w:rsidRPr="00931F97">
        <w:rPr>
          <w:b/>
          <w:lang w:val="es-ES"/>
        </w:rPr>
        <w:t>━━━━━━━━━━━━━━━━━━━━━━━━━━━━━━━━━━━━━━━━━━━━━━━━━━</w:t>
      </w:r>
      <w:r w:rsidRPr="00931F97">
        <w:rPr>
          <w:lang w:val="es-ES"/>
        </w:rPr>
        <w:br/>
        <w:t>A continuación, se presenta el estudio comparativo de los tres sistemas ERP (</w:t>
      </w:r>
      <w:proofErr w:type="spellStart"/>
      <w:r w:rsidRPr="00931F97">
        <w:rPr>
          <w:lang w:val="es-ES"/>
        </w:rPr>
        <w:t>Accon</w:t>
      </w:r>
      <w:proofErr w:type="spellEnd"/>
      <w:r w:rsidRPr="00931F97">
        <w:rPr>
          <w:lang w:val="es-ES"/>
        </w:rPr>
        <w:t xml:space="preserve"> ERP, Apache </w:t>
      </w:r>
      <w:proofErr w:type="spellStart"/>
      <w:r w:rsidRPr="00931F97">
        <w:rPr>
          <w:lang w:val="es-ES"/>
        </w:rPr>
        <w:t>OFBiz</w:t>
      </w:r>
      <w:proofErr w:type="spellEnd"/>
      <w:r w:rsidRPr="00931F97">
        <w:rPr>
          <w:lang w:val="es-ES"/>
        </w:rPr>
        <w:t xml:space="preserve"> y Aqua </w:t>
      </w:r>
      <w:proofErr w:type="spellStart"/>
      <w:r w:rsidRPr="00931F97">
        <w:rPr>
          <w:lang w:val="es-ES"/>
        </w:rPr>
        <w:t>eBS</w:t>
      </w:r>
      <w:proofErr w:type="spellEnd"/>
      <w:r w:rsidRPr="00931F97">
        <w:rPr>
          <w:lang w:val="es-ES"/>
        </w:rPr>
        <w:t>), adaptado a los requisitos de la empresa de fabricación de productos químicos (barnices).</w:t>
      </w:r>
    </w:p>
    <w:p w14:paraId="395DE7B5" w14:textId="77777777" w:rsidR="00C63691" w:rsidRPr="00931F97" w:rsidRDefault="00000000">
      <w:pPr>
        <w:pStyle w:val="Ttulo2"/>
        <w:rPr>
          <w:lang w:val="es-ES"/>
        </w:rPr>
      </w:pPr>
      <w:r w:rsidRPr="00931F97">
        <w:rPr>
          <w:lang w:val="es-ES"/>
        </w:rPr>
        <w:t>Contexto de la empresa</w:t>
      </w:r>
    </w:p>
    <w:p w14:paraId="628EDAA0" w14:textId="77777777" w:rsidR="00C63691" w:rsidRPr="00931F97" w:rsidRDefault="00000000">
      <w:pPr>
        <w:rPr>
          <w:lang w:val="es-ES"/>
        </w:rPr>
      </w:pPr>
      <w:r w:rsidRPr="00931F97">
        <w:rPr>
          <w:lang w:val="es-ES"/>
        </w:rPr>
        <w:t>• Sector: Elaboración de productos químicos (barnices)</w:t>
      </w:r>
      <w:r w:rsidRPr="00931F97">
        <w:rPr>
          <w:lang w:val="es-ES"/>
        </w:rPr>
        <w:br/>
        <w:t>• Tamaño: 100 trabajadores, 2 plantas (España y México)</w:t>
      </w:r>
      <w:r w:rsidRPr="00931F97">
        <w:rPr>
          <w:lang w:val="es-ES"/>
        </w:rPr>
        <w:br/>
        <w:t>• Usuarios: 70 concurrentes (50 ES, 20 MX + delegaciones comerciales)</w:t>
      </w:r>
      <w:r w:rsidRPr="00931F97">
        <w:rPr>
          <w:lang w:val="es-ES"/>
        </w:rPr>
        <w:br/>
        <w:t>• Base de datos: Compartida entre sedes</w:t>
      </w:r>
      <w:r w:rsidRPr="00931F97">
        <w:rPr>
          <w:lang w:val="es-ES"/>
        </w:rPr>
        <w:br/>
        <w:t>• Funcionalidades críticas: Trazabilidad por lote, Control de calidad de materias primas, RRHH, Portal web B2B (e-</w:t>
      </w:r>
      <w:proofErr w:type="spellStart"/>
      <w:r w:rsidRPr="00931F97">
        <w:rPr>
          <w:lang w:val="es-ES"/>
        </w:rPr>
        <w:t>commerce</w:t>
      </w:r>
      <w:proofErr w:type="spellEnd"/>
      <w:r w:rsidRPr="00931F97">
        <w:rPr>
          <w:lang w:val="es-ES"/>
        </w:rPr>
        <w:t>), Contabilidad analítica y financiera, CRM y BI</w:t>
      </w:r>
      <w:r w:rsidRPr="00931F97">
        <w:rPr>
          <w:lang w:val="es-ES"/>
        </w:rPr>
        <w:br/>
        <w:t>• Migración: Desde ERP obsoleto en mainframe</w:t>
      </w:r>
    </w:p>
    <w:p w14:paraId="1D661E18" w14:textId="77777777" w:rsidR="00C63691" w:rsidRPr="00931F97" w:rsidRDefault="00000000">
      <w:pPr>
        <w:spacing w:before="120" w:after="120"/>
        <w:jc w:val="center"/>
        <w:rPr>
          <w:lang w:val="es-ES"/>
        </w:rPr>
      </w:pPr>
      <w:r w:rsidRPr="00931F97">
        <w:rPr>
          <w:b/>
          <w:lang w:val="es-ES"/>
        </w:rPr>
        <w:t>━━━━━━━━━━━━━━━━━━━━━━━━━━━━━━━━━━━━━━━━━━━━━━━━━━</w:t>
      </w:r>
    </w:p>
    <w:p w14:paraId="719D3CC2" w14:textId="77777777" w:rsidR="00C63691" w:rsidRPr="00931F97" w:rsidRDefault="00000000">
      <w:pPr>
        <w:pStyle w:val="Ttulo2"/>
        <w:rPr>
          <w:lang w:val="es-ES"/>
        </w:rPr>
      </w:pPr>
      <w:r w:rsidRPr="00931F97">
        <w:rPr>
          <w:lang w:val="es-ES"/>
        </w:rPr>
        <w:t xml:space="preserve">I. </w:t>
      </w:r>
      <w:proofErr w:type="spellStart"/>
      <w:r w:rsidRPr="00931F97">
        <w:rPr>
          <w:lang w:val="es-ES"/>
        </w:rPr>
        <w:t>Accon</w:t>
      </w:r>
      <w:proofErr w:type="spellEnd"/>
      <w:r w:rsidRPr="00931F97">
        <w:rPr>
          <w:lang w:val="es-ES"/>
        </w:rPr>
        <w:t xml:space="preserve"> ERP</w:t>
      </w:r>
    </w:p>
    <w:p w14:paraId="3830C79A" w14:textId="77777777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t xml:space="preserve">Descripción General: </w:t>
      </w:r>
      <w:r w:rsidRPr="00931F97">
        <w:rPr>
          <w:lang w:val="es-ES"/>
        </w:rPr>
        <w:t xml:space="preserve">Software de gestión integral para </w:t>
      </w:r>
      <w:proofErr w:type="spellStart"/>
      <w:r w:rsidRPr="00931F97">
        <w:rPr>
          <w:lang w:val="es-ES"/>
        </w:rPr>
        <w:t>PYMEs</w:t>
      </w:r>
      <w:proofErr w:type="spellEnd"/>
      <w:r w:rsidRPr="00931F97">
        <w:rPr>
          <w:lang w:val="es-ES"/>
        </w:rPr>
        <w:t xml:space="preserve">. Su misión es ayudar a las empresas a conseguir herramientas digitales, automatizarse y ser más eficientes. Ofrece apoyo para la digitalización mediante el Kit Digital y el Kit </w:t>
      </w:r>
      <w:proofErr w:type="spellStart"/>
      <w:r w:rsidRPr="00931F97">
        <w:rPr>
          <w:lang w:val="es-ES"/>
        </w:rPr>
        <w:t>Consulting</w:t>
      </w:r>
      <w:proofErr w:type="spellEnd"/>
      <w:r w:rsidRPr="00931F97">
        <w:rPr>
          <w:lang w:val="es-ES"/>
        </w:rPr>
        <w:t>.</w:t>
      </w:r>
    </w:p>
    <w:p w14:paraId="426632CA" w14:textId="77777777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t xml:space="preserve">Versiones/Verticales: </w:t>
      </w:r>
      <w:r w:rsidRPr="00931F97">
        <w:rPr>
          <w:lang w:val="es-ES"/>
        </w:rPr>
        <w:t>Solución ofrecida a través de diferentes verticales adaptados a la lógica de negocio. Existe un vertical específico para la Fabricación de componentes Químicos y Cosmética que permite controlar y optimizar todos los procesos.</w:t>
      </w:r>
    </w:p>
    <w:p w14:paraId="65B75309" w14:textId="77777777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t xml:space="preserve">Funcionalidades (Módulos): </w:t>
      </w:r>
      <w:r w:rsidRPr="00931F97">
        <w:rPr>
          <w:lang w:val="es-ES"/>
        </w:rPr>
        <w:t>Incluye Contabilidad y Tesorería, Ventas y CRM, SGA y MRP, y SAT/GMAO. Cubre Trazabilidad por lote y número de serie, Control de calidad de materias primas (formularios de inspecciones) y un Módulo Human Capital integrado. Dispone de Portal web integrado (Pedidos Online) con plataforma B2B internacional.</w:t>
      </w:r>
    </w:p>
    <w:p w14:paraId="44F97070" w14:textId="77777777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t xml:space="preserve">Arquitectura/Requisitos: </w:t>
      </w:r>
      <w:r w:rsidRPr="00931F97">
        <w:rPr>
          <w:lang w:val="es-ES"/>
        </w:rPr>
        <w:t>Software flexible y configurable. App de movilidad integrada para personal en desplazamiento, accesible desde cualquier dispositivo y con conectividad con/sin internet. Multiplataforma. La empresa adapta la solución a la casuística del cliente.</w:t>
      </w:r>
    </w:p>
    <w:p w14:paraId="305B4F4E" w14:textId="77777777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t xml:space="preserve">Empresas Consultoras: </w:t>
      </w:r>
      <w:r w:rsidRPr="00931F97">
        <w:rPr>
          <w:lang w:val="es-ES"/>
        </w:rPr>
        <w:t xml:space="preserve">Implementación realizada por </w:t>
      </w:r>
      <w:proofErr w:type="spellStart"/>
      <w:r w:rsidRPr="00931F97">
        <w:rPr>
          <w:lang w:val="es-ES"/>
        </w:rPr>
        <w:t>Accon</w:t>
      </w:r>
      <w:proofErr w:type="spellEnd"/>
      <w:r w:rsidRPr="00931F97">
        <w:rPr>
          <w:lang w:val="es-ES"/>
        </w:rPr>
        <w:t xml:space="preserve"> mediante CDFT. Colabora con </w:t>
      </w:r>
      <w:proofErr w:type="spellStart"/>
      <w:r w:rsidRPr="00931F97">
        <w:rPr>
          <w:lang w:val="es-ES"/>
        </w:rPr>
        <w:t>partners</w:t>
      </w:r>
      <w:proofErr w:type="spellEnd"/>
      <w:r w:rsidRPr="00931F97">
        <w:rPr>
          <w:lang w:val="es-ES"/>
        </w:rPr>
        <w:t xml:space="preserve"> como Software Selección.</w:t>
      </w:r>
    </w:p>
    <w:p w14:paraId="39FE3C47" w14:textId="77777777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lastRenderedPageBreak/>
        <w:t xml:space="preserve">Coste Aproximado: </w:t>
      </w:r>
      <w:r w:rsidRPr="00931F97">
        <w:rPr>
          <w:lang w:val="es-ES"/>
        </w:rPr>
        <w:t>Sin rango público de implantación. Módulos CRM y BI: ~45–55 €/usuario/mes.</w:t>
      </w:r>
    </w:p>
    <w:p w14:paraId="695B3A92" w14:textId="77777777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t xml:space="preserve">Adecuación a la Empresa: </w:t>
      </w:r>
      <w:r w:rsidRPr="00931F97">
        <w:rPr>
          <w:lang w:val="es-ES"/>
        </w:rPr>
        <w:t>Alta: vertical sectorial específico; soporta múltiples usuarios y almacenes. Alta personalización para adaptar flujos desde el mainframe.</w:t>
      </w:r>
    </w:p>
    <w:p w14:paraId="6BE2D784" w14:textId="77777777" w:rsidR="00C63691" w:rsidRPr="00931F97" w:rsidRDefault="00000000">
      <w:pPr>
        <w:spacing w:before="120" w:after="120"/>
        <w:jc w:val="center"/>
        <w:rPr>
          <w:lang w:val="es-ES"/>
        </w:rPr>
      </w:pPr>
      <w:r w:rsidRPr="00931F97">
        <w:rPr>
          <w:b/>
          <w:lang w:val="es-ES"/>
        </w:rPr>
        <w:t>━━━━━━━━━━━━━━━━━━━━━━━━━━━━━━━━━━━━━━━━━━━━━━━━━━</w:t>
      </w:r>
    </w:p>
    <w:p w14:paraId="7872D30B" w14:textId="77777777" w:rsidR="00C63691" w:rsidRPr="00931F97" w:rsidRDefault="00000000">
      <w:pPr>
        <w:pStyle w:val="Ttulo2"/>
        <w:rPr>
          <w:lang w:val="es-ES"/>
        </w:rPr>
      </w:pPr>
      <w:r w:rsidRPr="00931F97">
        <w:rPr>
          <w:lang w:val="es-ES"/>
        </w:rPr>
        <w:t xml:space="preserve">II. Apache </w:t>
      </w:r>
      <w:proofErr w:type="spellStart"/>
      <w:r w:rsidRPr="00931F97">
        <w:rPr>
          <w:lang w:val="es-ES"/>
        </w:rPr>
        <w:t>OFBiz</w:t>
      </w:r>
      <w:proofErr w:type="spellEnd"/>
    </w:p>
    <w:p w14:paraId="68174302" w14:textId="77777777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t xml:space="preserve">Descripción General: </w:t>
      </w:r>
      <w:r w:rsidRPr="00931F97">
        <w:rPr>
          <w:lang w:val="es-ES"/>
        </w:rPr>
        <w:t xml:space="preserve">Suite ERP open </w:t>
      </w:r>
      <w:proofErr w:type="spellStart"/>
      <w:r w:rsidRPr="00931F97">
        <w:rPr>
          <w:lang w:val="es-ES"/>
        </w:rPr>
        <w:t>source</w:t>
      </w:r>
      <w:proofErr w:type="spellEnd"/>
      <w:r w:rsidRPr="00931F97">
        <w:rPr>
          <w:lang w:val="es-ES"/>
        </w:rPr>
        <w:t xml:space="preserve"> y gratuita, con más de 10 años de desarrollo y arquitectura flexible orientada a extensibilidad.</w:t>
      </w:r>
    </w:p>
    <w:p w14:paraId="5F7280DC" w14:textId="77777777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t xml:space="preserve">Versiones/Módulos: </w:t>
      </w:r>
      <w:r w:rsidRPr="00931F97">
        <w:rPr>
          <w:lang w:val="es-ES"/>
        </w:rPr>
        <w:t>Suite modular. Versión 24.09.02 con Contabilidad, Fabricación, RRHH, Inventario, CRM &amp; Pedidos, y e-Commerce.</w:t>
      </w:r>
    </w:p>
    <w:p w14:paraId="46C66FA8" w14:textId="77777777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t xml:space="preserve">Funcionalidades: </w:t>
      </w:r>
      <w:r w:rsidRPr="00931F97">
        <w:rPr>
          <w:lang w:val="es-ES"/>
        </w:rPr>
        <w:t>Cubre trazabilidad y control de calidad (SGA con lotes y series), RRHH, portal web con e-</w:t>
      </w:r>
      <w:proofErr w:type="spellStart"/>
      <w:r w:rsidRPr="00931F97">
        <w:rPr>
          <w:lang w:val="es-ES"/>
        </w:rPr>
        <w:t>commerce</w:t>
      </w:r>
      <w:proofErr w:type="spellEnd"/>
      <w:r w:rsidRPr="00931F97">
        <w:rPr>
          <w:lang w:val="es-ES"/>
        </w:rPr>
        <w:t xml:space="preserve"> (B2B/B2C), contabilidad analítica/financiera, y CRM/BI (BI estimado 24 €/usuario/mes).</w:t>
      </w:r>
    </w:p>
    <w:p w14:paraId="45B663E9" w14:textId="77777777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t xml:space="preserve">Arquitectura/Requisitos: </w:t>
      </w:r>
      <w:r w:rsidRPr="00931F97">
        <w:rPr>
          <w:lang w:val="es-ES"/>
        </w:rPr>
        <w:t xml:space="preserve">Escrito en Java. Requiere JDK y corre en Windows, macOS, Linux, Unix. Instalación liviana (≥560MB disco, 512MB RAM). Arquitectura </w:t>
      </w:r>
      <w:proofErr w:type="spellStart"/>
      <w:r w:rsidRPr="00931F97">
        <w:rPr>
          <w:lang w:val="es-ES"/>
        </w:rPr>
        <w:t>cloud</w:t>
      </w:r>
      <w:proofErr w:type="spellEnd"/>
      <w:r w:rsidRPr="00931F97">
        <w:rPr>
          <w:lang w:val="es-ES"/>
        </w:rPr>
        <w:t xml:space="preserve"> con BD compartida para 70 usuarios simultáneos.</w:t>
      </w:r>
    </w:p>
    <w:p w14:paraId="0123C05C" w14:textId="77777777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t xml:space="preserve">Empresas Consultoras: </w:t>
      </w:r>
      <w:proofErr w:type="spellStart"/>
      <w:r w:rsidRPr="00931F97">
        <w:rPr>
          <w:lang w:val="es-ES"/>
        </w:rPr>
        <w:t>ITCon</w:t>
      </w:r>
      <w:proofErr w:type="spellEnd"/>
      <w:r w:rsidRPr="00931F97">
        <w:rPr>
          <w:lang w:val="es-ES"/>
        </w:rPr>
        <w:t xml:space="preserve"> (Sevilla): consultoría, desarrollo, integración y formación. Experiencia en sector químico/pinturas.</w:t>
      </w:r>
    </w:p>
    <w:p w14:paraId="53972D50" w14:textId="77777777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t xml:space="preserve">Coste Aproximado: </w:t>
      </w:r>
      <w:r w:rsidRPr="00931F97">
        <w:rPr>
          <w:lang w:val="es-ES"/>
        </w:rPr>
        <w:t>Implantación entre 12.000€ y 50.000€. Estimación para la empresa: 50.000€ inicial; 10.000€/mes (licencias complementarias BI, mantenimiento, soporte).</w:t>
      </w:r>
    </w:p>
    <w:p w14:paraId="69B23020" w14:textId="77777777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t xml:space="preserve">Adecuación a la Empresa: </w:t>
      </w:r>
      <w:r w:rsidRPr="00931F97">
        <w:rPr>
          <w:lang w:val="es-ES"/>
        </w:rPr>
        <w:t>Compatible con entorno Microsoft. Cobertura de Producción, Compras, Contabilidad y Facturación del sistema obsoleto.</w:t>
      </w:r>
    </w:p>
    <w:p w14:paraId="73ED2DAA" w14:textId="77777777" w:rsidR="00C63691" w:rsidRPr="00931F97" w:rsidRDefault="00000000">
      <w:pPr>
        <w:spacing w:before="120" w:after="120"/>
        <w:jc w:val="center"/>
        <w:rPr>
          <w:lang w:val="es-ES"/>
        </w:rPr>
      </w:pPr>
      <w:r w:rsidRPr="00931F97">
        <w:rPr>
          <w:b/>
          <w:lang w:val="es-ES"/>
        </w:rPr>
        <w:t>━━━━━━━━━━━━━━━━━━━━━━━━━━━━━━━━━━━━━━━━━━━━━━━━━━</w:t>
      </w:r>
    </w:p>
    <w:p w14:paraId="6CFDBE21" w14:textId="77777777" w:rsidR="00C63691" w:rsidRPr="00931F97" w:rsidRDefault="00000000">
      <w:pPr>
        <w:pStyle w:val="Ttulo2"/>
        <w:rPr>
          <w:lang w:val="es-ES"/>
        </w:rPr>
      </w:pPr>
      <w:r w:rsidRPr="00931F97">
        <w:rPr>
          <w:lang w:val="es-ES"/>
        </w:rPr>
        <w:t xml:space="preserve">III. Aqua </w:t>
      </w:r>
      <w:proofErr w:type="spellStart"/>
      <w:r w:rsidRPr="00931F97">
        <w:rPr>
          <w:lang w:val="es-ES"/>
        </w:rPr>
        <w:t>eBS</w:t>
      </w:r>
      <w:proofErr w:type="spellEnd"/>
    </w:p>
    <w:p w14:paraId="5D73DD11" w14:textId="77777777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t xml:space="preserve">Descripción General: </w:t>
      </w:r>
      <w:r w:rsidRPr="00931F97">
        <w:rPr>
          <w:lang w:val="es-ES"/>
        </w:rPr>
        <w:t xml:space="preserve">ERP avanzado de Aqua </w:t>
      </w:r>
      <w:proofErr w:type="spellStart"/>
      <w:r w:rsidRPr="00931F97">
        <w:rPr>
          <w:lang w:val="es-ES"/>
        </w:rPr>
        <w:t>eSolutions</w:t>
      </w:r>
      <w:proofErr w:type="spellEnd"/>
      <w:r w:rsidRPr="00931F97">
        <w:rPr>
          <w:lang w:val="es-ES"/>
        </w:rPr>
        <w:t>, especializado en manufactura. Integra finanzas, producción, calidad y logística.</w:t>
      </w:r>
    </w:p>
    <w:p w14:paraId="40F4B05D" w14:textId="34FB2BF6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t xml:space="preserve">Versiones/Funcionalidades: </w:t>
      </w:r>
      <w:r w:rsidRPr="00931F97">
        <w:rPr>
          <w:lang w:val="es-ES"/>
        </w:rPr>
        <w:t xml:space="preserve">Aqua </w:t>
      </w:r>
      <w:proofErr w:type="spellStart"/>
      <w:r w:rsidRPr="00931F97">
        <w:rPr>
          <w:lang w:val="es-ES"/>
        </w:rPr>
        <w:t>eBS</w:t>
      </w:r>
      <w:proofErr w:type="spellEnd"/>
      <w:r w:rsidRPr="00931F97">
        <w:rPr>
          <w:lang w:val="es-ES"/>
        </w:rPr>
        <w:t xml:space="preserve"> 2022: modular y flexible, con automatización (</w:t>
      </w:r>
      <w:proofErr w:type="spellStart"/>
      <w:r w:rsidRPr="00931F97">
        <w:rPr>
          <w:lang w:val="es-ES"/>
        </w:rPr>
        <w:t>bots</w:t>
      </w:r>
      <w:proofErr w:type="spellEnd"/>
      <w:r w:rsidRPr="00931F97">
        <w:rPr>
          <w:lang w:val="es-ES"/>
        </w:rPr>
        <w:t>), SEPA, SGA avanzado, RRHH (control</w:t>
      </w:r>
      <w:r w:rsidR="00931F97">
        <w:rPr>
          <w:lang w:val="es-ES"/>
        </w:rPr>
        <w:t xml:space="preserve"> de</w:t>
      </w:r>
      <w:r w:rsidRPr="00931F97">
        <w:rPr>
          <w:lang w:val="es-ES"/>
        </w:rPr>
        <w:t xml:space="preserve"> horarios/portal empleado), e-</w:t>
      </w:r>
      <w:proofErr w:type="spellStart"/>
      <w:r w:rsidRPr="00931F97">
        <w:rPr>
          <w:lang w:val="es-ES"/>
        </w:rPr>
        <w:t>commerce</w:t>
      </w:r>
      <w:proofErr w:type="spellEnd"/>
      <w:r w:rsidRPr="00931F97">
        <w:rPr>
          <w:lang w:val="es-ES"/>
        </w:rPr>
        <w:t xml:space="preserve"> B2B/B2C, CRM y BI. Aqua </w:t>
      </w:r>
      <w:proofErr w:type="spellStart"/>
      <w:r w:rsidRPr="00931F97">
        <w:rPr>
          <w:lang w:val="es-ES"/>
        </w:rPr>
        <w:t>eBS</w:t>
      </w:r>
      <w:proofErr w:type="spellEnd"/>
      <w:r w:rsidRPr="00931F97">
        <w:rPr>
          <w:lang w:val="es-ES"/>
        </w:rPr>
        <w:t xml:space="preserve"> 2025: mayor escalabilidad, personalización e integración de IA/Big Data.</w:t>
      </w:r>
    </w:p>
    <w:p w14:paraId="061EBBCD" w14:textId="34C15DBE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lastRenderedPageBreak/>
        <w:t xml:space="preserve">Arquitectura/Requisitos: </w:t>
      </w:r>
      <w:r w:rsidRPr="00931F97">
        <w:rPr>
          <w:lang w:val="es-ES"/>
        </w:rPr>
        <w:t>Acceso desde Aqua Cloud</w:t>
      </w:r>
      <w:r w:rsidR="00855E29">
        <w:rPr>
          <w:lang w:val="es-ES"/>
        </w:rPr>
        <w:t>, y los m</w:t>
      </w:r>
      <w:r w:rsidRPr="00931F97">
        <w:rPr>
          <w:lang w:val="es-ES"/>
        </w:rPr>
        <w:t>ínimos</w:t>
      </w:r>
      <w:r w:rsidR="00855E29">
        <w:rPr>
          <w:lang w:val="es-ES"/>
        </w:rPr>
        <w:t xml:space="preserve"> para los servidores</w:t>
      </w:r>
      <w:r w:rsidRPr="00931F97">
        <w:rPr>
          <w:lang w:val="es-ES"/>
        </w:rPr>
        <w:t>: CPU 4 núcleos @2,4GHz, 8GB RAM, 15GB almacenamiento. Software compatible con Windows</w:t>
      </w:r>
      <w:r w:rsidR="00855E29">
        <w:rPr>
          <w:lang w:val="es-ES"/>
        </w:rPr>
        <w:t xml:space="preserve"> en los ordenadores de los usuarios</w:t>
      </w:r>
      <w:r w:rsidRPr="00931F97">
        <w:rPr>
          <w:lang w:val="es-ES"/>
        </w:rPr>
        <w:t>.</w:t>
      </w:r>
    </w:p>
    <w:p w14:paraId="64175D0B" w14:textId="77777777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t xml:space="preserve">Empresas Consultoras: </w:t>
      </w:r>
      <w:r w:rsidRPr="00931F97">
        <w:rPr>
          <w:lang w:val="es-ES"/>
        </w:rPr>
        <w:t>Sim Levante (Valencia) especializado en implantación. El fabricante ofrece soporte remoto y guardias.</w:t>
      </w:r>
    </w:p>
    <w:p w14:paraId="6F596A53" w14:textId="77777777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t xml:space="preserve">Coste Aproximado: </w:t>
      </w:r>
      <w:r w:rsidRPr="00931F97">
        <w:rPr>
          <w:lang w:val="es-ES"/>
        </w:rPr>
        <w:t>Implantación 2.000€–100.000€. Estimación: 60.000€ inicial y 10.000€/mes (licencias/CRM/BI/mantenimiento). CRM/BI: 45–55 €/usuario/mes.</w:t>
      </w:r>
    </w:p>
    <w:p w14:paraId="5450F19B" w14:textId="77777777" w:rsidR="00C63691" w:rsidRPr="00931F97" w:rsidRDefault="00000000">
      <w:pPr>
        <w:rPr>
          <w:lang w:val="es-ES"/>
        </w:rPr>
      </w:pPr>
      <w:r w:rsidRPr="00931F97">
        <w:rPr>
          <w:b/>
          <w:lang w:val="es-ES"/>
        </w:rPr>
        <w:t xml:space="preserve">Adecuación a la Empresa: </w:t>
      </w:r>
      <w:r w:rsidRPr="00931F97">
        <w:rPr>
          <w:lang w:val="es-ES"/>
        </w:rPr>
        <w:t xml:space="preserve">Alta: soporta 70 usuarios concurrentes, arquitectura </w:t>
      </w:r>
      <w:proofErr w:type="spellStart"/>
      <w:r w:rsidRPr="00931F97">
        <w:rPr>
          <w:lang w:val="es-ES"/>
        </w:rPr>
        <w:t>cloud</w:t>
      </w:r>
      <w:proofErr w:type="spellEnd"/>
      <w:r w:rsidRPr="00931F97">
        <w:rPr>
          <w:lang w:val="es-ES"/>
        </w:rPr>
        <w:t xml:space="preserve"> con BD compartida, compatible con Microsoft, y cubre todas las funcionalidades requeridas.</w:t>
      </w:r>
    </w:p>
    <w:p w14:paraId="4051A019" w14:textId="77777777" w:rsidR="00C63691" w:rsidRPr="00931F97" w:rsidRDefault="00000000">
      <w:pPr>
        <w:spacing w:before="120" w:after="120"/>
        <w:jc w:val="center"/>
        <w:rPr>
          <w:lang w:val="es-ES"/>
        </w:rPr>
      </w:pPr>
      <w:r w:rsidRPr="00931F97">
        <w:rPr>
          <w:b/>
          <w:lang w:val="es-ES"/>
        </w:rPr>
        <w:t>━━━━━━━━━━━━━━━━━━━━━━━━━━━━━━━━━━━━━━━━━━━━━━━━━━</w:t>
      </w:r>
    </w:p>
    <w:p w14:paraId="1677C24A" w14:textId="77777777" w:rsidR="00C63691" w:rsidRPr="00931F97" w:rsidRDefault="00000000">
      <w:pPr>
        <w:pStyle w:val="Ttulo2"/>
        <w:rPr>
          <w:lang w:val="es-ES"/>
        </w:rPr>
      </w:pPr>
      <w:r w:rsidRPr="00931F97">
        <w:rPr>
          <w:lang w:val="es-ES"/>
        </w:rPr>
        <w:t>IV. Conclusiones y elección</w:t>
      </w:r>
    </w:p>
    <w:p w14:paraId="0B65573E" w14:textId="77777777" w:rsidR="00C63691" w:rsidRPr="00931F97" w:rsidRDefault="00000000">
      <w:pPr>
        <w:rPr>
          <w:lang w:val="es-ES"/>
        </w:rPr>
      </w:pPr>
      <w:r w:rsidRPr="00931F97">
        <w:rPr>
          <w:lang w:val="es-ES"/>
        </w:rPr>
        <w:t xml:space="preserve">Los tres sistemas cumplen la mayoría de requisitos críticos y técnicos (70 usuarios, BD compartida, compatibilidad con Microsoft). </w:t>
      </w:r>
      <w:proofErr w:type="spellStart"/>
      <w:r w:rsidRPr="00931F97">
        <w:rPr>
          <w:lang w:val="es-ES"/>
        </w:rPr>
        <w:t>Accon</w:t>
      </w:r>
      <w:proofErr w:type="spellEnd"/>
      <w:r w:rsidRPr="00931F97">
        <w:rPr>
          <w:lang w:val="es-ES"/>
        </w:rPr>
        <w:t xml:space="preserve"> ERP y Aqua </w:t>
      </w:r>
      <w:proofErr w:type="spellStart"/>
      <w:r w:rsidRPr="00931F97">
        <w:rPr>
          <w:lang w:val="es-ES"/>
        </w:rPr>
        <w:t>eBS</w:t>
      </w:r>
      <w:proofErr w:type="spellEnd"/>
      <w:r w:rsidRPr="00931F97">
        <w:rPr>
          <w:lang w:val="es-ES"/>
        </w:rPr>
        <w:t xml:space="preserve"> destacan por su especialización sectorial; </w:t>
      </w:r>
      <w:proofErr w:type="spellStart"/>
      <w:r w:rsidRPr="00931F97">
        <w:rPr>
          <w:lang w:val="es-ES"/>
        </w:rPr>
        <w:t>OFBiz</w:t>
      </w:r>
      <w:proofErr w:type="spellEnd"/>
      <w:r w:rsidRPr="00931F97">
        <w:rPr>
          <w:lang w:val="es-ES"/>
        </w:rPr>
        <w:t xml:space="preserve"> ofrece ahorro en licencias, aunque con costes de implantación y operación comparables.</w:t>
      </w:r>
      <w:r w:rsidRPr="00931F97">
        <w:rPr>
          <w:lang w:val="es-ES"/>
        </w:rPr>
        <w:br/>
      </w:r>
      <w:r w:rsidRPr="00931F97">
        <w:rPr>
          <w:lang w:val="es-ES"/>
        </w:rPr>
        <w:br/>
        <w:t xml:space="preserve">Elección recomendada: </w:t>
      </w:r>
      <w:proofErr w:type="spellStart"/>
      <w:r w:rsidRPr="00931F97">
        <w:rPr>
          <w:lang w:val="es-ES"/>
        </w:rPr>
        <w:t>Accon</w:t>
      </w:r>
      <w:proofErr w:type="spellEnd"/>
      <w:r w:rsidRPr="00931F97">
        <w:rPr>
          <w:lang w:val="es-ES"/>
        </w:rPr>
        <w:t xml:space="preserve"> ERP, por: (1) vertical sectorial directo en química/cosmética, (2) alta flexibilidad y personalización para adaptar flujos desde mainframe, y (3) movilidad integrada con operación offline para delegaciones comerciales.</w:t>
      </w:r>
    </w:p>
    <w:p w14:paraId="49D0AE81" w14:textId="77777777" w:rsidR="00C63691" w:rsidRPr="00931F97" w:rsidRDefault="00000000">
      <w:pPr>
        <w:pStyle w:val="Ttulo2"/>
        <w:rPr>
          <w:lang w:val="es-ES"/>
        </w:rPr>
      </w:pPr>
      <w:r w:rsidRPr="00931F97">
        <w:rPr>
          <w:lang w:val="es-ES"/>
        </w:rPr>
        <w:t>V. Propuesta de calendario de implantación (</w:t>
      </w:r>
      <w:proofErr w:type="spellStart"/>
      <w:r w:rsidRPr="00931F97">
        <w:rPr>
          <w:lang w:val="es-ES"/>
        </w:rPr>
        <w:t>Accon</w:t>
      </w:r>
      <w:proofErr w:type="spellEnd"/>
      <w:r w:rsidRPr="00931F97">
        <w:rPr>
          <w:lang w:val="es-ES"/>
        </w:rPr>
        <w:t xml:space="preserve"> ERP)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63691" w14:paraId="5F81AA99" w14:textId="77777777">
        <w:tc>
          <w:tcPr>
            <w:tcW w:w="2880" w:type="dxa"/>
          </w:tcPr>
          <w:p w14:paraId="65C3618E" w14:textId="77777777" w:rsidR="00C63691" w:rsidRDefault="00000000">
            <w:proofErr w:type="spellStart"/>
            <w:r>
              <w:t>Fase</w:t>
            </w:r>
            <w:proofErr w:type="spellEnd"/>
          </w:p>
        </w:tc>
        <w:tc>
          <w:tcPr>
            <w:tcW w:w="2880" w:type="dxa"/>
          </w:tcPr>
          <w:p w14:paraId="1382647F" w14:textId="77777777" w:rsidR="00C63691" w:rsidRDefault="00000000">
            <w:r>
              <w:t>Tareas clave</w:t>
            </w:r>
          </w:p>
        </w:tc>
        <w:tc>
          <w:tcPr>
            <w:tcW w:w="2880" w:type="dxa"/>
          </w:tcPr>
          <w:p w14:paraId="0C5622CC" w14:textId="77777777" w:rsidR="00C63691" w:rsidRDefault="00000000">
            <w:r>
              <w:t>Duración estimada</w:t>
            </w:r>
          </w:p>
        </w:tc>
      </w:tr>
      <w:tr w:rsidR="00C63691" w14:paraId="5C789D66" w14:textId="77777777">
        <w:tc>
          <w:tcPr>
            <w:tcW w:w="2880" w:type="dxa"/>
          </w:tcPr>
          <w:p w14:paraId="0C7A9C28" w14:textId="77777777" w:rsidR="00C63691" w:rsidRPr="00931F97" w:rsidRDefault="00000000">
            <w:pPr>
              <w:rPr>
                <w:lang w:val="es-ES"/>
              </w:rPr>
            </w:pPr>
            <w:r w:rsidRPr="00931F97">
              <w:rPr>
                <w:lang w:val="es-ES"/>
              </w:rPr>
              <w:t>Fase 1: Planificación y Diseño (CDFT)</w:t>
            </w:r>
          </w:p>
        </w:tc>
        <w:tc>
          <w:tcPr>
            <w:tcW w:w="2880" w:type="dxa"/>
          </w:tcPr>
          <w:p w14:paraId="56C56593" w14:textId="77777777" w:rsidR="00C63691" w:rsidRDefault="00000000">
            <w:r w:rsidRPr="00931F97">
              <w:rPr>
                <w:lang w:val="es-ES"/>
              </w:rPr>
              <w:t>CDFT. Definición de flujos (Producción, Logística, RRHH, E-</w:t>
            </w:r>
            <w:proofErr w:type="spellStart"/>
            <w:r w:rsidRPr="00931F97">
              <w:rPr>
                <w:lang w:val="es-ES"/>
              </w:rPr>
              <w:t>commerce</w:t>
            </w:r>
            <w:proofErr w:type="spellEnd"/>
            <w:r w:rsidRPr="00931F97">
              <w:rPr>
                <w:lang w:val="es-ES"/>
              </w:rPr>
              <w:t xml:space="preserve">, Trazabilidad). </w:t>
            </w:r>
            <w:r>
              <w:t xml:space="preserve">Campos, </w:t>
            </w:r>
            <w:proofErr w:type="spellStart"/>
            <w:r>
              <w:t>informes</w:t>
            </w:r>
            <w:proofErr w:type="spellEnd"/>
            <w:r>
              <w:t xml:space="preserve"> y </w:t>
            </w:r>
            <w:proofErr w:type="spellStart"/>
            <w:r>
              <w:t>fórmulas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6DD69756" w14:textId="77777777" w:rsidR="00C63691" w:rsidRDefault="00000000">
            <w:r>
              <w:t>4–6 semanas</w:t>
            </w:r>
          </w:p>
        </w:tc>
      </w:tr>
      <w:tr w:rsidR="00C63691" w14:paraId="064D4686" w14:textId="77777777">
        <w:tc>
          <w:tcPr>
            <w:tcW w:w="2880" w:type="dxa"/>
          </w:tcPr>
          <w:p w14:paraId="1A3B4645" w14:textId="77777777" w:rsidR="00C63691" w:rsidRPr="00931F97" w:rsidRDefault="00000000">
            <w:pPr>
              <w:rPr>
                <w:lang w:val="es-ES"/>
              </w:rPr>
            </w:pPr>
            <w:r w:rsidRPr="00931F97">
              <w:rPr>
                <w:lang w:val="es-ES"/>
              </w:rPr>
              <w:t>Fase 2: Instalación y Configuración Base</w:t>
            </w:r>
          </w:p>
        </w:tc>
        <w:tc>
          <w:tcPr>
            <w:tcW w:w="2880" w:type="dxa"/>
          </w:tcPr>
          <w:p w14:paraId="6F039457" w14:textId="77777777" w:rsidR="00C63691" w:rsidRDefault="00000000">
            <w:r w:rsidRPr="00931F97">
              <w:rPr>
                <w:lang w:val="es-ES"/>
              </w:rPr>
              <w:t xml:space="preserve">Instalación de servidor y software. Configuración de Contabilidad, SGA, MRP, CRM y vertical químico. </w:t>
            </w:r>
            <w:proofErr w:type="spellStart"/>
            <w:r>
              <w:t>Usuarios</w:t>
            </w:r>
            <w:proofErr w:type="spellEnd"/>
            <w:r>
              <w:t xml:space="preserve"> y </w:t>
            </w:r>
            <w:proofErr w:type="spellStart"/>
            <w:r>
              <w:t>permisos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775EAE2F" w14:textId="77777777" w:rsidR="00C63691" w:rsidRDefault="00000000">
            <w:r>
              <w:t>6 semanas</w:t>
            </w:r>
          </w:p>
        </w:tc>
      </w:tr>
      <w:tr w:rsidR="00C63691" w14:paraId="22515EB2" w14:textId="77777777">
        <w:tc>
          <w:tcPr>
            <w:tcW w:w="2880" w:type="dxa"/>
          </w:tcPr>
          <w:p w14:paraId="5D97497C" w14:textId="77777777" w:rsidR="00C63691" w:rsidRDefault="00000000">
            <w:r>
              <w:t>Fase 3: Desarrollo y Personalización</w:t>
            </w:r>
          </w:p>
        </w:tc>
        <w:tc>
          <w:tcPr>
            <w:tcW w:w="2880" w:type="dxa"/>
          </w:tcPr>
          <w:p w14:paraId="0FEB0CD7" w14:textId="29CF765E" w:rsidR="00C63691" w:rsidRDefault="00000000">
            <w:r w:rsidRPr="00931F97">
              <w:rPr>
                <w:lang w:val="es-ES"/>
              </w:rPr>
              <w:t xml:space="preserve">Funcionalidades no estándar; nuevas pantallas, flujos y fórmulas. </w:t>
            </w:r>
            <w:proofErr w:type="spellStart"/>
            <w:r>
              <w:t>Integración</w:t>
            </w:r>
            <w:proofErr w:type="spellEnd"/>
            <w:r>
              <w:t xml:space="preserve"> de</w:t>
            </w:r>
            <w:r w:rsidR="00855E29">
              <w:t xml:space="preserve"> </w:t>
            </w:r>
            <w:r>
              <w:lastRenderedPageBreak/>
              <w:t>Portal B2B.</w:t>
            </w:r>
          </w:p>
        </w:tc>
        <w:tc>
          <w:tcPr>
            <w:tcW w:w="2880" w:type="dxa"/>
          </w:tcPr>
          <w:p w14:paraId="47585212" w14:textId="77777777" w:rsidR="00C63691" w:rsidRDefault="00000000">
            <w:r>
              <w:lastRenderedPageBreak/>
              <w:t>8–10 semanas</w:t>
            </w:r>
          </w:p>
        </w:tc>
      </w:tr>
      <w:tr w:rsidR="00C63691" w14:paraId="52DA3CEC" w14:textId="77777777">
        <w:tc>
          <w:tcPr>
            <w:tcW w:w="2880" w:type="dxa"/>
          </w:tcPr>
          <w:p w14:paraId="26AAAA8F" w14:textId="77777777" w:rsidR="00C63691" w:rsidRDefault="00000000">
            <w:r>
              <w:t>Fase 4: Migración y Pruebas</w:t>
            </w:r>
          </w:p>
        </w:tc>
        <w:tc>
          <w:tcPr>
            <w:tcW w:w="2880" w:type="dxa"/>
          </w:tcPr>
          <w:p w14:paraId="7C5DE5E5" w14:textId="77777777" w:rsidR="00C63691" w:rsidRPr="00931F97" w:rsidRDefault="00000000">
            <w:pPr>
              <w:rPr>
                <w:lang w:val="es-ES"/>
              </w:rPr>
            </w:pPr>
            <w:r w:rsidRPr="00931F97">
              <w:rPr>
                <w:lang w:val="es-ES"/>
              </w:rPr>
              <w:t>Exportación/importación de históricos del mainframe. Pruebas de trazabilidad, calidad, SEPA y contabilidad analítica.</w:t>
            </w:r>
          </w:p>
        </w:tc>
        <w:tc>
          <w:tcPr>
            <w:tcW w:w="2880" w:type="dxa"/>
          </w:tcPr>
          <w:p w14:paraId="39497A01" w14:textId="77777777" w:rsidR="00C63691" w:rsidRDefault="00000000">
            <w:r>
              <w:t xml:space="preserve">6 </w:t>
            </w:r>
            <w:proofErr w:type="spellStart"/>
            <w:r>
              <w:t>semanas</w:t>
            </w:r>
            <w:proofErr w:type="spellEnd"/>
          </w:p>
        </w:tc>
      </w:tr>
      <w:tr w:rsidR="00C63691" w14:paraId="01B56A5C" w14:textId="77777777">
        <w:tc>
          <w:tcPr>
            <w:tcW w:w="2880" w:type="dxa"/>
          </w:tcPr>
          <w:p w14:paraId="19600B4B" w14:textId="77777777" w:rsidR="00C63691" w:rsidRDefault="00000000">
            <w:r>
              <w:t>Fase 5: Formación</w:t>
            </w:r>
          </w:p>
        </w:tc>
        <w:tc>
          <w:tcPr>
            <w:tcW w:w="2880" w:type="dxa"/>
          </w:tcPr>
          <w:p w14:paraId="149E02C2" w14:textId="77777777" w:rsidR="00C63691" w:rsidRPr="00931F97" w:rsidRDefault="00000000">
            <w:pPr>
              <w:rPr>
                <w:lang w:val="es-ES"/>
              </w:rPr>
            </w:pPr>
            <w:r w:rsidRPr="00931F97">
              <w:rPr>
                <w:lang w:val="es-ES"/>
              </w:rPr>
              <w:t xml:space="preserve">Formación mediante </w:t>
            </w:r>
            <w:proofErr w:type="spellStart"/>
            <w:r w:rsidRPr="00931F97">
              <w:rPr>
                <w:lang w:val="es-ES"/>
              </w:rPr>
              <w:t>Accon</w:t>
            </w:r>
            <w:proofErr w:type="spellEnd"/>
            <w:r w:rsidRPr="00931F97">
              <w:rPr>
                <w:lang w:val="es-ES"/>
              </w:rPr>
              <w:t xml:space="preserve"> </w:t>
            </w:r>
            <w:proofErr w:type="spellStart"/>
            <w:r w:rsidRPr="00931F97">
              <w:rPr>
                <w:lang w:val="es-ES"/>
              </w:rPr>
              <w:t>Academy</w:t>
            </w:r>
            <w:proofErr w:type="spellEnd"/>
            <w:r w:rsidRPr="00931F97">
              <w:rPr>
                <w:lang w:val="es-ES"/>
              </w:rPr>
              <w:t>. Capacitación a 70 usuarios en ES y MX y delegaciones comerciales.</w:t>
            </w:r>
          </w:p>
        </w:tc>
        <w:tc>
          <w:tcPr>
            <w:tcW w:w="2880" w:type="dxa"/>
          </w:tcPr>
          <w:p w14:paraId="0CDC7D09" w14:textId="77777777" w:rsidR="00C63691" w:rsidRDefault="00000000">
            <w:r>
              <w:t xml:space="preserve">3–4 </w:t>
            </w:r>
            <w:proofErr w:type="spellStart"/>
            <w:r>
              <w:t>semanas</w:t>
            </w:r>
            <w:proofErr w:type="spellEnd"/>
          </w:p>
        </w:tc>
      </w:tr>
      <w:tr w:rsidR="00C63691" w14:paraId="1B2BE0D8" w14:textId="77777777">
        <w:tc>
          <w:tcPr>
            <w:tcW w:w="2880" w:type="dxa"/>
          </w:tcPr>
          <w:p w14:paraId="27BE05B8" w14:textId="77777777" w:rsidR="00C63691" w:rsidRDefault="00000000">
            <w:r>
              <w:t>Fase 6: Go-Live y Post-Implantación</w:t>
            </w:r>
          </w:p>
        </w:tc>
        <w:tc>
          <w:tcPr>
            <w:tcW w:w="2880" w:type="dxa"/>
          </w:tcPr>
          <w:p w14:paraId="3FEE2376" w14:textId="77777777" w:rsidR="00C63691" w:rsidRDefault="00000000">
            <w:r w:rsidRPr="00931F97">
              <w:rPr>
                <w:lang w:val="es-ES"/>
              </w:rPr>
              <w:t xml:space="preserve">Salida en producción: primero España y luego México. </w:t>
            </w:r>
            <w:proofErr w:type="spellStart"/>
            <w:r>
              <w:t>Soporte</w:t>
            </w:r>
            <w:proofErr w:type="spellEnd"/>
            <w:r>
              <w:t xml:space="preserve"> </w:t>
            </w:r>
            <w:proofErr w:type="spellStart"/>
            <w:r>
              <w:t>intensivo</w:t>
            </w:r>
            <w:proofErr w:type="spellEnd"/>
            <w:r>
              <w:t xml:space="preserve"> post-</w:t>
            </w:r>
            <w:proofErr w:type="spellStart"/>
            <w:r>
              <w:t>lanzamiento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2DD33884" w14:textId="77777777" w:rsidR="00C63691" w:rsidRDefault="00000000">
            <w:r>
              <w:t>4 semanas</w:t>
            </w:r>
          </w:p>
        </w:tc>
      </w:tr>
    </w:tbl>
    <w:p w14:paraId="7D5D7D7B" w14:textId="77777777" w:rsidR="00C63691" w:rsidRPr="00931F97" w:rsidRDefault="00000000">
      <w:pPr>
        <w:rPr>
          <w:lang w:val="es-ES"/>
        </w:rPr>
      </w:pPr>
      <w:r w:rsidRPr="00931F97">
        <w:rPr>
          <w:lang w:val="es-ES"/>
        </w:rPr>
        <w:t>Duración total estimada: 31–36 semanas (7,5–9 meses).</w:t>
      </w:r>
    </w:p>
    <w:p w14:paraId="06A3CEAC" w14:textId="77777777" w:rsidR="00C63691" w:rsidRDefault="00000000">
      <w:pPr>
        <w:pStyle w:val="Ttulo2"/>
      </w:pPr>
      <w:r>
        <w:t xml:space="preserve">VI. </w:t>
      </w:r>
      <w:proofErr w:type="spellStart"/>
      <w:r>
        <w:t>Webgrafía</w:t>
      </w:r>
      <w:proofErr w:type="spellEnd"/>
      <w:r>
        <w:t xml:space="preserve"> / </w:t>
      </w:r>
      <w:proofErr w:type="spellStart"/>
      <w:r>
        <w:t>Referencias</w:t>
      </w:r>
      <w:proofErr w:type="spellEnd"/>
    </w:p>
    <w:p w14:paraId="553C610B" w14:textId="77777777" w:rsidR="00C63691" w:rsidRPr="00931F97" w:rsidRDefault="00000000">
      <w:pPr>
        <w:pStyle w:val="Listaconvietas"/>
        <w:spacing w:after="40"/>
        <w:rPr>
          <w:lang w:val="es-ES"/>
        </w:rPr>
      </w:pPr>
      <w:proofErr w:type="spellStart"/>
      <w:r w:rsidRPr="00931F97">
        <w:rPr>
          <w:lang w:val="es-ES"/>
        </w:rPr>
        <w:t>Accon</w:t>
      </w:r>
      <w:proofErr w:type="spellEnd"/>
      <w:r w:rsidRPr="00931F97">
        <w:rPr>
          <w:lang w:val="es-ES"/>
        </w:rPr>
        <w:t xml:space="preserve"> ERP: https://accon.es/#</w:t>
      </w:r>
    </w:p>
    <w:p w14:paraId="0863C48E" w14:textId="77777777" w:rsidR="00C63691" w:rsidRPr="00931F97" w:rsidRDefault="00000000">
      <w:pPr>
        <w:pStyle w:val="Listaconvietas"/>
        <w:spacing w:after="40"/>
        <w:rPr>
          <w:lang w:val="es-ES"/>
        </w:rPr>
      </w:pPr>
      <w:proofErr w:type="spellStart"/>
      <w:r w:rsidRPr="00931F97">
        <w:rPr>
          <w:lang w:val="es-ES"/>
        </w:rPr>
        <w:t>Accon</w:t>
      </w:r>
      <w:proofErr w:type="spellEnd"/>
      <w:r w:rsidRPr="00931F97">
        <w:rPr>
          <w:lang w:val="es-ES"/>
        </w:rPr>
        <w:t xml:space="preserve"> ERP (Asesor Digital): https://accon.es/asesor-digital/</w:t>
      </w:r>
    </w:p>
    <w:p w14:paraId="76784217" w14:textId="77777777" w:rsidR="00C63691" w:rsidRPr="00931F97" w:rsidRDefault="00000000">
      <w:pPr>
        <w:pStyle w:val="Listaconvietas"/>
        <w:spacing w:after="40"/>
        <w:rPr>
          <w:lang w:val="es-ES"/>
        </w:rPr>
      </w:pPr>
      <w:proofErr w:type="spellStart"/>
      <w:r w:rsidRPr="00931F97">
        <w:rPr>
          <w:lang w:val="es-ES"/>
        </w:rPr>
        <w:t>Accon</w:t>
      </w:r>
      <w:proofErr w:type="spellEnd"/>
      <w:r w:rsidRPr="00931F97">
        <w:rPr>
          <w:lang w:val="es-ES"/>
        </w:rPr>
        <w:t xml:space="preserve"> ERP (Vertical Químico/Cosmética): https://accon.es/fabricacion-de-productos-quimicos-y-cosmeticos/</w:t>
      </w:r>
    </w:p>
    <w:p w14:paraId="7E8C69A2" w14:textId="77777777" w:rsidR="00C63691" w:rsidRPr="00931F97" w:rsidRDefault="00000000">
      <w:pPr>
        <w:pStyle w:val="Listaconvietas"/>
        <w:spacing w:after="40"/>
        <w:rPr>
          <w:lang w:val="es-ES"/>
        </w:rPr>
      </w:pPr>
      <w:r w:rsidRPr="00931F97">
        <w:rPr>
          <w:lang w:val="es-ES"/>
        </w:rPr>
        <w:t xml:space="preserve">Apache </w:t>
      </w:r>
      <w:proofErr w:type="spellStart"/>
      <w:r w:rsidRPr="00931F97">
        <w:rPr>
          <w:lang w:val="es-ES"/>
        </w:rPr>
        <w:t>OFBiz</w:t>
      </w:r>
      <w:proofErr w:type="spellEnd"/>
      <w:r w:rsidRPr="00931F97">
        <w:rPr>
          <w:lang w:val="es-ES"/>
        </w:rPr>
        <w:t xml:space="preserve"> (Coste ERP): https://www.ticportal.es/temas/enterprise-resource-planning/coste-erp</w:t>
      </w:r>
    </w:p>
    <w:p w14:paraId="6BBD60AA" w14:textId="77777777" w:rsidR="00C63691" w:rsidRDefault="00000000">
      <w:pPr>
        <w:pStyle w:val="Listaconvietas"/>
        <w:spacing w:after="40"/>
      </w:pPr>
      <w:r>
        <w:t xml:space="preserve">Apache </w:t>
      </w:r>
      <w:proofErr w:type="spellStart"/>
      <w:r>
        <w:t>OFBiz</w:t>
      </w:r>
      <w:proofErr w:type="spellEnd"/>
      <w:r>
        <w:t xml:space="preserve"> (Scaling &amp; Performance): https://cwiki.apache.org/confluence/display/OFBIZ/Scaling+and+Performance+Plan</w:t>
      </w:r>
    </w:p>
    <w:p w14:paraId="5B323A7D" w14:textId="77777777" w:rsidR="00C63691" w:rsidRDefault="00000000">
      <w:pPr>
        <w:pStyle w:val="Listaconvietas"/>
        <w:spacing w:after="40"/>
      </w:pPr>
      <w:r>
        <w:t>Apache OFBiz (Business Users): https://ofbiz.apache.org/business-users.html</w:t>
      </w:r>
    </w:p>
    <w:p w14:paraId="30FABA6F" w14:textId="77777777" w:rsidR="00C63691" w:rsidRDefault="00000000">
      <w:pPr>
        <w:pStyle w:val="Listaconvietas"/>
        <w:spacing w:after="40"/>
      </w:pPr>
      <w:r>
        <w:t>Aqua eBS (ERP Aqua eSolutions): https://www.aquaesolutions.com/hm/Software-ERP-Aqua-eSolutions</w:t>
      </w:r>
    </w:p>
    <w:p w14:paraId="1DCEF2D1" w14:textId="77777777" w:rsidR="00C63691" w:rsidRPr="00931F97" w:rsidRDefault="00000000">
      <w:pPr>
        <w:pStyle w:val="Listaconvietas"/>
        <w:spacing w:after="40"/>
        <w:rPr>
          <w:lang w:val="es-ES"/>
        </w:rPr>
      </w:pPr>
      <w:r w:rsidRPr="00931F97">
        <w:rPr>
          <w:lang w:val="es-ES"/>
        </w:rPr>
        <w:t xml:space="preserve">Aqua </w:t>
      </w:r>
      <w:proofErr w:type="spellStart"/>
      <w:r w:rsidRPr="00931F97">
        <w:rPr>
          <w:lang w:val="es-ES"/>
        </w:rPr>
        <w:t>eBS</w:t>
      </w:r>
      <w:proofErr w:type="spellEnd"/>
      <w:r w:rsidRPr="00931F97">
        <w:rPr>
          <w:lang w:val="es-ES"/>
        </w:rPr>
        <w:t xml:space="preserve"> (Cartera/Tesorería/Facturas): https://www.aquaesolutions.com/PR/CP/Software-Gestion-ERP-Aqua/Cartera_Tesoreria_Facturas</w:t>
      </w:r>
    </w:p>
    <w:p w14:paraId="27460223" w14:textId="77777777" w:rsidR="00C63691" w:rsidRPr="00931F97" w:rsidRDefault="00000000">
      <w:pPr>
        <w:pStyle w:val="Listaconvietas"/>
        <w:spacing w:after="40"/>
        <w:rPr>
          <w:lang w:val="es-ES"/>
        </w:rPr>
      </w:pPr>
      <w:r w:rsidRPr="00931F97">
        <w:rPr>
          <w:lang w:val="es-ES"/>
        </w:rPr>
        <w:t xml:space="preserve">Aqua </w:t>
      </w:r>
      <w:proofErr w:type="spellStart"/>
      <w:r w:rsidRPr="00931F97">
        <w:rPr>
          <w:lang w:val="es-ES"/>
        </w:rPr>
        <w:t>eBS</w:t>
      </w:r>
      <w:proofErr w:type="spellEnd"/>
      <w:r w:rsidRPr="00931F97">
        <w:rPr>
          <w:lang w:val="es-ES"/>
        </w:rPr>
        <w:t xml:space="preserve"> (</w:t>
      </w:r>
      <w:proofErr w:type="spellStart"/>
      <w:r w:rsidRPr="00931F97">
        <w:rPr>
          <w:lang w:val="es-ES"/>
        </w:rPr>
        <w:t>SoftwareDoit</w:t>
      </w:r>
      <w:proofErr w:type="spellEnd"/>
      <w:r w:rsidRPr="00931F97">
        <w:rPr>
          <w:lang w:val="es-ES"/>
        </w:rPr>
        <w:t xml:space="preserve"> producción): https://www.softwaredoit.es/software-erp/software-produccion.html</w:t>
      </w:r>
    </w:p>
    <w:sectPr w:rsidR="00C63691" w:rsidRPr="00931F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983295">
    <w:abstractNumId w:val="8"/>
  </w:num>
  <w:num w:numId="2" w16cid:durableId="509687278">
    <w:abstractNumId w:val="6"/>
  </w:num>
  <w:num w:numId="3" w16cid:durableId="746655634">
    <w:abstractNumId w:val="5"/>
  </w:num>
  <w:num w:numId="4" w16cid:durableId="386339908">
    <w:abstractNumId w:val="4"/>
  </w:num>
  <w:num w:numId="5" w16cid:durableId="1451902331">
    <w:abstractNumId w:val="7"/>
  </w:num>
  <w:num w:numId="6" w16cid:durableId="21445016">
    <w:abstractNumId w:val="3"/>
  </w:num>
  <w:num w:numId="7" w16cid:durableId="8264307">
    <w:abstractNumId w:val="2"/>
  </w:num>
  <w:num w:numId="8" w16cid:durableId="1861041043">
    <w:abstractNumId w:val="1"/>
  </w:num>
  <w:num w:numId="9" w16cid:durableId="120825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5E29"/>
    <w:rsid w:val="00931F97"/>
    <w:rsid w:val="00AA1D8D"/>
    <w:rsid w:val="00B47730"/>
    <w:rsid w:val="00C63691"/>
    <w:rsid w:val="00CB0664"/>
    <w:rsid w:val="00CF27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FEB34E"/>
  <w14:defaultImageDpi w14:val="300"/>
  <w15:docId w15:val="{6E93E026-E3D0-4974-9F81-A4B920B8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1104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Ares Caballero Rey</cp:lastModifiedBy>
  <cp:revision>3</cp:revision>
  <dcterms:created xsi:type="dcterms:W3CDTF">2013-12-23T23:15:00Z</dcterms:created>
  <dcterms:modified xsi:type="dcterms:W3CDTF">2025-10-28T07:51:00Z</dcterms:modified>
  <cp:category/>
</cp:coreProperties>
</file>