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01BDC8A2" w:rsidR="00845BE6" w:rsidRDefault="00845BE6">
      <w:r>
        <w:t>El nombre del proyecto se puede escribir con espacios</w:t>
      </w:r>
    </w:p>
    <w:p w14:paraId="68C696F0" w14:textId="262BCE8A" w:rsidR="00CB2F4E" w:rsidRDefault="009736A7">
      <w:r>
        <w:t>No saltar filas en la plataforma</w:t>
      </w:r>
      <w:r w:rsidR="00AA37F8">
        <w:tab/>
      </w:r>
    </w:p>
    <w:p w14:paraId="799F3F53" w14:textId="7088095C" w:rsidR="00AA37F8" w:rsidRDefault="00AA37F8">
      <w:r>
        <w:t>Correcciones son nuevas cotizaciones id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3F270C"/>
    <w:rsid w:val="005D5904"/>
    <w:rsid w:val="00845BE6"/>
    <w:rsid w:val="009736A7"/>
    <w:rsid w:val="00AA37F8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2023-06-17T13:59:00Z</dcterms:created>
  <dcterms:modified xsi:type="dcterms:W3CDTF">2023-06-28T14:56:00Z</dcterms:modified>
</cp:coreProperties>
</file>