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E1" w:rsidRDefault="004F32E1"/>
    <w:p w:rsidR="004F32E1" w:rsidRDefault="009E5F3F">
      <w:pPr>
        <w:pStyle w:val="Heading1"/>
        <w:keepLines w:val="0"/>
        <w:spacing w:before="480"/>
        <w:ind w:left="1133" w:right="-299"/>
        <w:rPr>
          <w:b/>
          <w:color w:val="B01513"/>
          <w:sz w:val="46"/>
          <w:szCs w:val="46"/>
        </w:rPr>
      </w:pPr>
      <w:bookmarkStart w:id="0" w:name="_3g2zhq41k24z"/>
      <w:bookmarkEnd w:id="0"/>
      <w:r>
        <w:rPr>
          <w:b/>
          <w:sz w:val="28"/>
          <w:szCs w:val="28"/>
        </w:rPr>
        <w:t xml:space="preserve">PRÁCTICO 1                                                                              </w:t>
      </w:r>
      <w:r>
        <w:rPr>
          <w:b/>
          <w:sz w:val="46"/>
          <w:szCs w:val="46"/>
        </w:rPr>
        <w:t>SCM – Estructura de Repositorio</w:t>
      </w:r>
    </w:p>
    <w:p w:rsidR="004F32E1" w:rsidRDefault="004F32E1">
      <w:pPr>
        <w:pStyle w:val="Heading1"/>
        <w:keepLines w:val="0"/>
        <w:spacing w:before="480"/>
        <w:ind w:right="-299"/>
        <w:rPr>
          <w:b/>
          <w:color w:val="B01513"/>
          <w:sz w:val="46"/>
          <w:szCs w:val="46"/>
        </w:rPr>
      </w:pPr>
      <w:bookmarkStart w:id="1" w:name="_z9ms0yaqgxou"/>
      <w:bookmarkEnd w:id="1"/>
    </w:p>
    <w:tbl>
      <w:tblPr>
        <w:tblStyle w:val="TableNormal"/>
        <w:tblW w:w="9645" w:type="dxa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1589"/>
        <w:gridCol w:w="8056"/>
      </w:tblGrid>
      <w:tr w:rsidR="004F32E1">
        <w:trPr>
          <w:trHeight w:val="460"/>
        </w:trPr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Unidad:</w:t>
            </w:r>
          </w:p>
        </w:tc>
        <w:tc>
          <w:tcPr>
            <w:tcW w:w="805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Nro. 2: Gestión del Software como producto</w:t>
            </w:r>
          </w:p>
        </w:tc>
      </w:tr>
      <w:tr w:rsidR="004F32E1">
        <w:trPr>
          <w:trHeight w:val="70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Consigna: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Comprender los conceptos de SCM expuestos en la clase teórica, para aplicarlos en un ejemplo concreto en el contexto de la materia.</w:t>
            </w:r>
          </w:p>
        </w:tc>
      </w:tr>
      <w:tr w:rsidR="004F32E1">
        <w:trPr>
          <w:trHeight w:val="70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Objetivo: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Que el alumno pueda inferir cómo definir una Estructura de Repositorio e identificar los Ítems de Configuración que deberá asignar en las carpetas definidas en la estructura.</w:t>
            </w:r>
          </w:p>
        </w:tc>
      </w:tr>
      <w:tr w:rsidR="004F32E1">
        <w:trPr>
          <w:trHeight w:val="46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Propósito: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Familiarizarse con las actividades de SCM y repasar los conceptos de Gestión de Configuración de Software.</w:t>
            </w:r>
          </w:p>
        </w:tc>
      </w:tr>
      <w:tr w:rsidR="004F32E1">
        <w:trPr>
          <w:trHeight w:val="70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Entradas: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teóricos sobre el tema, desarrollados en clase. Plantilla de Ítems de Configuración. Bibliografía referenciada sobre el tema.</w:t>
            </w:r>
          </w:p>
        </w:tc>
      </w:tr>
      <w:tr w:rsidR="004F32E1">
        <w:trPr>
          <w:trHeight w:val="94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Salida: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Estructura del repositorio en formato de árbol de carpetas.</w:t>
            </w:r>
          </w:p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Planilla de ítems de configuración con reglas de nombrado y ubicación física.</w:t>
            </w:r>
          </w:p>
        </w:tc>
      </w:tr>
      <w:tr w:rsidR="004F32E1">
        <w:trPr>
          <w:trHeight w:val="344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Instrucciones: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Pensar en todo el material que le suministra la materia y el que generará cada integrante del grupo a lo largo del cursado que necesitará ser mantenido bajo control de versiones como trabajos prácticos, resoluciones de ejercicios, entre otros.</w:t>
            </w:r>
          </w:p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Definir cómo sería la estructura del repositorio de la materia considerando que debe estar presente el ítem de configuración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Modalidad Académica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 la ubicación definida por la Cátedra.</w:t>
            </w:r>
          </w:p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Identificar cada uno de los ítems de configuración incluyendo la primera presentación de Clase Teórica cuyo archivo se denomina “01 Ingeniería de Software 2017 2C.pdf”</w:t>
            </w:r>
          </w:p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 cada Ítem de Configuración determinar nombre, regla de nombrado, ubicación física y tipo (Cátedra, Clase o Producción Propia) y completar la plantilla correspondiente.</w:t>
            </w:r>
          </w:p>
          <w:p w:rsidR="004F32E1" w:rsidRDefault="004F32E1">
            <w:pPr>
              <w:ind w:left="400"/>
              <w:rPr>
                <w:rFonts w:ascii="Calibri" w:eastAsia="Calibri" w:hAnsi="Calibri" w:cs="Calibri"/>
                <w:sz w:val="20"/>
                <w:szCs w:val="20"/>
                <w:shd w:val="clear" w:color="auto" w:fill="FFFF00"/>
              </w:rPr>
            </w:pPr>
          </w:p>
          <w:p w:rsidR="004F32E1" w:rsidRDefault="004F32E1">
            <w:pPr>
              <w:ind w:left="400"/>
              <w:rPr>
                <w:rFonts w:ascii="Calibri" w:eastAsia="Calibri" w:hAnsi="Calibri" w:cs="Calibri"/>
                <w:sz w:val="20"/>
                <w:szCs w:val="20"/>
                <w:shd w:val="clear" w:color="auto" w:fill="FFFF00"/>
              </w:rPr>
            </w:pPr>
          </w:p>
          <w:p w:rsidR="004F32E1" w:rsidRDefault="004F32E1">
            <w:pPr>
              <w:ind w:left="400"/>
              <w:rPr>
                <w:rFonts w:ascii="Calibri" w:eastAsia="Calibri" w:hAnsi="Calibri" w:cs="Calibri"/>
                <w:sz w:val="20"/>
                <w:szCs w:val="20"/>
                <w:shd w:val="clear" w:color="auto" w:fill="FFFF00"/>
              </w:rPr>
            </w:pPr>
          </w:p>
        </w:tc>
      </w:tr>
    </w:tbl>
    <w:p w:rsidR="004F32E1" w:rsidRDefault="004F32E1">
      <w:pPr>
        <w:rPr>
          <w:rFonts w:ascii="Calibri" w:eastAsia="Calibri" w:hAnsi="Calibri" w:cs="Calibri"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9E5F3F">
      <w:pPr>
        <w:spacing w:after="160" w:line="312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Plantilla de Ítems de Configuración</w:t>
      </w:r>
    </w:p>
    <w:tbl>
      <w:tblPr>
        <w:tblStyle w:val="TableNormal"/>
        <w:tblW w:w="9753" w:type="dxa"/>
        <w:tblInd w:w="-1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4A0"/>
      </w:tblPr>
      <w:tblGrid>
        <w:gridCol w:w="1454"/>
        <w:gridCol w:w="4291"/>
        <w:gridCol w:w="2939"/>
        <w:gridCol w:w="1100"/>
      </w:tblGrid>
      <w:tr w:rsidR="004F32E1" w:rsidTr="00531C38">
        <w:trPr>
          <w:trHeight w:val="840"/>
        </w:trPr>
        <w:tc>
          <w:tcPr>
            <w:tcW w:w="1518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Nombre del Ítem de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Configuración</w:t>
            </w:r>
          </w:p>
        </w:tc>
        <w:tc>
          <w:tcPr>
            <w:tcW w:w="4241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92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Regla de Nombrado</w:t>
            </w:r>
          </w:p>
        </w:tc>
        <w:tc>
          <w:tcPr>
            <w:tcW w:w="2905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85" w:type="dxa"/>
            </w:tcMar>
          </w:tcPr>
          <w:p w:rsidR="004F32E1" w:rsidRPr="00512BAF" w:rsidRDefault="009E5F3F">
            <w:pPr>
              <w:ind w:right="240"/>
              <w:jc w:val="center"/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Ubicación Física</w:t>
            </w:r>
          </w:p>
        </w:tc>
        <w:tc>
          <w:tcPr>
            <w:tcW w:w="1089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BFBFBF" w:themeFill="background1" w:themeFillShade="BF"/>
            <w:tcMar>
              <w:left w:w="85" w:type="dxa"/>
            </w:tcMar>
          </w:tcPr>
          <w:p w:rsidR="004F32E1" w:rsidRPr="00512BAF" w:rsidRDefault="009E5F3F">
            <w:pPr>
              <w:jc w:val="center"/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Tipo de Ítem</w:t>
            </w:r>
          </w:p>
        </w:tc>
      </w:tr>
      <w:tr w:rsidR="004F32E1" w:rsidTr="00531C38">
        <w:trPr>
          <w:trHeight w:val="162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Modalidad Académica</w:t>
            </w:r>
          </w:p>
          <w:p w:rsidR="004F32E1" w:rsidRPr="00531C38" w:rsidRDefault="004F32E1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UTN_FRC_Modalidad_Ing_SW_2018_</w:t>
            </w:r>
            <w:r w:rsidR="009E5F3F">
              <w:rPr>
                <w:rFonts w:ascii="Calibri" w:eastAsia="Calibri" w:hAnsi="Calibri" w:cs="Calibri"/>
              </w:rPr>
              <w:t>1C.pdf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/Reglamentación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Bibliografía Referenciada</w:t>
            </w:r>
          </w:p>
          <w:p w:rsidR="004F32E1" w:rsidRPr="00531C38" w:rsidRDefault="004F32E1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Bibliografía_de_Ingeniería_de_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_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2018.pdf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/Clase/Bibliografía  Referenciada 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Cátedra 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2F2F2" w:themeFill="background1" w:themeFillShade="F2"/>
            <w:tcMar>
              <w:left w:w="85" w:type="dxa"/>
            </w:tcMar>
          </w:tcPr>
          <w:p w:rsidR="004F32E1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Guía</w:t>
            </w:r>
            <w:r w:rsidR="009E5F3F"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 xml:space="preserve"> de Trabajos Prácticos Evaluables  </w:t>
            </w: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 w:rsidP="00512BA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12BAF">
              <w:rPr>
                <w:rFonts w:ascii="Calibri" w:eastAsia="Calibri" w:hAnsi="Calibri" w:cs="Calibri"/>
                <w:sz w:val="20"/>
                <w:szCs w:val="20"/>
              </w:rPr>
              <w:t>ISW_Enunc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iados_TP_evaluables_2018_1C</w:t>
            </w:r>
            <w:r w:rsidRPr="00512BAF">
              <w:rPr>
                <w:rFonts w:ascii="Calibri" w:eastAsia="Calibri" w:hAnsi="Calibri" w:cs="Calibri"/>
                <w:sz w:val="20"/>
                <w:szCs w:val="20"/>
              </w:rPr>
              <w:t>.docx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/Clase/Practico/TP Evaluables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Cátedra 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2F2F2" w:themeFill="background1" w:themeFillShade="F2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Trabajos Prácticos (Entregables)</w:t>
            </w:r>
          </w:p>
          <w:p w:rsidR="004F32E1" w:rsidRPr="00531C38" w:rsidRDefault="004F32E1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Pr="00C73CB4" w:rsidRDefault="00CD69F5" w:rsidP="00C73CB4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C73CB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ISW_TP_&lt;NN</w:t>
            </w:r>
            <w:r w:rsidR="009E5F3F" w:rsidRPr="00C73CB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&gt;.</w:t>
            </w:r>
            <w:r w:rsidR="00C73CB4" w:rsidRPr="00C73CB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&lt;EXTENSION&gt;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/Clase/Practico/TP Evaluables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Clase o Producción Propia 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2F2F2" w:themeFill="background1" w:themeFillShade="F2"/>
            <w:tcMar>
              <w:left w:w="85" w:type="dxa"/>
            </w:tcMar>
          </w:tcPr>
          <w:p w:rsidR="00531C38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Audios de Clase</w:t>
            </w:r>
          </w:p>
          <w:p w:rsidR="00531C38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  <w:p w:rsidR="00531C38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  <w:p w:rsidR="004F32E1" w:rsidRPr="00531C38" w:rsidRDefault="004F32E1" w:rsidP="00531C38">
            <w:pPr>
              <w:ind w:right="-179"/>
              <w:jc w:val="center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r>
              <w:rPr>
                <w:rFonts w:ascii="Calibri" w:eastAsia="Calibri" w:hAnsi="Calibri" w:cs="Calibri"/>
                <w:sz w:val="20"/>
                <w:szCs w:val="20"/>
              </w:rPr>
              <w:t>ISW_AU_&lt;MMDD&gt;_&lt;TEMA&gt;</w:t>
            </w:r>
            <w:r w:rsidR="00AD53C2">
              <w:rPr>
                <w:rFonts w:ascii="Calibri" w:eastAsia="Calibri" w:hAnsi="Calibri" w:cs="Calibri"/>
                <w:sz w:val="20"/>
                <w:szCs w:val="20"/>
              </w:rPr>
              <w:t>_</w:t>
            </w:r>
            <w:r w:rsidR="00963506">
              <w:rPr>
                <w:rFonts w:ascii="Calibri" w:eastAsia="Calibri" w:hAnsi="Calibri" w:cs="Calibri"/>
                <w:sz w:val="20"/>
                <w:szCs w:val="20"/>
              </w:rPr>
              <w:t>&lt;NN&gt;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.m</w:t>
            </w:r>
            <w:r w:rsidR="00AD53C2">
              <w:rPr>
                <w:rFonts w:ascii="Calibri" w:eastAsia="Calibri" w:hAnsi="Calibri" w:cs="Calibri"/>
                <w:sz w:val="20"/>
                <w:szCs w:val="20"/>
              </w:rPr>
              <w:t>4a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/Clase/Teórico/Apuntes Clase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Clase o Producción Propia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2F2F2" w:themeFill="background1" w:themeFillShade="F2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Apuntes Tomados</w:t>
            </w: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r>
              <w:rPr>
                <w:rFonts w:ascii="Calibri" w:eastAsia="Calibri" w:hAnsi="Calibri" w:cs="Calibri"/>
                <w:sz w:val="20"/>
                <w:szCs w:val="20"/>
              </w:rPr>
              <w:t>ISW_AC_&lt;MMDD&gt;_&lt;TEMA&gt;_&lt;NN&gt;.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jp</w:t>
            </w:r>
            <w:r w:rsidR="00963506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proofErr w:type="spellEnd"/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/Clase/Teórico/Apuntes Clase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Clase o Producción Propia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lastRenderedPageBreak/>
              <w:t>Guía</w:t>
            </w:r>
            <w:r w:rsidR="009E5F3F"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 xml:space="preserve"> Ejercicios Resueltos</w:t>
            </w: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12BAF">
              <w:rPr>
                <w:rFonts w:ascii="Calibri" w:eastAsia="Calibri" w:hAnsi="Calibri" w:cs="Calibri"/>
                <w:sz w:val="20"/>
                <w:szCs w:val="20"/>
              </w:rPr>
              <w:t>ISW_Guía_de_Trabajos_Prácticos_2018_1C.docx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/Clase/Practico/TP Resueltos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 xml:space="preserve">Presentaciones </w:t>
            </w: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CD69F5" w:rsidP="00CD69F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ISW_PPT_&lt;TÍTULO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&gt;.</w:t>
            </w:r>
            <w:proofErr w:type="spellStart"/>
            <w:r w:rsidR="009E5F3F">
              <w:rPr>
                <w:rFonts w:ascii="Calibri" w:eastAsia="Calibri" w:hAnsi="Calibri" w:cs="Calibri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/Clase/Teórico/Presentaciones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531C38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proofErr w:type="spellStart"/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Papers</w:t>
            </w:r>
            <w:proofErr w:type="spellEnd"/>
          </w:p>
          <w:p w:rsidR="00531C38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  <w:p w:rsidR="004F32E1" w:rsidRPr="00531C38" w:rsidRDefault="004F32E1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CD69F5" w:rsidP="00CD69F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ISW_PA_&lt;TÍTULO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&gt;.</w:t>
            </w:r>
            <w:proofErr w:type="spellStart"/>
            <w:r w:rsidR="009E5F3F">
              <w:rPr>
                <w:rFonts w:ascii="Calibri" w:eastAsia="Calibri" w:hAnsi="Calibri" w:cs="Calibri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</w:t>
            </w:r>
            <w:proofErr w:type="spellStart"/>
            <w:r>
              <w:rPr>
                <w:rFonts w:ascii="Calibri" w:eastAsia="Calibri" w:hAnsi="Calibri" w:cs="Calibri"/>
              </w:rPr>
              <w:t>Papers</w:t>
            </w:r>
            <w:proofErr w:type="spellEnd"/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</w:tbl>
    <w:p w:rsidR="007C7DE7" w:rsidRDefault="00CD69F5">
      <w:pPr>
        <w:spacing w:after="160" w:line="312" w:lineRule="auto"/>
        <w:rPr>
          <w:b/>
        </w:rPr>
      </w:pPr>
      <w:r>
        <w:rPr>
          <w:b/>
        </w:rPr>
        <w:t xml:space="preserve">    </w:t>
      </w:r>
    </w:p>
    <w:tbl>
      <w:tblPr>
        <w:tblW w:w="7016" w:type="dxa"/>
        <w:tblInd w:w="1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00"/>
        <w:gridCol w:w="4316"/>
      </w:tblGrid>
      <w:tr w:rsidR="007C7DE7" w:rsidRPr="000965F1" w:rsidTr="00CD69F5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7C7DE7" w:rsidRPr="000965F1" w:rsidRDefault="007C7DE7" w:rsidP="00236BB5">
            <w:pPr>
              <w:pStyle w:val="Tabletext"/>
              <w:spacing w:after="0" w:line="240" w:lineRule="auto"/>
              <w:ind w:firstLine="0"/>
              <w:jc w:val="center"/>
              <w:rPr>
                <w:rFonts w:ascii="Ebrima" w:hAnsi="Ebrima"/>
                <w:b/>
                <w:bCs w:val="0"/>
                <w:lang w:val="es-AR"/>
              </w:rPr>
            </w:pPr>
            <w:r w:rsidRPr="000965F1">
              <w:rPr>
                <w:rFonts w:ascii="Ebrima" w:hAnsi="Ebrima"/>
                <w:b/>
                <w:bCs w:val="0"/>
                <w:lang w:val="es-AR"/>
              </w:rPr>
              <w:t>Sigla</w:t>
            </w:r>
          </w:p>
        </w:tc>
        <w:tc>
          <w:tcPr>
            <w:tcW w:w="4316" w:type="dxa"/>
            <w:shd w:val="clear" w:color="auto" w:fill="CCCCCC"/>
            <w:vAlign w:val="center"/>
          </w:tcPr>
          <w:p w:rsidR="007C7DE7" w:rsidRPr="000965F1" w:rsidRDefault="007C7DE7" w:rsidP="00236BB5">
            <w:pPr>
              <w:pStyle w:val="Tabletext"/>
              <w:spacing w:after="0" w:line="240" w:lineRule="auto"/>
              <w:ind w:firstLine="0"/>
              <w:jc w:val="center"/>
              <w:rPr>
                <w:rFonts w:ascii="Ebrima" w:hAnsi="Ebrima"/>
                <w:b/>
                <w:bCs w:val="0"/>
                <w:lang w:val="es-AR"/>
              </w:rPr>
            </w:pPr>
            <w:r w:rsidRPr="000965F1">
              <w:rPr>
                <w:rFonts w:ascii="Ebrima" w:hAnsi="Ebrima"/>
                <w:b/>
                <w:bCs w:val="0"/>
                <w:lang w:val="es-AR"/>
              </w:rPr>
              <w:t>Significado</w:t>
            </w:r>
          </w:p>
        </w:tc>
      </w:tr>
      <w:tr w:rsidR="00CD69F5" w:rsidRPr="000965F1" w:rsidTr="00CD69F5">
        <w:trPr>
          <w:trHeight w:val="241"/>
        </w:trPr>
        <w:tc>
          <w:tcPr>
            <w:tcW w:w="2700" w:type="dxa"/>
            <w:vAlign w:val="center"/>
          </w:tcPr>
          <w:p w:rsidR="00CD69F5" w:rsidRPr="000965F1" w:rsidRDefault="00CD69F5" w:rsidP="00236BB5">
            <w:pPr>
              <w:keepLines/>
              <w:widowControl w:val="0"/>
              <w:rPr>
                <w:rFonts w:ascii="Ebrima" w:hAnsi="Ebrima"/>
                <w:sz w:val="20"/>
                <w:szCs w:val="20"/>
              </w:rPr>
            </w:pPr>
            <w:r w:rsidRPr="000965F1">
              <w:rPr>
                <w:rFonts w:ascii="Ebrima" w:hAnsi="Ebrima"/>
                <w:sz w:val="20"/>
                <w:szCs w:val="20"/>
              </w:rPr>
              <w:t>&lt;NN&gt;</w:t>
            </w:r>
          </w:p>
        </w:tc>
        <w:tc>
          <w:tcPr>
            <w:tcW w:w="4316" w:type="dxa"/>
          </w:tcPr>
          <w:p w:rsidR="00CD69F5" w:rsidRPr="000965F1" w:rsidRDefault="00CD69F5" w:rsidP="00236BB5">
            <w:pPr>
              <w:pStyle w:val="Textoindependiente"/>
              <w:keepLines/>
              <w:widowControl w:val="0"/>
              <w:rPr>
                <w:rFonts w:ascii="Ebrima" w:hAnsi="Ebrima" w:cs="Arial"/>
                <w:b w:val="0"/>
                <w:sz w:val="20"/>
                <w:szCs w:val="20"/>
              </w:rPr>
            </w:pPr>
            <w:r>
              <w:rPr>
                <w:rFonts w:ascii="Ebrima" w:hAnsi="Ebrima" w:cs="Arial"/>
                <w:b w:val="0"/>
                <w:sz w:val="20"/>
                <w:szCs w:val="20"/>
              </w:rPr>
              <w:t>Número cardinal comenzando en 01</w:t>
            </w:r>
            <w:r w:rsidRPr="000965F1">
              <w:rPr>
                <w:rFonts w:ascii="Ebrima" w:hAnsi="Ebrima" w:cs="Arial"/>
                <w:b w:val="0"/>
                <w:sz w:val="20"/>
                <w:szCs w:val="20"/>
              </w:rPr>
              <w:t>.</w:t>
            </w:r>
          </w:p>
        </w:tc>
      </w:tr>
      <w:tr w:rsidR="00CD69F5" w:rsidRPr="000965F1" w:rsidTr="00CD69F5">
        <w:trPr>
          <w:trHeight w:val="241"/>
        </w:trPr>
        <w:tc>
          <w:tcPr>
            <w:tcW w:w="2700" w:type="dxa"/>
            <w:vAlign w:val="center"/>
          </w:tcPr>
          <w:p w:rsidR="00CD69F5" w:rsidRPr="000965F1" w:rsidRDefault="00CD69F5" w:rsidP="00236BB5">
            <w:pPr>
              <w:keepLines/>
              <w:widowControl w:val="0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&lt;</w:t>
            </w:r>
            <w:r w:rsidRPr="000965F1">
              <w:rPr>
                <w:rFonts w:ascii="Ebrima" w:hAnsi="Ebrima"/>
                <w:sz w:val="20"/>
                <w:szCs w:val="20"/>
              </w:rPr>
              <w:t>MMDD&gt;</w:t>
            </w:r>
          </w:p>
        </w:tc>
        <w:tc>
          <w:tcPr>
            <w:tcW w:w="4316" w:type="dxa"/>
          </w:tcPr>
          <w:p w:rsidR="00CD69F5" w:rsidRPr="000965F1" w:rsidRDefault="00CD69F5" w:rsidP="00236BB5">
            <w:pPr>
              <w:pStyle w:val="Textoindependiente"/>
              <w:keepLines/>
              <w:widowControl w:val="0"/>
              <w:rPr>
                <w:rFonts w:ascii="Ebrima" w:hAnsi="Ebrima" w:cs="Arial"/>
                <w:b w:val="0"/>
                <w:sz w:val="20"/>
                <w:szCs w:val="20"/>
              </w:rPr>
            </w:pPr>
            <w:r w:rsidRPr="000965F1">
              <w:rPr>
                <w:rFonts w:ascii="Ebrima" w:hAnsi="Ebrima" w:cs="Arial"/>
                <w:b w:val="0"/>
                <w:sz w:val="20"/>
                <w:szCs w:val="20"/>
              </w:rPr>
              <w:t xml:space="preserve">Fecha en formato numérico </w:t>
            </w:r>
            <w:r>
              <w:rPr>
                <w:rFonts w:ascii="Ebrima" w:hAnsi="Ebrima" w:cs="Arial"/>
                <w:b w:val="0"/>
                <w:sz w:val="20"/>
                <w:szCs w:val="20"/>
              </w:rPr>
              <w:t>(</w:t>
            </w:r>
            <w:proofErr w:type="spellStart"/>
            <w:r w:rsidRPr="000965F1">
              <w:rPr>
                <w:rFonts w:ascii="Ebrima" w:hAnsi="Ebrima" w:cs="Arial"/>
                <w:b w:val="0"/>
                <w:sz w:val="20"/>
                <w:szCs w:val="20"/>
              </w:rPr>
              <w:t>MesDía</w:t>
            </w:r>
            <w:proofErr w:type="spellEnd"/>
            <w:r w:rsidRPr="000965F1">
              <w:rPr>
                <w:rFonts w:ascii="Ebrima" w:hAnsi="Ebrima" w:cs="Arial"/>
                <w:b w:val="0"/>
                <w:sz w:val="20"/>
                <w:szCs w:val="20"/>
              </w:rPr>
              <w:t>).</w:t>
            </w:r>
          </w:p>
        </w:tc>
      </w:tr>
      <w:tr w:rsidR="00CD69F5" w:rsidRPr="000965F1" w:rsidTr="00CD69F5">
        <w:trPr>
          <w:trHeight w:val="158"/>
        </w:trPr>
        <w:tc>
          <w:tcPr>
            <w:tcW w:w="2700" w:type="dxa"/>
            <w:vAlign w:val="center"/>
          </w:tcPr>
          <w:p w:rsidR="00CD69F5" w:rsidRPr="000965F1" w:rsidRDefault="00CD69F5" w:rsidP="00236BB5">
            <w:pPr>
              <w:keepLines/>
              <w:widowControl w:val="0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&lt;TEMA&gt;</w:t>
            </w:r>
          </w:p>
        </w:tc>
        <w:tc>
          <w:tcPr>
            <w:tcW w:w="4316" w:type="dxa"/>
          </w:tcPr>
          <w:p w:rsidR="00CD69F5" w:rsidRPr="000965F1" w:rsidRDefault="00CD69F5" w:rsidP="00236BB5">
            <w:pPr>
              <w:pStyle w:val="Textoindependiente"/>
              <w:keepLines/>
              <w:widowControl w:val="0"/>
              <w:rPr>
                <w:rFonts w:ascii="Ebrima" w:hAnsi="Ebrima" w:cs="Arial"/>
                <w:b w:val="0"/>
                <w:sz w:val="20"/>
                <w:szCs w:val="20"/>
              </w:rPr>
            </w:pPr>
            <w:r>
              <w:rPr>
                <w:rFonts w:ascii="Ebrima" w:hAnsi="Ebrima" w:cs="Arial"/>
                <w:b w:val="0"/>
                <w:sz w:val="20"/>
                <w:szCs w:val="20"/>
              </w:rPr>
              <w:t>Nombre del tema desarrollado</w:t>
            </w:r>
          </w:p>
        </w:tc>
      </w:tr>
      <w:tr w:rsidR="00CD69F5" w:rsidRPr="000965F1" w:rsidTr="00CD69F5">
        <w:trPr>
          <w:trHeight w:val="158"/>
        </w:trPr>
        <w:tc>
          <w:tcPr>
            <w:tcW w:w="2700" w:type="dxa"/>
            <w:vAlign w:val="center"/>
          </w:tcPr>
          <w:p w:rsidR="00CD69F5" w:rsidRDefault="00CD69F5" w:rsidP="00236BB5">
            <w:pPr>
              <w:keepLines/>
              <w:widowControl w:val="0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&lt;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TÍTULO</w:t>
            </w:r>
            <w:r>
              <w:rPr>
                <w:rFonts w:ascii="Ebrima" w:hAnsi="Ebrima"/>
                <w:sz w:val="20"/>
                <w:szCs w:val="20"/>
              </w:rPr>
              <w:t>&gt;</w:t>
            </w:r>
          </w:p>
        </w:tc>
        <w:tc>
          <w:tcPr>
            <w:tcW w:w="4316" w:type="dxa"/>
          </w:tcPr>
          <w:p w:rsidR="00CD69F5" w:rsidRPr="000965F1" w:rsidRDefault="00CD69F5" w:rsidP="00236BB5">
            <w:pPr>
              <w:pStyle w:val="Textoindependiente"/>
              <w:keepLines/>
              <w:widowControl w:val="0"/>
              <w:rPr>
                <w:rFonts w:ascii="Ebrima" w:hAnsi="Ebrima" w:cs="Arial"/>
                <w:b w:val="0"/>
                <w:sz w:val="20"/>
                <w:szCs w:val="20"/>
              </w:rPr>
            </w:pPr>
            <w:r>
              <w:rPr>
                <w:rFonts w:ascii="Ebrima" w:hAnsi="Ebrima" w:cs="Arial"/>
                <w:b w:val="0"/>
                <w:sz w:val="20"/>
                <w:szCs w:val="20"/>
              </w:rPr>
              <w:t xml:space="preserve">Nombre de presentación o </w:t>
            </w:r>
            <w:proofErr w:type="spellStart"/>
            <w:r>
              <w:rPr>
                <w:rFonts w:ascii="Ebrima" w:hAnsi="Ebrima" w:cs="Arial"/>
                <w:b w:val="0"/>
                <w:sz w:val="20"/>
                <w:szCs w:val="20"/>
              </w:rPr>
              <w:t>papers</w:t>
            </w:r>
            <w:proofErr w:type="spellEnd"/>
            <w:r>
              <w:rPr>
                <w:rFonts w:ascii="Ebrima" w:hAnsi="Ebrima" w:cs="Arial"/>
                <w:b w:val="0"/>
                <w:sz w:val="20"/>
                <w:szCs w:val="20"/>
              </w:rPr>
              <w:t xml:space="preserve"> publicados</w:t>
            </w:r>
          </w:p>
        </w:tc>
      </w:tr>
      <w:tr w:rsidR="00C73CB4" w:rsidRPr="000965F1" w:rsidTr="00CD69F5">
        <w:trPr>
          <w:trHeight w:val="158"/>
        </w:trPr>
        <w:tc>
          <w:tcPr>
            <w:tcW w:w="2700" w:type="dxa"/>
            <w:vAlign w:val="center"/>
          </w:tcPr>
          <w:p w:rsidR="00C73CB4" w:rsidRDefault="00C73CB4" w:rsidP="00236BB5">
            <w:pPr>
              <w:keepLines/>
              <w:widowControl w:val="0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&lt;EXTENSION&gt;</w:t>
            </w:r>
          </w:p>
        </w:tc>
        <w:tc>
          <w:tcPr>
            <w:tcW w:w="4316" w:type="dxa"/>
          </w:tcPr>
          <w:p w:rsidR="00C73CB4" w:rsidRPr="00C73CB4" w:rsidRDefault="00C73CB4" w:rsidP="00236BB5">
            <w:pPr>
              <w:pStyle w:val="Textoindependiente"/>
              <w:keepLines/>
              <w:widowControl w:val="0"/>
              <w:rPr>
                <w:rFonts w:ascii="Ebrima" w:hAnsi="Ebrima" w:cs="Arial"/>
                <w:b w:val="0"/>
                <w:sz w:val="20"/>
                <w:szCs w:val="20"/>
              </w:rPr>
            </w:pPr>
            <w:r w:rsidRPr="00C73CB4">
              <w:rPr>
                <w:rFonts w:ascii="Ebrima" w:hAnsi="Ebrima" w:cs="Arial"/>
                <w:b w:val="0"/>
                <w:sz w:val="20"/>
                <w:szCs w:val="20"/>
              </w:rPr>
              <w:t xml:space="preserve">Puede tomar valores : </w:t>
            </w:r>
            <w:proofErr w:type="spellStart"/>
            <w:r w:rsidRPr="00C73CB4">
              <w:rPr>
                <w:rFonts w:ascii="Ebrima" w:hAnsi="Ebrima" w:cs="Arial"/>
                <w:b w:val="0"/>
                <w:sz w:val="20"/>
                <w:szCs w:val="20"/>
              </w:rPr>
              <w:t>docx</w:t>
            </w:r>
            <w:proofErr w:type="spellEnd"/>
            <w:r w:rsidRPr="00C73CB4">
              <w:rPr>
                <w:rFonts w:ascii="Ebrima" w:hAnsi="Ebrima" w:cs="Arial"/>
                <w:b w:val="0"/>
                <w:sz w:val="20"/>
                <w:szCs w:val="20"/>
              </w:rPr>
              <w:t xml:space="preserve"> , </w:t>
            </w:r>
            <w:proofErr w:type="spellStart"/>
            <w:r w:rsidRPr="00C73CB4">
              <w:rPr>
                <w:rFonts w:ascii="Ebrima" w:hAnsi="Ebrima" w:cs="Arial"/>
                <w:b w:val="0"/>
                <w:sz w:val="20"/>
                <w:szCs w:val="20"/>
              </w:rPr>
              <w:t>xlsx</w:t>
            </w:r>
            <w:proofErr w:type="spellEnd"/>
          </w:p>
        </w:tc>
      </w:tr>
    </w:tbl>
    <w:p w:rsidR="007C7DE7" w:rsidRDefault="007C7DE7">
      <w:pPr>
        <w:spacing w:after="160" w:line="312" w:lineRule="auto"/>
        <w:rPr>
          <w:b/>
        </w:rPr>
      </w:pPr>
    </w:p>
    <w:p w:rsidR="004F32E1" w:rsidRDefault="004F32E1">
      <w:pPr>
        <w:rPr>
          <w:b/>
        </w:rPr>
      </w:pPr>
    </w:p>
    <w:p w:rsidR="004F32E1" w:rsidRDefault="004F32E1">
      <w:pPr>
        <w:rPr>
          <w:b/>
        </w:rPr>
      </w:pPr>
    </w:p>
    <w:p w:rsidR="00C73CB4" w:rsidRDefault="00C73CB4">
      <w:pPr>
        <w:rPr>
          <w:b/>
        </w:rPr>
      </w:pPr>
    </w:p>
    <w:p w:rsidR="004F32E1" w:rsidRDefault="004F32E1">
      <w:pPr>
        <w:rPr>
          <w:b/>
        </w:rPr>
      </w:pPr>
    </w:p>
    <w:p w:rsidR="004F32E1" w:rsidRDefault="009E5F3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Estructura de Repositorio </w:t>
      </w:r>
    </w:p>
    <w:p w:rsidR="004F32E1" w:rsidRDefault="004F32E1"/>
    <w:p w:rsidR="004F32E1" w:rsidRDefault="009E5F3F">
      <w:r>
        <w:rPr>
          <w:noProof/>
          <w:lang w:eastAsia="es-AR" w:bidi="ar-SA"/>
        </w:rPr>
        <w:drawing>
          <wp:inline distT="114300" distB="114300" distL="114300" distR="114300">
            <wp:extent cx="3362325" cy="26955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2E1" w:rsidSect="004F32E1">
      <w:pgSz w:w="11906" w:h="16838"/>
      <w:pgMar w:top="1440" w:right="1440" w:bottom="1440" w:left="992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972CA"/>
    <w:multiLevelType w:val="multilevel"/>
    <w:tmpl w:val="FC04F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CB1629"/>
    <w:multiLevelType w:val="multilevel"/>
    <w:tmpl w:val="4F12EF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4F32E1"/>
    <w:rsid w:val="00480437"/>
    <w:rsid w:val="004F32E1"/>
    <w:rsid w:val="00512BAF"/>
    <w:rsid w:val="00531C38"/>
    <w:rsid w:val="006001AC"/>
    <w:rsid w:val="0071001E"/>
    <w:rsid w:val="007C7DE7"/>
    <w:rsid w:val="00963506"/>
    <w:rsid w:val="009E5F3F"/>
    <w:rsid w:val="00AD53C2"/>
    <w:rsid w:val="00BD0B24"/>
    <w:rsid w:val="00C73CB4"/>
    <w:rsid w:val="00CD69F5"/>
    <w:rsid w:val="00F7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shd w:val="clear" w:color="auto" w:fill="FFFFFF"/>
        <w:lang w:val="es-A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32E1"/>
    <w:pPr>
      <w:keepNext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LO-normal"/>
    <w:next w:val="Normal"/>
    <w:rsid w:val="004F32E1"/>
    <w:pPr>
      <w:keepLines/>
      <w:spacing w:before="400" w:after="120" w:line="240" w:lineRule="auto"/>
    </w:pPr>
    <w:rPr>
      <w:sz w:val="40"/>
      <w:szCs w:val="40"/>
    </w:rPr>
  </w:style>
  <w:style w:type="paragraph" w:customStyle="1" w:styleId="Heading2">
    <w:name w:val="Heading 2"/>
    <w:basedOn w:val="LO-normal"/>
    <w:next w:val="Normal"/>
    <w:rsid w:val="004F32E1"/>
    <w:pPr>
      <w:keepLines/>
      <w:spacing w:before="360" w:after="120" w:line="240" w:lineRule="auto"/>
    </w:pPr>
    <w:rPr>
      <w:sz w:val="32"/>
      <w:szCs w:val="32"/>
    </w:rPr>
  </w:style>
  <w:style w:type="paragraph" w:customStyle="1" w:styleId="Heading3">
    <w:name w:val="Heading 3"/>
    <w:basedOn w:val="LO-normal"/>
    <w:next w:val="Normal"/>
    <w:rsid w:val="004F32E1"/>
    <w:pPr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Normal"/>
    <w:rsid w:val="004F32E1"/>
    <w:pPr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Normal"/>
    <w:rsid w:val="004F32E1"/>
    <w:pPr>
      <w:keepLines/>
      <w:spacing w:before="240" w:after="80" w:line="240" w:lineRule="auto"/>
    </w:pPr>
    <w:rPr>
      <w:color w:val="666666"/>
    </w:rPr>
  </w:style>
  <w:style w:type="paragraph" w:customStyle="1" w:styleId="Heading6">
    <w:name w:val="Heading 6"/>
    <w:basedOn w:val="LO-normal"/>
    <w:next w:val="Normal"/>
    <w:rsid w:val="004F32E1"/>
    <w:pPr>
      <w:keepLines/>
      <w:spacing w:before="240" w:after="80" w:line="240" w:lineRule="auto"/>
    </w:pPr>
    <w:rPr>
      <w:i/>
      <w:color w:val="666666"/>
    </w:rPr>
  </w:style>
  <w:style w:type="character" w:customStyle="1" w:styleId="ListLabel1">
    <w:name w:val="ListLabel 1"/>
    <w:rsid w:val="004F32E1"/>
    <w:rPr>
      <w:u w:val="none"/>
    </w:rPr>
  </w:style>
  <w:style w:type="paragraph" w:customStyle="1" w:styleId="Heading">
    <w:name w:val="Heading"/>
    <w:basedOn w:val="Normal"/>
    <w:next w:val="TextBody"/>
    <w:rsid w:val="004F32E1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F32E1"/>
    <w:pPr>
      <w:spacing w:after="140" w:line="288" w:lineRule="auto"/>
    </w:pPr>
  </w:style>
  <w:style w:type="paragraph" w:styleId="Lista">
    <w:name w:val="List"/>
    <w:basedOn w:val="TextBody"/>
    <w:rsid w:val="004F32E1"/>
    <w:rPr>
      <w:rFonts w:cs="FreeSans"/>
    </w:rPr>
  </w:style>
  <w:style w:type="paragraph" w:customStyle="1" w:styleId="Caption">
    <w:name w:val="Caption"/>
    <w:basedOn w:val="Normal"/>
    <w:rsid w:val="004F32E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F32E1"/>
    <w:pPr>
      <w:suppressLineNumbers/>
    </w:pPr>
    <w:rPr>
      <w:rFonts w:cs="FreeSans"/>
    </w:rPr>
  </w:style>
  <w:style w:type="paragraph" w:customStyle="1" w:styleId="LO-normal">
    <w:name w:val="LO-normal"/>
    <w:rsid w:val="004F32E1"/>
    <w:pPr>
      <w:keepNext/>
      <w:suppressAutoHyphens/>
    </w:pPr>
  </w:style>
  <w:style w:type="paragraph" w:styleId="Ttulo">
    <w:name w:val="Title"/>
    <w:basedOn w:val="LO-normal"/>
    <w:next w:val="Normal"/>
    <w:rsid w:val="004F32E1"/>
    <w:pPr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Normal"/>
    <w:rsid w:val="004F32E1"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rsid w:val="004F32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2BA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BAF"/>
    <w:rPr>
      <w:rFonts w:ascii="Tahoma" w:hAnsi="Tahoma" w:cs="Mangal"/>
      <w:sz w:val="16"/>
      <w:szCs w:val="14"/>
      <w:shd w:val="clear" w:color="auto" w:fill="auto"/>
    </w:rPr>
  </w:style>
  <w:style w:type="paragraph" w:styleId="Textoindependiente">
    <w:name w:val="Body Text"/>
    <w:basedOn w:val="Normal"/>
    <w:link w:val="TextoindependienteCar"/>
    <w:rsid w:val="007C7DE7"/>
    <w:pPr>
      <w:keepNext w:val="0"/>
      <w:suppressAutoHyphens w:val="0"/>
      <w:autoSpaceDE w:val="0"/>
      <w:autoSpaceDN w:val="0"/>
      <w:adjustRightInd w:val="0"/>
      <w:spacing w:line="240" w:lineRule="auto"/>
      <w:jc w:val="both"/>
    </w:pPr>
    <w:rPr>
      <w:rFonts w:ascii="Verdana" w:eastAsiaTheme="minorEastAsia" w:hAnsi="Verdana" w:cstheme="minorBidi"/>
      <w:b/>
      <w:bCs/>
      <w:color w:val="auto"/>
      <w:sz w:val="21"/>
      <w:szCs w:val="21"/>
      <w:shd w:val="clear" w:color="auto" w:fill="auto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7C7DE7"/>
    <w:rPr>
      <w:rFonts w:ascii="Verdana" w:eastAsiaTheme="minorEastAsia" w:hAnsi="Verdana" w:cstheme="minorBidi"/>
      <w:b/>
      <w:bCs/>
      <w:color w:val="auto"/>
      <w:sz w:val="21"/>
      <w:szCs w:val="21"/>
      <w:shd w:val="clear" w:color="auto" w:fill="auto"/>
      <w:lang w:val="es-ES" w:eastAsia="es-ES" w:bidi="ar-SA"/>
    </w:rPr>
  </w:style>
  <w:style w:type="paragraph" w:customStyle="1" w:styleId="Tabletext">
    <w:name w:val="Tabletext"/>
    <w:basedOn w:val="Normal"/>
    <w:rsid w:val="007C7DE7"/>
    <w:pPr>
      <w:keepNext w:val="0"/>
      <w:keepLines/>
      <w:widowControl w:val="0"/>
      <w:suppressAutoHyphens w:val="0"/>
      <w:spacing w:after="120" w:line="240" w:lineRule="atLeast"/>
      <w:ind w:firstLine="431"/>
      <w:jc w:val="both"/>
    </w:pPr>
    <w:rPr>
      <w:rFonts w:ascii="Garamond" w:eastAsia="Times New Roman" w:hAnsi="Garamond"/>
      <w:bCs/>
      <w:color w:val="auto"/>
      <w:kern w:val="32"/>
      <w:sz w:val="20"/>
      <w:szCs w:val="20"/>
      <w:shd w:val="clear" w:color="auto" w:fill="auto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Escila</cp:lastModifiedBy>
  <cp:revision>9</cp:revision>
  <dcterms:created xsi:type="dcterms:W3CDTF">2018-04-07T19:34:00Z</dcterms:created>
  <dcterms:modified xsi:type="dcterms:W3CDTF">2018-05-15T00:13:00Z</dcterms:modified>
  <dc:language>es-AR</dc:language>
</cp:coreProperties>
</file>