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D86" w:rsidRDefault="00991D86">
      <w:r>
        <w:t>Manual de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5"/>
        <w:gridCol w:w="638"/>
        <w:gridCol w:w="5985"/>
      </w:tblGrid>
      <w:tr w:rsidR="00BB1A7C" w:rsidTr="00BB1A7C">
        <w:tc>
          <w:tcPr>
            <w:tcW w:w="2205" w:type="dxa"/>
          </w:tcPr>
          <w:p w:rsidR="00BB1A7C" w:rsidRDefault="00BB1A7C">
            <w:proofErr w:type="spellStart"/>
            <w:r>
              <w:t>Version</w:t>
            </w:r>
            <w:proofErr w:type="spellEnd"/>
          </w:p>
        </w:tc>
        <w:tc>
          <w:tcPr>
            <w:tcW w:w="6623" w:type="dxa"/>
            <w:gridSpan w:val="2"/>
          </w:tcPr>
          <w:p w:rsidR="00BB1A7C" w:rsidRDefault="00BB1A7C" w:rsidP="00BB1A7C">
            <w:r>
              <w:t>1.0(28/05/2019)</w:t>
            </w:r>
          </w:p>
        </w:tc>
      </w:tr>
      <w:tr w:rsidR="00BB1A7C" w:rsidTr="00BB1A7C">
        <w:tc>
          <w:tcPr>
            <w:tcW w:w="2205" w:type="dxa"/>
          </w:tcPr>
          <w:p w:rsidR="00BB1A7C" w:rsidRDefault="00BB1A7C">
            <w:r>
              <w:t xml:space="preserve">Dependencias </w:t>
            </w:r>
          </w:p>
        </w:tc>
        <w:tc>
          <w:tcPr>
            <w:tcW w:w="6623" w:type="dxa"/>
            <w:gridSpan w:val="2"/>
          </w:tcPr>
          <w:p w:rsidR="00BB1A7C" w:rsidRDefault="00991D86" w:rsidP="00BB1A7C">
            <w:pPr>
              <w:pStyle w:val="Prrafodelista"/>
              <w:numPr>
                <w:ilvl w:val="0"/>
                <w:numId w:val="1"/>
              </w:numPr>
            </w:pPr>
            <w:r>
              <w:t xml:space="preserve">Cedula </w:t>
            </w:r>
          </w:p>
          <w:p w:rsidR="00991D86" w:rsidRDefault="00991D86" w:rsidP="00991D86">
            <w:pPr>
              <w:pStyle w:val="Prrafodelista"/>
              <w:numPr>
                <w:ilvl w:val="0"/>
                <w:numId w:val="1"/>
              </w:numPr>
            </w:pPr>
            <w:r>
              <w:t>Correo</w:t>
            </w:r>
          </w:p>
        </w:tc>
      </w:tr>
      <w:tr w:rsidR="00BB1A7C" w:rsidTr="00BB1A7C">
        <w:tc>
          <w:tcPr>
            <w:tcW w:w="2205" w:type="dxa"/>
          </w:tcPr>
          <w:p w:rsidR="00BB1A7C" w:rsidRDefault="00BB1A7C">
            <w:r>
              <w:t>Precondiciones</w:t>
            </w:r>
          </w:p>
        </w:tc>
        <w:tc>
          <w:tcPr>
            <w:tcW w:w="6623" w:type="dxa"/>
            <w:gridSpan w:val="2"/>
          </w:tcPr>
          <w:p w:rsidR="00BB1A7C" w:rsidRDefault="00991D86" w:rsidP="00BB1A7C">
            <w:r>
              <w:t>Los clientes deben tener claramente que su información personal será necesaria para el registro por condiciones de uso en las cuales son requeridas</w:t>
            </w:r>
          </w:p>
        </w:tc>
      </w:tr>
      <w:tr w:rsidR="00BB1A7C" w:rsidTr="00BB1A7C">
        <w:tc>
          <w:tcPr>
            <w:tcW w:w="2205" w:type="dxa"/>
          </w:tcPr>
          <w:p w:rsidR="00BB1A7C" w:rsidRDefault="00BB1A7C">
            <w:r>
              <w:t>Descripción</w:t>
            </w:r>
          </w:p>
        </w:tc>
        <w:tc>
          <w:tcPr>
            <w:tcW w:w="6623" w:type="dxa"/>
            <w:gridSpan w:val="2"/>
          </w:tcPr>
          <w:p w:rsidR="00BB1A7C" w:rsidRDefault="00991D86" w:rsidP="00BB1A7C">
            <w:r>
              <w:t xml:space="preserve">Los clientes pueden realizar pedidos de productos de manera virtual en la cual pueden dirigirse a recogerlos de ser necesario serán enviados a domicilio en futuras versiones </w:t>
            </w:r>
          </w:p>
        </w:tc>
      </w:tr>
      <w:tr w:rsidR="00991D86" w:rsidTr="00BB1A7C">
        <w:tc>
          <w:tcPr>
            <w:tcW w:w="2205" w:type="dxa"/>
            <w:vMerge w:val="restart"/>
          </w:tcPr>
          <w:p w:rsidR="00991D86" w:rsidRDefault="00991D86">
            <w:r>
              <w:t>Secuencia normal</w:t>
            </w:r>
          </w:p>
        </w:tc>
        <w:tc>
          <w:tcPr>
            <w:tcW w:w="638" w:type="dxa"/>
          </w:tcPr>
          <w:p w:rsidR="00991D86" w:rsidRDefault="00991D86">
            <w:r>
              <w:t>Paso</w:t>
            </w:r>
          </w:p>
        </w:tc>
        <w:tc>
          <w:tcPr>
            <w:tcW w:w="5985" w:type="dxa"/>
          </w:tcPr>
          <w:p w:rsidR="00991D86" w:rsidRDefault="00991D86">
            <w:r>
              <w:t>Acción</w:t>
            </w:r>
          </w:p>
        </w:tc>
      </w:tr>
      <w:tr w:rsidR="00991D86" w:rsidTr="00101F11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1</w:t>
            </w:r>
          </w:p>
        </w:tc>
        <w:tc>
          <w:tcPr>
            <w:tcW w:w="5985" w:type="dxa"/>
          </w:tcPr>
          <w:p w:rsidR="00991D86" w:rsidRDefault="00991D86">
            <w:r>
              <w:t>Ingresar a el sitio necesario</w:t>
            </w:r>
          </w:p>
        </w:tc>
      </w:tr>
      <w:tr w:rsidR="00991D86" w:rsidTr="00FB5463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2</w:t>
            </w:r>
          </w:p>
        </w:tc>
        <w:tc>
          <w:tcPr>
            <w:tcW w:w="5985" w:type="dxa"/>
          </w:tcPr>
          <w:p w:rsidR="00991D86" w:rsidRDefault="00991D86">
            <w:r>
              <w:t>Registrarse en el sitio con documentos necesarios</w:t>
            </w:r>
          </w:p>
        </w:tc>
      </w:tr>
      <w:tr w:rsidR="00991D86" w:rsidTr="00D1109D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3</w:t>
            </w:r>
          </w:p>
        </w:tc>
        <w:tc>
          <w:tcPr>
            <w:tcW w:w="5985" w:type="dxa"/>
          </w:tcPr>
          <w:p w:rsidR="00991D86" w:rsidRDefault="00991D86">
            <w:r>
              <w:t>Verificación de correo electrónico</w:t>
            </w:r>
          </w:p>
        </w:tc>
      </w:tr>
      <w:tr w:rsidR="00991D86" w:rsidTr="00D9510A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4</w:t>
            </w:r>
          </w:p>
        </w:tc>
        <w:tc>
          <w:tcPr>
            <w:tcW w:w="5985" w:type="dxa"/>
          </w:tcPr>
          <w:p w:rsidR="00991D86" w:rsidRDefault="00991D86">
            <w:r>
              <w:t>Inicio de sesión</w:t>
            </w:r>
          </w:p>
        </w:tc>
      </w:tr>
      <w:tr w:rsidR="00991D86" w:rsidTr="00D031FA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5</w:t>
            </w:r>
          </w:p>
        </w:tc>
        <w:tc>
          <w:tcPr>
            <w:tcW w:w="5985" w:type="dxa"/>
          </w:tcPr>
          <w:p w:rsidR="00991D86" w:rsidRDefault="00991D86">
            <w:r>
              <w:t>Llenar los datos necesarios</w:t>
            </w:r>
          </w:p>
        </w:tc>
      </w:tr>
      <w:tr w:rsidR="00991D86" w:rsidTr="004A0E02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6</w:t>
            </w:r>
          </w:p>
        </w:tc>
        <w:tc>
          <w:tcPr>
            <w:tcW w:w="5985" w:type="dxa"/>
          </w:tcPr>
          <w:p w:rsidR="00991D86" w:rsidRDefault="00991D86">
            <w:r>
              <w:t>Buscar producto</w:t>
            </w:r>
          </w:p>
        </w:tc>
      </w:tr>
      <w:tr w:rsidR="00991D86" w:rsidTr="001232DC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7</w:t>
            </w:r>
          </w:p>
        </w:tc>
        <w:tc>
          <w:tcPr>
            <w:tcW w:w="5985" w:type="dxa"/>
          </w:tcPr>
          <w:p w:rsidR="00991D86" w:rsidRDefault="00991D86">
            <w:r>
              <w:t>Realizar solicitud de producto</w:t>
            </w:r>
          </w:p>
        </w:tc>
      </w:tr>
      <w:tr w:rsidR="00991D86" w:rsidTr="00D9705F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8</w:t>
            </w:r>
          </w:p>
        </w:tc>
        <w:tc>
          <w:tcPr>
            <w:tcW w:w="5985" w:type="dxa"/>
          </w:tcPr>
          <w:p w:rsidR="00991D86" w:rsidRDefault="00991D86">
            <w:r>
              <w:t>Dirigirse a el lugar donde se entrega el producto</w:t>
            </w:r>
          </w:p>
        </w:tc>
      </w:tr>
      <w:tr w:rsidR="00991D86" w:rsidTr="00365BB5">
        <w:tc>
          <w:tcPr>
            <w:tcW w:w="2205" w:type="dxa"/>
            <w:vMerge/>
          </w:tcPr>
          <w:p w:rsidR="00991D86" w:rsidRDefault="00991D86"/>
        </w:tc>
        <w:tc>
          <w:tcPr>
            <w:tcW w:w="638" w:type="dxa"/>
          </w:tcPr>
          <w:p w:rsidR="00991D86" w:rsidRDefault="00991D86">
            <w:r>
              <w:t>9</w:t>
            </w:r>
          </w:p>
        </w:tc>
        <w:tc>
          <w:tcPr>
            <w:tcW w:w="5985" w:type="dxa"/>
          </w:tcPr>
          <w:p w:rsidR="00991D86" w:rsidRDefault="00991D86">
            <w:r>
              <w:t>Recibir producto por medio de la identificación para realizar la verificación necesaria</w:t>
            </w:r>
          </w:p>
        </w:tc>
      </w:tr>
      <w:tr w:rsidR="00991D86" w:rsidTr="00056993">
        <w:tc>
          <w:tcPr>
            <w:tcW w:w="2205" w:type="dxa"/>
          </w:tcPr>
          <w:p w:rsidR="00991D86" w:rsidRDefault="00991D86">
            <w:r>
              <w:t>Comentarios</w:t>
            </w:r>
          </w:p>
        </w:tc>
        <w:tc>
          <w:tcPr>
            <w:tcW w:w="6623" w:type="dxa"/>
            <w:gridSpan w:val="2"/>
          </w:tcPr>
          <w:p w:rsidR="00991D86" w:rsidRDefault="00991D86">
            <w:r>
              <w:t>Los usuarios necesitan tener completa constancia de que su información personal no será expuesta y que el sitio tendrá registro de que sus compras y ventas para que los diferentes centros médicos lleven un control de sus compras de ser requeridos de urgencia fuera de estas entidades ninguna otra tendrá acceso a los datos de sus compras</w:t>
            </w:r>
          </w:p>
        </w:tc>
      </w:tr>
    </w:tbl>
    <w:p w:rsidR="00991D86" w:rsidRDefault="00991D86"/>
    <w:p w:rsidR="00991D86" w:rsidRDefault="00991D86">
      <w:r>
        <w:t>Manual de Desarrollador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5"/>
        <w:gridCol w:w="638"/>
        <w:gridCol w:w="5985"/>
      </w:tblGrid>
      <w:tr w:rsidR="00991D86" w:rsidTr="009E58A0">
        <w:tc>
          <w:tcPr>
            <w:tcW w:w="2205" w:type="dxa"/>
          </w:tcPr>
          <w:p w:rsidR="00991D86" w:rsidRDefault="00991D86" w:rsidP="009E58A0">
            <w:proofErr w:type="spellStart"/>
            <w:r>
              <w:t>Version</w:t>
            </w:r>
            <w:proofErr w:type="spellEnd"/>
          </w:p>
        </w:tc>
        <w:tc>
          <w:tcPr>
            <w:tcW w:w="6623" w:type="dxa"/>
            <w:gridSpan w:val="2"/>
          </w:tcPr>
          <w:p w:rsidR="00991D86" w:rsidRDefault="00991D86" w:rsidP="009E58A0">
            <w:r>
              <w:t>1.0(28/05/2019)</w:t>
            </w:r>
          </w:p>
        </w:tc>
      </w:tr>
      <w:tr w:rsidR="00991D86" w:rsidTr="009E58A0">
        <w:tc>
          <w:tcPr>
            <w:tcW w:w="2205" w:type="dxa"/>
          </w:tcPr>
          <w:p w:rsidR="00991D86" w:rsidRDefault="00991D86" w:rsidP="009E58A0">
            <w:r>
              <w:t xml:space="preserve">Dependencias </w:t>
            </w:r>
          </w:p>
        </w:tc>
        <w:tc>
          <w:tcPr>
            <w:tcW w:w="6623" w:type="dxa"/>
            <w:gridSpan w:val="2"/>
          </w:tcPr>
          <w:p w:rsidR="00991D86" w:rsidRDefault="00991D86" w:rsidP="009E58A0">
            <w:pPr>
              <w:pStyle w:val="Prrafodelista"/>
              <w:numPr>
                <w:ilvl w:val="0"/>
                <w:numId w:val="1"/>
              </w:numPr>
            </w:pPr>
            <w:r>
              <w:t xml:space="preserve">Servidor </w:t>
            </w:r>
          </w:p>
          <w:p w:rsidR="00991D86" w:rsidRDefault="00991D86" w:rsidP="009E58A0">
            <w:pPr>
              <w:pStyle w:val="Prrafodelista"/>
              <w:numPr>
                <w:ilvl w:val="0"/>
                <w:numId w:val="1"/>
              </w:numPr>
            </w:pPr>
            <w:r>
              <w:t>Dominio</w:t>
            </w:r>
          </w:p>
          <w:p w:rsidR="00991D86" w:rsidRDefault="00991D86" w:rsidP="009E58A0">
            <w:pPr>
              <w:pStyle w:val="Prrafodelista"/>
              <w:numPr>
                <w:ilvl w:val="0"/>
                <w:numId w:val="1"/>
              </w:numPr>
            </w:pPr>
            <w:r>
              <w:t>Base de datos(SQL)</w:t>
            </w:r>
          </w:p>
          <w:p w:rsidR="00991D86" w:rsidRDefault="00991D86" w:rsidP="009E58A0">
            <w:pPr>
              <w:pStyle w:val="Prrafodelista"/>
              <w:numPr>
                <w:ilvl w:val="0"/>
                <w:numId w:val="1"/>
              </w:numPr>
            </w:pPr>
            <w:r>
              <w:t>Código</w:t>
            </w:r>
          </w:p>
        </w:tc>
      </w:tr>
      <w:tr w:rsidR="00991D86" w:rsidTr="009E58A0">
        <w:tc>
          <w:tcPr>
            <w:tcW w:w="2205" w:type="dxa"/>
          </w:tcPr>
          <w:p w:rsidR="00991D86" w:rsidRDefault="00991D86" w:rsidP="009E58A0">
            <w:r>
              <w:t>Precondiciones</w:t>
            </w:r>
          </w:p>
        </w:tc>
        <w:tc>
          <w:tcPr>
            <w:tcW w:w="6623" w:type="dxa"/>
            <w:gridSpan w:val="2"/>
          </w:tcPr>
          <w:p w:rsidR="00991D86" w:rsidRDefault="00991D86" w:rsidP="009E58A0">
            <w:r>
              <w:t xml:space="preserve">Para realizar un </w:t>
            </w:r>
            <w:proofErr w:type="spellStart"/>
            <w:r>
              <w:t>deploid</w:t>
            </w:r>
            <w:proofErr w:type="spellEnd"/>
            <w:r>
              <w:t xml:space="preserve"> principal es necesario que se tenga preparado un código inicial con el cual partir, que el código este corriendo en el servidor y que se tenga por lo menos una persona que reciba y procese las solicitudes </w:t>
            </w:r>
          </w:p>
        </w:tc>
      </w:tr>
      <w:tr w:rsidR="00991D86" w:rsidTr="009E58A0">
        <w:tc>
          <w:tcPr>
            <w:tcW w:w="2205" w:type="dxa"/>
          </w:tcPr>
          <w:p w:rsidR="00991D86" w:rsidRDefault="00991D86" w:rsidP="009E58A0">
            <w:r>
              <w:t>Descripción</w:t>
            </w:r>
          </w:p>
        </w:tc>
        <w:tc>
          <w:tcPr>
            <w:tcW w:w="6623" w:type="dxa"/>
            <w:gridSpan w:val="2"/>
          </w:tcPr>
          <w:p w:rsidR="00991D86" w:rsidRDefault="00991D86" w:rsidP="009E58A0">
            <w:r>
              <w:t>La principal idea del proyecto es que las personas puedan realizar pedidos de diferentes productos farmacéuticos antes de llegar al lugar donde recibirán sus productos o que dentro de las siguientes versiones  recibirlos a domicilio.</w:t>
            </w:r>
          </w:p>
        </w:tc>
      </w:tr>
      <w:tr w:rsidR="00991D86" w:rsidTr="009E58A0">
        <w:tc>
          <w:tcPr>
            <w:tcW w:w="2205" w:type="dxa"/>
            <w:vMerge w:val="restart"/>
          </w:tcPr>
          <w:p w:rsidR="00991D86" w:rsidRDefault="00991D86" w:rsidP="009E58A0">
            <w:r>
              <w:t>Secuencia normal</w:t>
            </w:r>
          </w:p>
        </w:tc>
        <w:tc>
          <w:tcPr>
            <w:tcW w:w="638" w:type="dxa"/>
          </w:tcPr>
          <w:p w:rsidR="00991D86" w:rsidRDefault="00991D86" w:rsidP="009E58A0">
            <w:r>
              <w:t>Paso</w:t>
            </w:r>
          </w:p>
        </w:tc>
        <w:tc>
          <w:tcPr>
            <w:tcW w:w="5985" w:type="dxa"/>
          </w:tcPr>
          <w:p w:rsidR="00991D86" w:rsidRDefault="00991D86" w:rsidP="009E58A0">
            <w:r>
              <w:t>Acción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1</w:t>
            </w:r>
          </w:p>
        </w:tc>
        <w:tc>
          <w:tcPr>
            <w:tcW w:w="5985" w:type="dxa"/>
          </w:tcPr>
          <w:p w:rsidR="00991D86" w:rsidRDefault="00991D86" w:rsidP="009E58A0">
            <w:r>
              <w:t xml:space="preserve">Realizar </w:t>
            </w:r>
            <w:proofErr w:type="spellStart"/>
            <w:r>
              <w:t>Instalacion</w:t>
            </w:r>
            <w:proofErr w:type="spellEnd"/>
            <w:r>
              <w:t xml:space="preserve"> de </w:t>
            </w:r>
            <w:proofErr w:type="spellStart"/>
            <w:r>
              <w:t>nodejs</w:t>
            </w:r>
            <w:proofErr w:type="spellEnd"/>
            <w:r>
              <w:t xml:space="preserve">, pm2 y </w:t>
            </w:r>
            <w:proofErr w:type="spellStart"/>
            <w:r>
              <w:t>nginx</w:t>
            </w:r>
            <w:proofErr w:type="spellEnd"/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2</w:t>
            </w:r>
          </w:p>
        </w:tc>
        <w:tc>
          <w:tcPr>
            <w:tcW w:w="5985" w:type="dxa"/>
          </w:tcPr>
          <w:p w:rsidR="00991D86" w:rsidRDefault="00991D86" w:rsidP="009E58A0">
            <w:r>
              <w:t xml:space="preserve">Realizar clone del código de </w:t>
            </w:r>
            <w:proofErr w:type="spellStart"/>
            <w:r>
              <w:t>github</w:t>
            </w:r>
            <w:proofErr w:type="spellEnd"/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3</w:t>
            </w:r>
          </w:p>
        </w:tc>
        <w:tc>
          <w:tcPr>
            <w:tcW w:w="5985" w:type="dxa"/>
          </w:tcPr>
          <w:p w:rsidR="00991D86" w:rsidRDefault="00991D86" w:rsidP="009E58A0">
            <w:r>
              <w:t>Configurar variables de entorno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4</w:t>
            </w:r>
          </w:p>
        </w:tc>
        <w:tc>
          <w:tcPr>
            <w:tcW w:w="5985" w:type="dxa"/>
          </w:tcPr>
          <w:p w:rsidR="00991D86" w:rsidRDefault="00991D86" w:rsidP="009E58A0">
            <w:r>
              <w:t>Colocar en funcionamiento el código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5</w:t>
            </w:r>
          </w:p>
        </w:tc>
        <w:tc>
          <w:tcPr>
            <w:tcW w:w="5985" w:type="dxa"/>
          </w:tcPr>
          <w:p w:rsidR="00991D86" w:rsidRDefault="00991D86" w:rsidP="009E58A0">
            <w:r>
              <w:t xml:space="preserve">Agregar proxi en </w:t>
            </w:r>
            <w:proofErr w:type="spellStart"/>
            <w:r>
              <w:t>nginx</w:t>
            </w:r>
            <w:proofErr w:type="spellEnd"/>
            <w:r>
              <w:t xml:space="preserve"> para que responda con el sitio web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6</w:t>
            </w:r>
          </w:p>
        </w:tc>
        <w:tc>
          <w:tcPr>
            <w:tcW w:w="5985" w:type="dxa"/>
          </w:tcPr>
          <w:p w:rsidR="00991D86" w:rsidRDefault="00991D86" w:rsidP="009E58A0">
            <w:r>
              <w:t xml:space="preserve">Realizar pruebas de código, sitio con </w:t>
            </w:r>
            <w:proofErr w:type="spellStart"/>
            <w:r>
              <w:t>ip</w:t>
            </w:r>
            <w:proofErr w:type="spellEnd"/>
            <w:r>
              <w:t xml:space="preserve"> y puerto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7</w:t>
            </w:r>
          </w:p>
        </w:tc>
        <w:tc>
          <w:tcPr>
            <w:tcW w:w="5985" w:type="dxa"/>
          </w:tcPr>
          <w:p w:rsidR="00991D86" w:rsidRDefault="00991D86" w:rsidP="009E58A0">
            <w:r>
              <w:t xml:space="preserve">Configurar </w:t>
            </w:r>
            <w:proofErr w:type="spellStart"/>
            <w:r>
              <w:t>dns</w:t>
            </w:r>
            <w:proofErr w:type="spellEnd"/>
            <w:r>
              <w:t xml:space="preserve"> del dominio</w:t>
            </w:r>
          </w:p>
        </w:tc>
      </w:tr>
      <w:tr w:rsidR="00991D86" w:rsidTr="009E58A0">
        <w:tc>
          <w:tcPr>
            <w:tcW w:w="2205" w:type="dxa"/>
            <w:vMerge/>
          </w:tcPr>
          <w:p w:rsidR="00991D86" w:rsidRDefault="00991D86" w:rsidP="009E58A0"/>
        </w:tc>
        <w:tc>
          <w:tcPr>
            <w:tcW w:w="638" w:type="dxa"/>
          </w:tcPr>
          <w:p w:rsidR="00991D86" w:rsidRDefault="00991D86" w:rsidP="009E58A0">
            <w:r>
              <w:t>8</w:t>
            </w:r>
          </w:p>
        </w:tc>
        <w:tc>
          <w:tcPr>
            <w:tcW w:w="5985" w:type="dxa"/>
          </w:tcPr>
          <w:p w:rsidR="00991D86" w:rsidRDefault="00991D86" w:rsidP="009E58A0">
            <w:r>
              <w:t xml:space="preserve">Configurar </w:t>
            </w:r>
            <w:proofErr w:type="spellStart"/>
            <w:r>
              <w:t>https</w:t>
            </w:r>
            <w:proofErr w:type="spellEnd"/>
            <w:r>
              <w:t xml:space="preserve"> para el servidor sea seguro</w:t>
            </w:r>
          </w:p>
        </w:tc>
      </w:tr>
      <w:tr w:rsidR="00991D86" w:rsidTr="009E58A0">
        <w:tc>
          <w:tcPr>
            <w:tcW w:w="2205" w:type="dxa"/>
          </w:tcPr>
          <w:p w:rsidR="00991D86" w:rsidRDefault="00991D86" w:rsidP="009E58A0">
            <w:r>
              <w:t>Comentarios</w:t>
            </w:r>
          </w:p>
        </w:tc>
        <w:tc>
          <w:tcPr>
            <w:tcW w:w="6623" w:type="dxa"/>
            <w:gridSpan w:val="2"/>
          </w:tcPr>
          <w:p w:rsidR="00991D86" w:rsidRDefault="00991D86" w:rsidP="00991D86">
            <w:r>
              <w:t xml:space="preserve">El desarrollador debe tener conocimientos básicos de desarrollo web al igual que saber configurar </w:t>
            </w:r>
            <w:proofErr w:type="spellStart"/>
            <w:r>
              <w:t>dns</w:t>
            </w:r>
            <w:proofErr w:type="spellEnd"/>
            <w:r>
              <w:t xml:space="preserve"> y un servidor </w:t>
            </w:r>
            <w:proofErr w:type="spellStart"/>
            <w:r>
              <w:t>nginx</w:t>
            </w:r>
            <w:proofErr w:type="spellEnd"/>
            <w:r>
              <w:t xml:space="preserve"> con el cual responder las solicitudes del cliente</w:t>
            </w:r>
          </w:p>
        </w:tc>
      </w:tr>
    </w:tbl>
    <w:p w:rsidR="00991D86" w:rsidRDefault="00991D86"/>
    <w:p w:rsidR="00F24233" w:rsidRDefault="00F24233"/>
    <w:p w:rsidR="00F24233" w:rsidRDefault="00F24233" w:rsidP="00F24233">
      <w:r>
        <w:t xml:space="preserve">Manual de </w:t>
      </w:r>
      <w:r>
        <w:t>Vendedor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5"/>
        <w:gridCol w:w="638"/>
        <w:gridCol w:w="5985"/>
      </w:tblGrid>
      <w:tr w:rsidR="00F24233" w:rsidTr="009E58A0">
        <w:tc>
          <w:tcPr>
            <w:tcW w:w="2205" w:type="dxa"/>
          </w:tcPr>
          <w:p w:rsidR="00F24233" w:rsidRDefault="00F24233" w:rsidP="009E58A0">
            <w:proofErr w:type="spellStart"/>
            <w:r>
              <w:t>Version</w:t>
            </w:r>
            <w:proofErr w:type="spellEnd"/>
          </w:p>
        </w:tc>
        <w:tc>
          <w:tcPr>
            <w:tcW w:w="6623" w:type="dxa"/>
            <w:gridSpan w:val="2"/>
          </w:tcPr>
          <w:p w:rsidR="00F24233" w:rsidRDefault="00F24233" w:rsidP="009E58A0">
            <w:r>
              <w:t>1.0(28/05/2019)</w:t>
            </w:r>
          </w:p>
        </w:tc>
      </w:tr>
      <w:tr w:rsidR="00F24233" w:rsidTr="009E58A0">
        <w:tc>
          <w:tcPr>
            <w:tcW w:w="2205" w:type="dxa"/>
          </w:tcPr>
          <w:p w:rsidR="00F24233" w:rsidRDefault="00F24233" w:rsidP="009E58A0">
            <w:r>
              <w:t xml:space="preserve">Dependencias </w:t>
            </w:r>
          </w:p>
        </w:tc>
        <w:tc>
          <w:tcPr>
            <w:tcW w:w="6623" w:type="dxa"/>
            <w:gridSpan w:val="2"/>
          </w:tcPr>
          <w:p w:rsidR="00F24233" w:rsidRDefault="00F24233" w:rsidP="009E58A0">
            <w:pPr>
              <w:pStyle w:val="Prrafodelista"/>
              <w:numPr>
                <w:ilvl w:val="0"/>
                <w:numId w:val="1"/>
              </w:numPr>
            </w:pPr>
            <w:r>
              <w:t>Correo</w:t>
            </w:r>
          </w:p>
        </w:tc>
      </w:tr>
      <w:tr w:rsidR="00F24233" w:rsidTr="009E58A0">
        <w:tc>
          <w:tcPr>
            <w:tcW w:w="2205" w:type="dxa"/>
          </w:tcPr>
          <w:p w:rsidR="00F24233" w:rsidRDefault="00F24233" w:rsidP="009E58A0">
            <w:r>
              <w:t>Precondiciones</w:t>
            </w:r>
          </w:p>
        </w:tc>
        <w:tc>
          <w:tcPr>
            <w:tcW w:w="6623" w:type="dxa"/>
            <w:gridSpan w:val="2"/>
          </w:tcPr>
          <w:p w:rsidR="00F24233" w:rsidRDefault="00F24233" w:rsidP="009E58A0">
            <w:r>
              <w:t>Los vendedores deben tener información del stock con el cual se dispone  además de tener conocimiento del proceso que se lleva en cada una de las ventas realizadas</w:t>
            </w:r>
          </w:p>
        </w:tc>
      </w:tr>
      <w:tr w:rsidR="00F24233" w:rsidTr="009E58A0">
        <w:tc>
          <w:tcPr>
            <w:tcW w:w="2205" w:type="dxa"/>
          </w:tcPr>
          <w:p w:rsidR="00F24233" w:rsidRDefault="00F24233" w:rsidP="009E58A0">
            <w:r>
              <w:t>Descripción</w:t>
            </w:r>
          </w:p>
        </w:tc>
        <w:tc>
          <w:tcPr>
            <w:tcW w:w="6623" w:type="dxa"/>
            <w:gridSpan w:val="2"/>
          </w:tcPr>
          <w:p w:rsidR="00F24233" w:rsidRDefault="00F24233" w:rsidP="00F24233">
            <w:r>
              <w:t xml:space="preserve">Los </w:t>
            </w:r>
            <w:r>
              <w:t>vendedores se encargaran de responder a posibles incógnitas que tengan los clientes sobre la página o sobre los productos a vender al igual que tendrán que tener acceso para poder realizar cambios de solicitudes realizadas por los clientes</w:t>
            </w:r>
          </w:p>
        </w:tc>
      </w:tr>
      <w:tr w:rsidR="00F24233" w:rsidTr="009E58A0">
        <w:tc>
          <w:tcPr>
            <w:tcW w:w="2205" w:type="dxa"/>
            <w:vMerge w:val="restart"/>
          </w:tcPr>
          <w:p w:rsidR="00F24233" w:rsidRDefault="00F24233" w:rsidP="009E58A0">
            <w:r>
              <w:t>Secuencia normal</w:t>
            </w:r>
          </w:p>
        </w:tc>
        <w:tc>
          <w:tcPr>
            <w:tcW w:w="638" w:type="dxa"/>
          </w:tcPr>
          <w:p w:rsidR="00F24233" w:rsidRDefault="00F24233" w:rsidP="009E58A0">
            <w:r>
              <w:t>Paso</w:t>
            </w:r>
          </w:p>
        </w:tc>
        <w:tc>
          <w:tcPr>
            <w:tcW w:w="5985" w:type="dxa"/>
          </w:tcPr>
          <w:p w:rsidR="00F24233" w:rsidRDefault="00F24233" w:rsidP="009E58A0">
            <w:r>
              <w:t>Acción</w:t>
            </w:r>
          </w:p>
        </w:tc>
      </w:tr>
      <w:tr w:rsidR="00F24233" w:rsidTr="009E58A0">
        <w:tc>
          <w:tcPr>
            <w:tcW w:w="2205" w:type="dxa"/>
            <w:vMerge/>
          </w:tcPr>
          <w:p w:rsidR="00F24233" w:rsidRDefault="00F24233" w:rsidP="009E58A0"/>
        </w:tc>
        <w:tc>
          <w:tcPr>
            <w:tcW w:w="638" w:type="dxa"/>
          </w:tcPr>
          <w:p w:rsidR="00F24233" w:rsidRDefault="00F24233" w:rsidP="009E58A0">
            <w:r>
              <w:t>1</w:t>
            </w:r>
          </w:p>
        </w:tc>
        <w:tc>
          <w:tcPr>
            <w:tcW w:w="5985" w:type="dxa"/>
          </w:tcPr>
          <w:p w:rsidR="00F24233" w:rsidRDefault="00F24233" w:rsidP="00F24233">
            <w:r>
              <w:t>Ingresa a ventana de vendedor</w:t>
            </w:r>
          </w:p>
        </w:tc>
      </w:tr>
      <w:tr w:rsidR="00F24233" w:rsidTr="009E58A0">
        <w:tc>
          <w:tcPr>
            <w:tcW w:w="2205" w:type="dxa"/>
            <w:vMerge/>
          </w:tcPr>
          <w:p w:rsidR="00F24233" w:rsidRDefault="00F24233" w:rsidP="009E58A0"/>
        </w:tc>
        <w:tc>
          <w:tcPr>
            <w:tcW w:w="638" w:type="dxa"/>
          </w:tcPr>
          <w:p w:rsidR="00F24233" w:rsidRDefault="00F24233" w:rsidP="009E58A0">
            <w:r>
              <w:t>2</w:t>
            </w:r>
          </w:p>
        </w:tc>
        <w:tc>
          <w:tcPr>
            <w:tcW w:w="5985" w:type="dxa"/>
          </w:tcPr>
          <w:p w:rsidR="00F24233" w:rsidRDefault="00F24233" w:rsidP="009E58A0">
            <w:r>
              <w:t>Configurar ventana de vendedores</w:t>
            </w:r>
          </w:p>
        </w:tc>
      </w:tr>
      <w:tr w:rsidR="00F24233" w:rsidTr="009E58A0">
        <w:tc>
          <w:tcPr>
            <w:tcW w:w="2205" w:type="dxa"/>
            <w:vMerge/>
          </w:tcPr>
          <w:p w:rsidR="00F24233" w:rsidRDefault="00F24233" w:rsidP="009E58A0"/>
        </w:tc>
        <w:tc>
          <w:tcPr>
            <w:tcW w:w="638" w:type="dxa"/>
          </w:tcPr>
          <w:p w:rsidR="00F24233" w:rsidRDefault="00F24233" w:rsidP="009E58A0">
            <w:r>
              <w:t>3</w:t>
            </w:r>
          </w:p>
        </w:tc>
        <w:tc>
          <w:tcPr>
            <w:tcW w:w="5985" w:type="dxa"/>
          </w:tcPr>
          <w:p w:rsidR="00F24233" w:rsidRDefault="00F24233" w:rsidP="009E58A0">
            <w:r>
              <w:t>Iniciar sesión ventana de vendedores</w:t>
            </w:r>
          </w:p>
        </w:tc>
      </w:tr>
      <w:tr w:rsidR="00F24233" w:rsidTr="009E58A0">
        <w:tc>
          <w:tcPr>
            <w:tcW w:w="2205" w:type="dxa"/>
            <w:vMerge/>
          </w:tcPr>
          <w:p w:rsidR="00F24233" w:rsidRDefault="00F24233" w:rsidP="009E58A0"/>
        </w:tc>
        <w:tc>
          <w:tcPr>
            <w:tcW w:w="638" w:type="dxa"/>
          </w:tcPr>
          <w:p w:rsidR="00F24233" w:rsidRDefault="00F24233" w:rsidP="009E58A0">
            <w:r>
              <w:t>4</w:t>
            </w:r>
          </w:p>
        </w:tc>
        <w:tc>
          <w:tcPr>
            <w:tcW w:w="5985" w:type="dxa"/>
          </w:tcPr>
          <w:p w:rsidR="00F24233" w:rsidRDefault="00F24233" w:rsidP="00F24233">
            <w:r>
              <w:t>Activar ventana de vendedores por parte del administrador</w:t>
            </w:r>
          </w:p>
        </w:tc>
      </w:tr>
      <w:tr w:rsidR="00F24233" w:rsidTr="009E58A0">
        <w:tc>
          <w:tcPr>
            <w:tcW w:w="2205" w:type="dxa"/>
            <w:vMerge/>
          </w:tcPr>
          <w:p w:rsidR="00F24233" w:rsidRDefault="00F24233" w:rsidP="009E58A0"/>
        </w:tc>
        <w:tc>
          <w:tcPr>
            <w:tcW w:w="638" w:type="dxa"/>
          </w:tcPr>
          <w:p w:rsidR="00F24233" w:rsidRDefault="00F24233" w:rsidP="009E58A0">
            <w:r>
              <w:t>5</w:t>
            </w:r>
          </w:p>
        </w:tc>
        <w:tc>
          <w:tcPr>
            <w:tcW w:w="5985" w:type="dxa"/>
          </w:tcPr>
          <w:p w:rsidR="00F24233" w:rsidRDefault="00F24233" w:rsidP="00F24233">
            <w:r>
              <w:t>Empezar manejo respuestas a los clientes</w:t>
            </w:r>
          </w:p>
        </w:tc>
      </w:tr>
      <w:tr w:rsidR="00F24233" w:rsidTr="009E58A0">
        <w:tc>
          <w:tcPr>
            <w:tcW w:w="2205" w:type="dxa"/>
          </w:tcPr>
          <w:p w:rsidR="00F24233" w:rsidRDefault="00F24233" w:rsidP="009E58A0">
            <w:r>
              <w:t>Comentarios</w:t>
            </w:r>
          </w:p>
        </w:tc>
        <w:tc>
          <w:tcPr>
            <w:tcW w:w="6623" w:type="dxa"/>
            <w:gridSpan w:val="2"/>
          </w:tcPr>
          <w:p w:rsidR="00F24233" w:rsidRDefault="00F24233" w:rsidP="009E58A0">
            <w:r>
              <w:t>Los vendedores tienen que tener un correo y deben ser verificados por el administrador de la aplicación para de esta manera tener acceso a cierta funcionalidad dentro del sitio y la información que se recibe en la base de datos</w:t>
            </w:r>
            <w:bookmarkStart w:id="0" w:name="_GoBack"/>
            <w:bookmarkEnd w:id="0"/>
          </w:p>
        </w:tc>
      </w:tr>
    </w:tbl>
    <w:p w:rsidR="00F24233" w:rsidRDefault="00F24233"/>
    <w:sectPr w:rsidR="00F24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035D9"/>
    <w:multiLevelType w:val="hybridMultilevel"/>
    <w:tmpl w:val="A8C88CAA"/>
    <w:lvl w:ilvl="0" w:tplc="D682D9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A2"/>
    <w:rsid w:val="00785431"/>
    <w:rsid w:val="00991D86"/>
    <w:rsid w:val="00BB1A7C"/>
    <w:rsid w:val="00F24233"/>
    <w:rsid w:val="00F3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3A418-C3F4-4267-9481-DCE9C502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1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1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BDNACTION</dc:creator>
  <cp:keywords/>
  <dc:description/>
  <cp:lastModifiedBy>BDNACTION</cp:lastModifiedBy>
  <cp:revision>2</cp:revision>
  <dcterms:created xsi:type="dcterms:W3CDTF">2019-05-28T20:34:00Z</dcterms:created>
  <dcterms:modified xsi:type="dcterms:W3CDTF">2019-05-28T21:00:00Z</dcterms:modified>
</cp:coreProperties>
</file>