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18AC" w14:textId="1B99A559" w:rsidR="009D6731" w:rsidRDefault="009D6731"/>
    <w:p w14:paraId="7068F75C" w14:textId="7B51F318" w:rsidR="00C5699B" w:rsidRDefault="00C5699B" w:rsidP="00C5699B">
      <w:pPr>
        <w:spacing w:line="360" w:lineRule="auto"/>
        <w:rPr>
          <w:rFonts w:ascii="Arial" w:hAnsi="Arial" w:cs="Arial"/>
          <w:sz w:val="24"/>
          <w:szCs w:val="24"/>
        </w:rPr>
      </w:pPr>
      <w:r w:rsidRPr="00C5699B">
        <w:rPr>
          <w:rFonts w:ascii="Arial" w:hAnsi="Arial" w:cs="Arial"/>
          <w:sz w:val="24"/>
          <w:szCs w:val="24"/>
        </w:rPr>
        <w:t>Respecto a la captura de imágenes</w:t>
      </w:r>
      <w:r>
        <w:rPr>
          <w:rFonts w:ascii="Arial" w:hAnsi="Arial" w:cs="Arial"/>
          <w:sz w:val="24"/>
          <w:szCs w:val="24"/>
        </w:rPr>
        <w:t>:</w:t>
      </w:r>
    </w:p>
    <w:p w14:paraId="11E7CA7F" w14:textId="4627AABC" w:rsidR="00C5699B" w:rsidRPr="00C5699B" w:rsidRDefault="00C5699B" w:rsidP="00C5699B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4"/>
          <w:szCs w:val="24"/>
        </w:rPr>
      </w:pPr>
      <w:r w:rsidRPr="00C5699B">
        <w:rPr>
          <w:rFonts w:ascii="Arial" w:hAnsi="Arial" w:cs="Arial"/>
          <w:sz w:val="24"/>
          <w:szCs w:val="24"/>
        </w:rPr>
        <w:t>En la segunda toma de imágenes para poder alimentar la base de conocimientos se observó y analizó la recaptura por motivos de distancia, luces y sombras que complicaron el procesamiento de éstas.</w:t>
      </w:r>
    </w:p>
    <w:p w14:paraId="7ACDC56F" w14:textId="71B4F212" w:rsidR="00C5699B" w:rsidRDefault="00C5699B" w:rsidP="00C5699B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4"/>
          <w:szCs w:val="24"/>
        </w:rPr>
      </w:pPr>
      <w:r w:rsidRPr="00C5699B">
        <w:rPr>
          <w:rFonts w:ascii="Arial" w:hAnsi="Arial" w:cs="Arial"/>
          <w:sz w:val="24"/>
          <w:szCs w:val="24"/>
        </w:rPr>
        <w:t>Observación sobre el uso de distintos tipos de filtro (</w:t>
      </w:r>
      <w:proofErr w:type="spellStart"/>
      <w:r w:rsidRPr="00C5699B">
        <w:rPr>
          <w:rFonts w:ascii="Arial" w:hAnsi="Arial" w:cs="Arial"/>
          <w:sz w:val="24"/>
          <w:szCs w:val="24"/>
        </w:rPr>
        <w:t>dobel</w:t>
      </w:r>
      <w:proofErr w:type="spellEnd"/>
      <w:r w:rsidRPr="00C5699B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C5699B">
        <w:rPr>
          <w:rFonts w:ascii="Arial" w:hAnsi="Arial" w:cs="Arial"/>
          <w:sz w:val="24"/>
          <w:szCs w:val="24"/>
        </w:rPr>
        <w:t>etc</w:t>
      </w:r>
      <w:proofErr w:type="spellEnd"/>
      <w:r w:rsidRPr="00C5699B">
        <w:rPr>
          <w:rFonts w:ascii="Arial" w:hAnsi="Arial" w:cs="Arial"/>
          <w:sz w:val="24"/>
          <w:szCs w:val="24"/>
        </w:rPr>
        <w:t xml:space="preserve">) y fondo para minimizar el ruido en la imagen (se denota el uso de fondo oscuro), así mismo se resalta el uso para obtención de bordes con </w:t>
      </w:r>
      <w:proofErr w:type="spellStart"/>
      <w:r w:rsidRPr="00C5699B">
        <w:rPr>
          <w:rFonts w:ascii="Arial" w:hAnsi="Arial" w:cs="Arial"/>
          <w:i/>
          <w:iCs/>
          <w:sz w:val="24"/>
          <w:szCs w:val="24"/>
        </w:rPr>
        <w:t>Canny</w:t>
      </w:r>
      <w:proofErr w:type="spellEnd"/>
      <w:r w:rsidRPr="00C5699B">
        <w:rPr>
          <w:rFonts w:ascii="Arial" w:hAnsi="Arial" w:cs="Arial"/>
          <w:sz w:val="24"/>
          <w:szCs w:val="24"/>
        </w:rPr>
        <w:t xml:space="preserve"> sin transformación a escala de grises.</w:t>
      </w:r>
    </w:p>
    <w:p w14:paraId="45B796E6" w14:textId="62192291" w:rsidR="00C5699B" w:rsidRDefault="00C5699B" w:rsidP="00C5699B">
      <w:pPr>
        <w:pStyle w:val="Prrafodelista"/>
        <w:numPr>
          <w:ilvl w:val="0"/>
          <w:numId w:val="1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Tras el uso de una imagen con fondo oscuro se observan importantes diferencias respecto al resaltado de contornos mostrados en la Figura 1 y Figura 2</w:t>
      </w:r>
      <w:r w:rsidR="000216F0">
        <w:rPr>
          <w:rFonts w:ascii="Arial" w:hAnsi="Arial" w:cs="Arial"/>
          <w:sz w:val="24"/>
          <w:szCs w:val="24"/>
        </w:rPr>
        <w:t xml:space="preserve">, ambas con transformación a escala de grises con anterioridad al aplicado de </w:t>
      </w:r>
      <w:proofErr w:type="spellStart"/>
      <w:r w:rsidR="000216F0" w:rsidRPr="000216F0">
        <w:rPr>
          <w:rFonts w:ascii="Arial" w:hAnsi="Arial" w:cs="Arial"/>
          <w:i/>
          <w:iCs/>
          <w:sz w:val="24"/>
          <w:szCs w:val="24"/>
        </w:rPr>
        <w:t>Canny</w:t>
      </w:r>
      <w:proofErr w:type="spellEnd"/>
      <w:r w:rsidR="000216F0">
        <w:rPr>
          <w:rFonts w:ascii="Arial" w:hAnsi="Arial" w:cs="Arial"/>
          <w:sz w:val="24"/>
          <w:szCs w:val="24"/>
        </w:rPr>
        <w:t xml:space="preserve"> (suaviza_resalta_contornos.py).</w:t>
      </w:r>
    </w:p>
    <w:p w14:paraId="5CACD616" w14:textId="3EAA8164" w:rsidR="00C5699B" w:rsidRDefault="000216F0" w:rsidP="000216F0">
      <w:pPr>
        <w:pStyle w:val="Prrafodelista"/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1B53528E" wp14:editId="4449448F">
            <wp:extent cx="3204395" cy="2750820"/>
            <wp:effectExtent l="0" t="0" r="0" b="0"/>
            <wp:docPr id="1" name="Imagen 1" descr="Imagen que contiene 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Gráfico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5498" cy="275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9EB7" w14:textId="65E5C659" w:rsidR="000216F0" w:rsidRDefault="000216F0" w:rsidP="000216F0">
      <w:pPr>
        <w:pStyle w:val="Prrafodelista"/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1. Imagen con fondo claro</w:t>
      </w:r>
    </w:p>
    <w:p w14:paraId="49FED759" w14:textId="50985F40" w:rsidR="000216F0" w:rsidRDefault="000216F0" w:rsidP="00C5699B">
      <w:pPr>
        <w:pStyle w:val="Prrafodelista"/>
        <w:spacing w:line="360" w:lineRule="auto"/>
        <w:rPr>
          <w:rFonts w:ascii="Arial" w:hAnsi="Arial" w:cs="Arial"/>
          <w:sz w:val="24"/>
          <w:szCs w:val="24"/>
        </w:rPr>
      </w:pPr>
    </w:p>
    <w:p w14:paraId="008B0600" w14:textId="59E5AA70" w:rsidR="000216F0" w:rsidRDefault="000216F0" w:rsidP="000216F0">
      <w:pPr>
        <w:pStyle w:val="Prrafodelista"/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A595BF9" wp14:editId="2294B9D9">
            <wp:extent cx="3430905" cy="2958467"/>
            <wp:effectExtent l="0" t="0" r="0" b="0"/>
            <wp:docPr id="2" name="Imagen 2" descr="Imagen que contiene 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Gráfic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1683" cy="295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65A6" w14:textId="470361B1" w:rsidR="000216F0" w:rsidRPr="00C5699B" w:rsidRDefault="000216F0" w:rsidP="000216F0">
      <w:pPr>
        <w:pStyle w:val="Prrafodelista"/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2. Imagen con fondo oscuro</w:t>
      </w:r>
    </w:p>
    <w:p w14:paraId="557D1EDA" w14:textId="5A6136D2" w:rsidR="00C5699B" w:rsidRDefault="000216F0" w:rsidP="00C5699B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deteccionbordes.py</w:t>
      </w:r>
    </w:p>
    <w:p w14:paraId="5E810D6C" w14:textId="30DCDB74" w:rsidR="000216F0" w:rsidRDefault="00E226A0" w:rsidP="00C5699B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</w:t>
      </w:r>
      <w:r w:rsidR="000216F0">
        <w:rPr>
          <w:noProof/>
        </w:rPr>
        <w:drawing>
          <wp:inline distT="0" distB="0" distL="0" distR="0" wp14:anchorId="3BDAE527" wp14:editId="1E0C3A05">
            <wp:extent cx="2416175" cy="3705368"/>
            <wp:effectExtent l="0" t="0" r="3175" b="9525"/>
            <wp:docPr id="3" name="Imagen 3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&#10;&#10;Descripción generada automáticamente con confianza medi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696" cy="371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   </w:t>
      </w:r>
      <w:r>
        <w:rPr>
          <w:noProof/>
        </w:rPr>
        <w:drawing>
          <wp:inline distT="0" distB="0" distL="0" distR="0" wp14:anchorId="2E4D0C66" wp14:editId="5789B0A1">
            <wp:extent cx="2543009" cy="3814550"/>
            <wp:effectExtent l="0" t="0" r="0" b="0"/>
            <wp:docPr id="4" name="Imagen 4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&#10;&#10;Descripción generada automáticamente con confianza medi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5538" cy="383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BD0DC" w14:textId="5AC6885C" w:rsidR="00E226A0" w:rsidRDefault="00E226A0" w:rsidP="00E226A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3. Comparación de imágenes con fondos oscuro y claro</w:t>
      </w:r>
    </w:p>
    <w:p w14:paraId="0D6A0FAF" w14:textId="38E87362" w:rsidR="00055DC7" w:rsidRDefault="00055DC7" w:rsidP="00E226A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</w:p>
    <w:p w14:paraId="541E702D" w14:textId="716DACFE" w:rsidR="008027E0" w:rsidRDefault="00055DC7" w:rsidP="00055DC7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ventaja observada sobre el fondo oscuro es que evita la necesidad de reducir el ruido que pueden llegar a implicar las sombras en el tratamiento principal de las imágenes.</w:t>
      </w:r>
    </w:p>
    <w:p w14:paraId="1792836A" w14:textId="46A26012" w:rsidR="008027E0" w:rsidRDefault="008027E0" w:rsidP="00055DC7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conclusión podemos denotarla gracias al uso de reduccionruido.py, como se puede observar en las imágenes a continuación.</w:t>
      </w:r>
    </w:p>
    <w:p w14:paraId="6048180C" w14:textId="0607DE13" w:rsidR="008027E0" w:rsidRDefault="008027E0" w:rsidP="00055DC7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noProof/>
        </w:rPr>
        <w:drawing>
          <wp:inline distT="0" distB="0" distL="0" distR="0" wp14:anchorId="2897447A" wp14:editId="0EBC1F89">
            <wp:extent cx="2531660" cy="2200808"/>
            <wp:effectExtent l="0" t="0" r="2540" b="9525"/>
            <wp:docPr id="6" name="Imagen 6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Gráfic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6777" cy="2213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       </w:t>
      </w:r>
      <w:r>
        <w:rPr>
          <w:noProof/>
        </w:rPr>
        <w:drawing>
          <wp:inline distT="0" distB="0" distL="0" distR="0" wp14:anchorId="1B92A213" wp14:editId="09AB36F4">
            <wp:extent cx="2541270" cy="2183642"/>
            <wp:effectExtent l="0" t="0" r="0" b="7620"/>
            <wp:docPr id="5" name="Imagen 5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&#10;&#10;Descripción generada automáticamente"/>
                    <pic:cNvPicPr/>
                  </pic:nvPicPr>
                  <pic:blipFill rotWithShape="1">
                    <a:blip r:embed="rId12"/>
                    <a:srcRect b="910"/>
                    <a:stretch/>
                  </pic:blipFill>
                  <pic:spPr bwMode="auto">
                    <a:xfrm>
                      <a:off x="0" y="0"/>
                      <a:ext cx="2547067" cy="21886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DF30F4" w14:textId="7A6E1C93" w:rsidR="008027E0" w:rsidRDefault="008027E0" w:rsidP="008027E0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Figura 4. Reducción de ruido en imágenes con fondo claro vs fondo oscuro</w:t>
      </w:r>
    </w:p>
    <w:p w14:paraId="6D4B1D80" w14:textId="77777777" w:rsidR="008027E0" w:rsidRPr="00C5699B" w:rsidRDefault="008027E0" w:rsidP="008027E0">
      <w:pPr>
        <w:spacing w:line="360" w:lineRule="auto"/>
        <w:rPr>
          <w:rFonts w:ascii="Arial" w:hAnsi="Arial" w:cs="Arial"/>
          <w:sz w:val="24"/>
          <w:szCs w:val="24"/>
        </w:rPr>
      </w:pPr>
    </w:p>
    <w:sectPr w:rsidR="008027E0" w:rsidRPr="00C5699B">
      <w:headerReference w:type="default" r:id="rId13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14BAE" w14:textId="77777777" w:rsidR="007E0432" w:rsidRDefault="007E0432" w:rsidP="00C5699B">
      <w:pPr>
        <w:spacing w:after="0" w:line="240" w:lineRule="auto"/>
      </w:pPr>
      <w:r>
        <w:separator/>
      </w:r>
    </w:p>
  </w:endnote>
  <w:endnote w:type="continuationSeparator" w:id="0">
    <w:p w14:paraId="30B51480" w14:textId="77777777" w:rsidR="007E0432" w:rsidRDefault="007E0432" w:rsidP="00C5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23C24" w14:textId="77777777" w:rsidR="007E0432" w:rsidRDefault="007E0432" w:rsidP="00C5699B">
      <w:pPr>
        <w:spacing w:after="0" w:line="240" w:lineRule="auto"/>
      </w:pPr>
      <w:r>
        <w:separator/>
      </w:r>
    </w:p>
  </w:footnote>
  <w:footnote w:type="continuationSeparator" w:id="0">
    <w:p w14:paraId="7B331186" w14:textId="77777777" w:rsidR="007E0432" w:rsidRDefault="007E0432" w:rsidP="00C5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6E157D" w14:textId="6CF75DA0" w:rsidR="00C5699B" w:rsidRPr="00C5699B" w:rsidRDefault="00C5699B" w:rsidP="00C5699B">
    <w:pPr>
      <w:pStyle w:val="Encabezado"/>
      <w:spacing w:line="360" w:lineRule="auto"/>
      <w:rPr>
        <w:rFonts w:ascii="Arial" w:hAnsi="Arial" w:cs="Arial"/>
        <w:b/>
        <w:bCs/>
        <w:sz w:val="28"/>
        <w:szCs w:val="28"/>
      </w:rPr>
    </w:pPr>
    <w:r w:rsidRPr="00C5699B">
      <w:rPr>
        <w:rFonts w:ascii="Arial" w:hAnsi="Arial" w:cs="Arial"/>
        <w:b/>
        <w:bCs/>
        <w:sz w:val="28"/>
        <w:szCs w:val="28"/>
      </w:rPr>
      <w:t xml:space="preserve">Notas Tesis </w:t>
    </w:r>
  </w:p>
  <w:p w14:paraId="6EA39DEA" w14:textId="6DDEDC76" w:rsidR="00C5699B" w:rsidRPr="00C5699B" w:rsidRDefault="00C5699B" w:rsidP="00C5699B">
    <w:pPr>
      <w:pStyle w:val="Encabezado"/>
      <w:spacing w:line="360" w:lineRule="auto"/>
      <w:rPr>
        <w:rFonts w:ascii="Arial" w:hAnsi="Arial" w:cs="Arial"/>
        <w:b/>
        <w:bCs/>
        <w:sz w:val="28"/>
        <w:szCs w:val="28"/>
      </w:rPr>
    </w:pPr>
    <w:r w:rsidRPr="00C5699B">
      <w:rPr>
        <w:rFonts w:ascii="Arial" w:hAnsi="Arial" w:cs="Arial"/>
        <w:b/>
        <w:bCs/>
        <w:sz w:val="28"/>
        <w:szCs w:val="28"/>
      </w:rPr>
      <w:t>Areyci Huerta Patiño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07884"/>
    <w:multiLevelType w:val="hybridMultilevel"/>
    <w:tmpl w:val="578022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444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99B"/>
    <w:rsid w:val="000216F0"/>
    <w:rsid w:val="00055DC7"/>
    <w:rsid w:val="007E0432"/>
    <w:rsid w:val="008027E0"/>
    <w:rsid w:val="009D6731"/>
    <w:rsid w:val="00C5699B"/>
    <w:rsid w:val="00E22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2418"/>
  <w15:chartTrackingRefBased/>
  <w15:docId w15:val="{050F41CC-233C-4CC1-A4A9-14A057A4E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569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699B"/>
  </w:style>
  <w:style w:type="paragraph" w:styleId="Piedepgina">
    <w:name w:val="footer"/>
    <w:basedOn w:val="Normal"/>
    <w:link w:val="PiedepginaCar"/>
    <w:uiPriority w:val="99"/>
    <w:unhideWhenUsed/>
    <w:rsid w:val="00C569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699B"/>
  </w:style>
  <w:style w:type="paragraph" w:styleId="Prrafodelista">
    <w:name w:val="List Paragraph"/>
    <w:basedOn w:val="Normal"/>
    <w:uiPriority w:val="34"/>
    <w:qFormat/>
    <w:rsid w:val="00C569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200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Areyci Huerta Patiño</dc:creator>
  <cp:keywords/>
  <dc:description/>
  <cp:lastModifiedBy>Areyci Huerta Patiño</cp:lastModifiedBy>
  <cp:revision>3</cp:revision>
  <dcterms:created xsi:type="dcterms:W3CDTF">2022-04-11T14:00:00Z</dcterms:created>
  <dcterms:modified xsi:type="dcterms:W3CDTF">2022-04-11T14:25:00Z</dcterms:modified>
</cp:coreProperties>
</file>