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8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Manuel Alejandro Reyes Jiménez</w:t>
      </w:r>
    </w:p>
    <w:p>
      <w:pPr>
        <w:spacing w:after="0" w:before="30" w:line="26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Matemàtiques · Docència · Investigació</w:t>
      </w:r>
    </w:p>
    <w:p>
      <w:pPr>
        <w:pBdr>
          <w:bottom w:val="single" w:color="D0D0D0" w:sz="6" w:space="6"/>
        </w:pBdr>
        <w:spacing w:after="0" w:before="80" w:line="2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Barcelona  ·  686 681 033  ·  alex_reyes_bcn@hotmail.com  ·  alexreyes.es</w:t>
      </w:r>
    </w:p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RECERCA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2026 – actualitat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Doctorand en Matemàtica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(UPC) — FME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Conjectura de Collatz i dinàmica simbòlica. Director: Dr. Jaume Franch Bullich.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EXPERIÈNCIA DOCENT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2018 – actualitat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Professor de Matemàtiques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Col·legi Maristes Sants—Les Corts (Barcelona)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IB Mathematics AI HL i SL, Matemàtiques aplicades a les CCSS de 1r Batxillerat, Matemàtiques de 2n ESO. Preparació Cangur. Coordinador TAC (2019–2024).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2011 – 2018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Professor de Matemàtiques · Cap d'estudis de Batxillerat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Escola Meritxell (Mataró)</w:t>
            </w:r>
          </w:p>
          <w:p>
            <w:pPr>
              <w:spacing w:after="80" w:before="20" w:line="260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Matemàtiques d'ESO i Batxillerat. Els dos darrers cursos com a Cap d'estudis de Batxillerat.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PUBLICACIONS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2014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New conditions to keep static feedback linearizability under addition of new inputs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 — 53rd IEEE Conference on Decision and Control (CDC), pp. 5624–5629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2013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Differential flatness of a class of n-DOF planar manipulators driven by an arbitrary number of actuators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J. Franch, A. Reyes, S. K. Agrawal — European Control Conference (ECC), pp. 161–166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FORMACIÓ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2012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Màster en Matemàtica Aplicada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2010 – 2011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Màster en Formació del Professorat (Matemàtiques)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Universitat Politècnica de Catalunya — FME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2004 – 2010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Llicenciatura en Matemàtiques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Facultat de Matemàtiques i Estadística (FME) — UPC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IDIOMES</w:t>
      </w:r>
    </w:p>
    <w:tbl>
      <w:tblPr>
        <w:tblW w:type="dxa" w:w="9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00"/>
        <w:gridCol w:w="7506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Natiu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Castellà · Català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</w:tcPr>
          <w:p>
            <w:pPr>
              <w:spacing w:after="60" w:before="6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888888"/>
                <w:sz w:val="18"/>
                <w:szCs w:val="18"/>
              </w:rPr>
              <w:t xml:space="preserve">Intermedi</w:t>
            </w:r>
          </w:p>
        </w:tc>
        <w:tc>
          <w:tcPr>
            <w:tcW w:type="dxa" w:w="75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Anglès</w:t>
            </w:r>
          </w:p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i/>
                <w:iCs/>
                <w:color w:val="555555"/>
                <w:sz w:val="19"/>
                <w:szCs w:val="19"/>
              </w:rPr>
              <w:t xml:space="preserve">Nivell B2. 9 mesos d'estada Erasmus a la University of Sheffield.</w:t>
            </w:r>
          </w:p>
        </w:tc>
      </w:tr>
    </w:tbl>
    <w:p>
      <w:pPr>
        <w:pBdr>
          <w:bottom w:val="single" w:color="1F4E79" w:sz="6" w:space="4"/>
        </w:pBdr>
        <w:spacing w:after="80" w:before="200" w:line="240"/>
      </w:pPr>
      <w:r>
        <w:rPr>
          <w:rFonts w:ascii="Calibri" w:cs="Calibri" w:eastAsia="Calibri" w:hAnsi="Calibri"/>
          <w:b/>
          <w:bCs/>
          <w:color w:val="1F4E79"/>
          <w:spacing w:val="20"/>
          <w:sz w:val="20"/>
          <w:szCs w:val="20"/>
        </w:rPr>
        <w:t xml:space="preserve">EINES I PROGRAMARI</w:t>
      </w:r>
    </w:p>
    <w:p>
      <w:pPr>
        <w:spacing w:after="0" w:before="60" w:line="2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Moodle · ClickEdu · Alexia · LaTeX · GeoGebra · Maple · Matlab · C++ · Office 365 · iBooks Author · Notion</w:t>
      </w:r>
    </w:p>
    <w:sectPr>
      <w:pgSz w:w="11906" w:h="16838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Manuel Alejandro Reyes Jiménez</dc:title>
  <dc:creator>Àlex Reyes</dc:creator>
  <dc:description>Curriculum Vitae</dc:description>
  <cp:lastModifiedBy>Un-named</cp:lastModifiedBy>
  <cp:revision>1</cp:revision>
  <dcterms:created xsi:type="dcterms:W3CDTF">2026-04-25T21:26:00.858Z</dcterms:created>
  <dcterms:modified xsi:type="dcterms:W3CDTF">2026-04-25T21:26:00.858Z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