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PABLO, RUBIO LORENTE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la red global, 65.173.0.0/21, ¿cuántas subredes diferentes puedo llegar a obtener si se definen subredes con máscara 255.255.255.248?</w:t>
        <w:br/>
      </w:r>
      <w:r>
        <w:t xml:space="preserve"> a) 512</w:t>
      </w:r>
      <w:r>
        <w:br/>
      </w:r>
      <w:r>
        <w:t xml:space="preserve"> b) 257</w:t>
      </w:r>
      <w:r>
        <w:br/>
      </w:r>
      <w:r>
        <w:t xml:space="preserve"> c) 128</w:t>
      </w:r>
      <w:r>
        <w:br/>
      </w:r>
      <w:r>
        <w:t xml:space="preserve"> d) 256</w:t>
      </w:r>
    </w:p>
    <w:p>
      <w:r>
        <w:rPr>
          <w:b/>
        </w:rPr>
        <w:t xml:space="preserve">T2. </w:t>
      </w:r>
      <w:r>
        <w:t>Sobre las direcciones IP, es CIERTO que:</w:t>
        <w:br/>
      </w:r>
      <w:r>
        <w:t xml:space="preserve"> a) En IPv4, todas las direcciones que, expresadas en binario, acaben con 8 unos o más serán siempre de broadcast.</w:t>
      </w:r>
      <w:r>
        <w:br/>
      </w:r>
      <w:r>
        <w:t xml:space="preserve"> b) Tienen igual longitud que las direcciones MAC.</w:t>
      </w:r>
      <w:r>
        <w:br/>
      </w:r>
      <w:r>
        <w:t xml:space="preserve"> c) En el caso de IPv4, dan lugar a, aproximadamente, unas 4000 millones de posibilidades diferentes.</w:t>
      </w:r>
      <w:r>
        <w:br/>
      </w:r>
      <w:r>
        <w:t xml:space="preserve"> d) El rango de direcciones de la Universidad de Murcia, 155.54.0.0/16, es privado.</w:t>
      </w:r>
    </w:p>
    <w:p>
      <w:r>
        <w:rPr>
          <w:b/>
        </w:rPr>
        <w:t xml:space="preserve">T3. </w:t>
      </w:r>
      <w:r>
        <w:t>Si en casa tengo una cámara conectada a internet con dirección IP 192.168.134.149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T4. </w:t>
      </w:r>
      <w:r>
        <w:t>La orden ping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Saber cuánto tarda en respondernos cierto host.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La dirección resultante de hacer un AND bit a bit de la dirección IP con la máscara.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T6. </w:t>
      </w:r>
      <w:r>
        <w:t>Sobre el protocolo IEEE 802.11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Sus siglas significan protocolo de transferencia de ficheros.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un protocolo a nivel de enlace que permite la comunicación por cable en redes Ethernet.</w:t>
      </w:r>
    </w:p>
    <w:p>
      <w:r>
        <w:rPr>
          <w:b/>
        </w:rPr>
        <w:t xml:space="preserve">T7. </w:t>
      </w:r>
      <w:r>
        <w:t>Una máscara de red 255.255.11.0:</w:t>
        <w:br/>
      </w:r>
      <w:r>
        <w:t xml:space="preserve"> a) Equivale a una máscara /21.</w:t>
      </w:r>
      <w:r>
        <w:br/>
      </w:r>
      <w:r>
        <w:t xml:space="preserve"> b) No puede usarse en ninguna subred.</w:t>
      </w:r>
      <w:r>
        <w:br/>
      </w:r>
      <w:r>
        <w:t xml:space="preserve"> c) Equivale a una máscara /20.</w:t>
      </w:r>
      <w:r>
        <w:br/>
      </w:r>
      <w:r>
        <w:t xml:space="preserve"> d) Equivale a una máscara /23.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Permiten que en un mismo host haya varias aplicaciones de red distintas ejecutándose simultáneamente.</w:t>
      </w:r>
      <w:r>
        <w:br/>
      </w:r>
      <w:r>
        <w:t xml:space="preserve"> b) Dentro de un ordenador con varios interfaces de red (p. ej. uno en la tarjeta de red y otro en la placa base), los números de puerto permiten discernir qué trafico de la red ha de dirigirse a cada interfaz.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Deben coincidir los bits menos significativos del número de puerto con los de la dirección IP del interfaz.</w:t>
      </w:r>
    </w:p>
    <w:p>
      <w:r>
        <w:rPr>
          <w:b/>
        </w:rPr>
        <w:t xml:space="preserve">T9. </w:t>
      </w:r>
      <w:r>
        <w:t>Dada una subred 155.54.65.0/25, elegir cual de las siguientes afirmaciones es la única correcta:</w:t>
        <w:br/>
      </w:r>
      <w:r>
        <w:t xml:space="preserve"> a) Un host dentro de la misma podría tener la dirección IP 155.54.65.127.</w:t>
      </w:r>
      <w:r>
        <w:br/>
      </w:r>
      <w:r>
        <w:t xml:space="preserve"> b) Podría configurarse la dirección IP 155.54.1.1 como servidor DNS para todos los hosts dentro de la misma.</w:t>
      </w:r>
      <w:r>
        <w:br/>
      </w:r>
      <w:r>
        <w:t xml:space="preserve"> c) El router de salida podría tener la dirección IP 155.54.65.127.</w:t>
      </w:r>
      <w:r>
        <w:br/>
      </w:r>
      <w:r>
        <w:t xml:space="preserve"> d) El router de salida podría tener la dirección IP 155.54.65.0.</w:t>
      </w:r>
    </w:p>
    <w:p>
      <w:r>
        <w:rPr>
          <w:b/>
        </w:rPr>
        <w:t xml:space="preserve">T10. </w:t>
      </w:r>
      <w:r>
        <w:t>Sobre el servidor de nombres de dominios (DNS) configurado para nuestro host, es cierto que:</w:t>
        <w:br/>
      </w:r>
      <w:r>
        <w:t xml:space="preserve"> a) En Ubuntu podemos conocer su IP usando el comando ifconfig.</w:t>
      </w:r>
      <w:r>
        <w:br/>
      </w:r>
      <w:r>
        <w:t xml:space="preserve"> b) En Ubuntu podemos conocer su IP usando el comando nmcli.</w:t>
      </w:r>
      <w:r>
        <w:br/>
      </w:r>
      <w:r>
        <w:t xml:space="preserve"> c) En Ubuntu podemos conocer su IP usando el comando nc.</w:t>
      </w:r>
      <w:r>
        <w:br/>
      </w:r>
      <w:r>
        <w:t xml:space="preserve"> d) Debe estar siempre en nuestra subred.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inalámbrico de comunicaciones a nivel de enlace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155.54.88.78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10.0.166.208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192.168.7.127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[rlp@apolo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155.54.65.19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01:72:f5:12:f1:41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[rlp@apolo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155.54.65.30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[rlp@apolo ~]$ ____(COMANDO3)____</w:t>
        <w:br/>
      </w:r>
      <w:r>
        <w:rPr>
          <w:rFonts w:ascii="Free Mono" w:hAnsi="Free Mono"/>
          <w:sz w:val="20"/>
        </w:rPr>
        <w:t xml:space="preserve">pan.inf.um.es has address 155.54.166.125 </w:t>
        <w:br/>
      </w:r>
    </w:p>
    <w:p>
      <w:pPr>
        <w:jc w:val="left"/>
      </w:pPr>
      <w:r>
        <w:rPr>
          <w:rFonts w:ascii="Free Mono" w:hAnsi="Free Mono"/>
          <w:sz w:val="20"/>
        </w:rPr>
        <w:t>[rlp@apolo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[rlp@apolo ~]$ ____(COMANDO5)____</w:t>
        <w:br/>
      </w:r>
      <w:r>
        <w:rPr>
          <w:rFonts w:ascii="Free Mono" w:hAnsi="Free Mono"/>
          <w:sz w:val="20"/>
        </w:rPr>
        <w:t>PING pan.inf.um.es (155.54.166.125) 56(84) bytes of data.</w:t>
        <w:br/>
      </w:r>
      <w:r>
        <w:rPr>
          <w:rFonts w:ascii="Free Mono" w:hAnsi="Free Mono"/>
          <w:sz w:val="20"/>
        </w:rPr>
        <w:t>64 bytes from 155.54.166.125: icmp_seq=1 ttl=53 time=30.7 ms</w:t>
        <w:br/>
      </w:r>
      <w:r>
        <w:rPr>
          <w:rFonts w:ascii="Free Mono" w:hAnsi="Free Mono"/>
          <w:sz w:val="20"/>
        </w:rPr>
        <w:t>64 bytes from 155.54.166.125: icmp_seq=2 ttl=53 time=31.0 ms</w:t>
        <w:br/>
      </w:r>
      <w:r>
        <w:rPr>
          <w:rFonts w:ascii="Free Mono" w:hAnsi="Free Mono"/>
          <w:sz w:val="20"/>
        </w:rPr>
        <w:t>64 bytes from 155.54.166.125: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--- 155.54.166.125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[rlp@pan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[rlp@apolo ~]$ ____(COMANDO6)____</w:t>
        <w:br/>
      </w:r>
      <w:r>
        <w:rPr>
          <w:rFonts w:ascii="Free Mono" w:hAnsi="Free Mono"/>
          <w:sz w:val="20"/>
        </w:rPr>
        <w:t>Trying 155.54.166.125 ...</w:t>
        <w:br/>
      </w:r>
      <w:r>
        <w:rPr>
          <w:rFonts w:ascii="Free Mono" w:hAnsi="Free Mono"/>
          <w:sz w:val="20"/>
        </w:rPr>
        <w:t xml:space="preserve">Connected to 155.54.166.125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[rlp@apolo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155.54.65.19:44483  155.54.166.125:53937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155.54.166.125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apolo.inf.um.es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pan.inf.um.es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apolo.inf.um.es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