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DANIEL, FERNANDEZ AYALA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HTTP &gt; IP &gt; IEEE 802.3 &gt; TCP.</w:t>
      </w:r>
      <w:r>
        <w:br/>
      </w:r>
      <w:r>
        <w:t xml:space="preserve"> b) HTTP &gt; TCP &gt; IEEE 802.11 &gt; IP.</w:t>
      </w:r>
      <w:r>
        <w:br/>
      </w:r>
      <w:r>
        <w:t xml:space="preserve"> c) IP &gt; SMTP &gt; TCP &gt; IEEE 802.3.</w:t>
      </w:r>
      <w:r>
        <w:br/>
      </w:r>
      <w:r>
        <w:t xml:space="preserve"> d) SMTP &gt; TCP &gt; IP &gt; IEEE 802.3.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Utiliza TCP como protocolo subyacente a nivel de transporte.</w:t>
      </w:r>
      <w:r>
        <w:br/>
      </w:r>
      <w:r>
        <w:t xml:space="preserve"> b) Utiliza UDP como protocolo subyacente a nivel de transporte.</w:t>
      </w:r>
      <w:r>
        <w:br/>
      </w:r>
      <w:r>
        <w:t xml:space="preserve"> c) En Ubuntu podemos conocer su IP usando el comando nc.</w:t>
      </w:r>
      <w:r>
        <w:br/>
      </w:r>
      <w:r>
        <w:t xml:space="preserve"> d) Utiliza el puerto TCP número 53.</w:t>
      </w:r>
    </w:p>
    <w:p>
      <w:r>
        <w:rPr>
          <w:b/>
        </w:rPr>
        <w:t xml:space="preserve">T3.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Sirve para conocer dinámicamente la dirección del host principal que se usará como servidor de nombres de dominios.</w:t>
      </w:r>
      <w:r>
        <w:br/>
      </w:r>
      <w:r>
        <w:t xml:space="preserve"> b) No puede contener en ningún caso un número de puerto.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Sirve para identificar un recurso accesible en la web (URL = Uniform Resource Locator).</w:t>
      </w:r>
    </w:p>
    <w:p>
      <w:r>
        <w:rPr>
          <w:b/>
        </w:rPr>
        <w:t xml:space="preserve">T5. </w:t>
      </w:r>
      <w:r>
        <w:t>Si en casa tengo una cámara conectada a internet con dirección IP 192.168.194.17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T6. </w:t>
      </w:r>
      <w:r>
        <w:t>Hablando de números de puerto en redes, es CIERTO que:</w:t>
        <w:br/>
      </w:r>
      <w:r>
        <w:t xml:space="preserve"> a) Denotan a los proveedores de servicios de internet (ISP).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Permiten que existan varios servidores DNS alternativos.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T7.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T8. </w:t>
      </w:r>
      <w:r>
        <w:t>La orden telnet sirve para:</w:t>
        <w:br/>
      </w:r>
      <w:r>
        <w:t xml:space="preserve"> a) Obtener la IP de nuestro router principal.</w:t>
      </w:r>
      <w:r>
        <w:br/>
      </w:r>
      <w:r>
        <w:t xml:space="preserve"> b) Enviar un paquete de ida y vuelta a una direccion IP dada, y medir el retardo producido.</w:t>
      </w:r>
      <w:r>
        <w:br/>
      </w:r>
      <w:r>
        <w:t xml:space="preserve"> c) Establecer una conexión TCP con un servidor en un puerto dado.</w:t>
      </w:r>
      <w:r>
        <w:br/>
      </w:r>
      <w:r>
        <w:t xml:space="preserve"> d) Inspeccionar los saltos a través de routers que experimenta un paquete enviado desde nuestro host a una dirección IP destino dada.</w:t>
      </w:r>
    </w:p>
    <w:p>
      <w:r>
        <w:rPr>
          <w:b/>
        </w:rPr>
        <w:t xml:space="preserve">T9. </w:t>
      </w:r>
      <w:r>
        <w:t>Dada una subred 155.54.66.120/29, elegir cual de las siguientes afirmaciones es la única correcta:</w:t>
        <w:br/>
      </w:r>
      <w:r>
        <w:t xml:space="preserve"> a) Un host dentro de la misma podría tener la dirección IP 155.54.66.127.</w:t>
      </w:r>
      <w:r>
        <w:br/>
      </w:r>
      <w:r>
        <w:t xml:space="preserve"> b) El router de salida podría tener la dirección IP 155.54.66.120.</w:t>
      </w:r>
      <w:r>
        <w:br/>
      </w:r>
      <w:r>
        <w:t xml:space="preserve"> c) Un host dentro de la misma podría tener la dirección IP 155.54.66.124.</w:t>
      </w:r>
      <w:r>
        <w:br/>
      </w:r>
      <w:r>
        <w:t xml:space="preserve"> d) Un host dentro de la misma podría tener la dirección IP 155.54.66.120.</w:t>
      </w:r>
    </w:p>
    <w:p>
      <w:r>
        <w:rPr>
          <w:b/>
        </w:rPr>
        <w:t xml:space="preserve">T10. </w:t>
      </w:r>
      <w:r>
        <w:t>Dada la red global, 65.173.0.0/17, ¿cuántas subredes diferentes puedo llegar a obtener si se definen subredes con máscara 255.255.255.224?</w:t>
        <w:br/>
      </w:r>
      <w:r>
        <w:t xml:space="preserve"> a) 2048</w:t>
      </w:r>
      <w:r>
        <w:br/>
      </w:r>
      <w:r>
        <w:t xml:space="preserve"> b) 1024</w:t>
      </w:r>
      <w:r>
        <w:br/>
      </w:r>
      <w:r>
        <w:t xml:space="preserve"> c) 1025</w:t>
      </w:r>
      <w:r>
        <w:br/>
      </w:r>
      <w:r>
        <w:t xml:space="preserve"> d) 512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155.54.74.197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10.0.124.28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[fad@dioniso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155.54.55.3 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01:72:f5:ab:c3:0f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[fad@dioniso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155.54.55.30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[fad@dioniso ~]$ ____(COMANDO3)____</w:t>
        <w:br/>
      </w:r>
      <w:r>
        <w:rPr>
          <w:rFonts w:ascii="Free Mono" w:hAnsi="Free Mono"/>
          <w:sz w:val="20"/>
        </w:rPr>
        <w:t xml:space="preserve">hades.inf.um.es has address 155.54.161.253 </w:t>
        <w:br/>
      </w:r>
    </w:p>
    <w:p>
      <w:pPr>
        <w:jc w:val="left"/>
      </w:pPr>
      <w:r>
        <w:rPr>
          <w:rFonts w:ascii="Free Mono" w:hAnsi="Free Mono"/>
          <w:sz w:val="20"/>
        </w:rPr>
        <w:t>[fad@dioniso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[fad@dioniso ~]$ ____(COMANDO5)____</w:t>
        <w:br/>
      </w:r>
      <w:r>
        <w:rPr>
          <w:rFonts w:ascii="Free Mono" w:hAnsi="Free Mono"/>
          <w:sz w:val="20"/>
        </w:rPr>
        <w:t>PING hades.inf.um.es (155.54.161.253) 56(84) bytes of data.</w:t>
        <w:br/>
      </w:r>
      <w:r>
        <w:rPr>
          <w:rFonts w:ascii="Free Mono" w:hAnsi="Free Mono"/>
          <w:sz w:val="20"/>
        </w:rPr>
        <w:t>64 bytes from 155.54.161.253: icmp_seq=1 ttl=53 time=30.7 ms</w:t>
        <w:br/>
      </w:r>
      <w:r>
        <w:rPr>
          <w:rFonts w:ascii="Free Mono" w:hAnsi="Free Mono"/>
          <w:sz w:val="20"/>
        </w:rPr>
        <w:t>64 bytes from 155.54.161.253: icmp_seq=2 ttl=53 time=31.0 ms</w:t>
        <w:br/>
      </w:r>
      <w:r>
        <w:rPr>
          <w:rFonts w:ascii="Free Mono" w:hAnsi="Free Mono"/>
          <w:sz w:val="20"/>
        </w:rPr>
        <w:t>64 bytes from 155.54.161.253: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[fad@hades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[fad@dioniso ~]$ ____(COMANDO6)____</w:t>
        <w:br/>
      </w:r>
      <w:r>
        <w:rPr>
          <w:rFonts w:ascii="Free Mono" w:hAnsi="Free Mono"/>
          <w:sz w:val="20"/>
        </w:rPr>
        <w:t>Trying 155.54.161.253 ...</w:t>
        <w:br/>
      </w:r>
      <w:r>
        <w:rPr>
          <w:rFonts w:ascii="Free Mono" w:hAnsi="Free Mono"/>
          <w:sz w:val="20"/>
        </w:rPr>
        <w:t xml:space="preserve">Connected to 155.54.161.253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[fad@dioniso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155.54.55.3:44483  155.54.161.253:13546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155.54.161.253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hades.inf.um.es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