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DAVID, GAMBIN PEREZ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los siguientes protocolos NO se basa principalmente en la filosofía cliente - servidor</w:t>
        <w:br/>
      </w:r>
      <w:r>
        <w:t xml:space="preserve"> a) FTP</w:t>
      </w:r>
      <w:r>
        <w:br/>
      </w:r>
      <w:r>
        <w:t xml:space="preserve"> b) DNS</w:t>
      </w:r>
      <w:r>
        <w:br/>
      </w:r>
      <w:r>
        <w:t xml:space="preserve"> c) SMTP</w:t>
      </w:r>
      <w:r>
        <w:br/>
      </w:r>
      <w:r>
        <w:t xml:space="preserve"> d) Skype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En Ubuntu podemos conocer su IP usando el comando ifconfig.</w:t>
      </w:r>
      <w:r>
        <w:br/>
      </w:r>
      <w:r>
        <w:t xml:space="preserve"> b) Utiliza TCP como protocolo subyacente a nivel de transporte.</w:t>
      </w:r>
      <w:r>
        <w:br/>
      </w:r>
      <w:r>
        <w:t xml:space="preserve"> c) En Ubuntu podemos conocer su IP usando el comando nmcli.</w:t>
      </w:r>
      <w:r>
        <w:br/>
      </w:r>
      <w:r>
        <w:t xml:space="preserve"> d) En Ubuntu podemos conocer su IP usando el comando route.</w:t>
      </w:r>
    </w:p>
    <w:p>
      <w:r>
        <w:rPr>
          <w:b/>
        </w:rPr>
        <w:t xml:space="preserve">T3. </w:t>
      </w:r>
      <w:r>
        <w:t>Para que mi navegador web sea capaz de bajarse la página www.google.es:</w:t>
        <w:br/>
      </w:r>
      <w:r>
        <w:t xml:space="preserve"> a) Basta con que tengamos configurada una dirección IP de nuestro router de salida.</w:t>
      </w:r>
      <w:r>
        <w:br/>
      </w:r>
      <w:r>
        <w:t xml:space="preserve"> b) Basta con que tengamos configurada la dirección de nuestro servidor DNS.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configuradas la dirección IP, la máscara de red, y la dirección IP del router por defecto.</w:t>
      </w:r>
    </w:p>
    <w:p>
      <w:r>
        <w:rPr>
          <w:b/>
        </w:rPr>
        <w:t xml:space="preserve">T4. </w:t>
      </w:r>
      <w:r>
        <w:t>Una máscara de red 255.255.41.0:</w:t>
        <w:br/>
      </w:r>
      <w:r>
        <w:t xml:space="preserve"> a) Permite un total de 4094 interfaces de red diferentes.</w:t>
      </w:r>
      <w:r>
        <w:br/>
      </w:r>
      <w:r>
        <w:t xml:space="preserve"> b) Permite un total de 2046 interfaces de red diferentes.</w:t>
      </w:r>
      <w:r>
        <w:br/>
      </w:r>
      <w:r>
        <w:t xml:space="preserve"> c) Permite un total de 1022 interfaces de red diferentes.</w:t>
      </w:r>
      <w:r>
        <w:br/>
      </w:r>
      <w:r>
        <w:t xml:space="preserve"> d) No puede usarse en ninguna subred.</w:t>
      </w:r>
    </w:p>
    <w:p>
      <w:r>
        <w:rPr>
          <w:b/>
        </w:rPr>
        <w:t xml:space="preserve">T5. </w:t>
      </w:r>
      <w:r>
        <w:t>Sobre una URL, es CIERTO que:</w:t>
        <w:br/>
      </w:r>
      <w:r>
        <w:t xml:space="preserve"> a) Sirve para identificar un recurso accesible en la web (URL = Uniform Resource Locator).</w:t>
      </w:r>
      <w:r>
        <w:br/>
      </w:r>
      <w:r>
        <w:t xml:space="preserve"> b) Sirve para conocer a quién pertenece una IP cualquiera (URL = Universal Range Locator).</w:t>
      </w:r>
      <w:r>
        <w:br/>
      </w:r>
      <w:r>
        <w:t xml:space="preserve"> c) Sirve para asignar dinámicamente una dirección IP a nuestro interfaz de red.</w:t>
      </w:r>
      <w:r>
        <w:br/>
      </w:r>
      <w:r>
        <w:t xml:space="preserve"> d) Sirve para configurar un servicio P2P (URL = Unique Rapid Lookahead).</w:t>
      </w:r>
    </w:p>
    <w:p>
      <w:r>
        <w:rPr>
          <w:b/>
        </w:rPr>
        <w:t xml:space="preserve">T6. </w:t>
      </w:r>
      <w:r>
        <w:t>Dada una subred 155.54.59.160/29, elegir cual de las siguientes afirmaciones es la única correcta:</w:t>
        <w:br/>
      </w:r>
      <w:r>
        <w:t xml:space="preserve"> a) El router de salida podría tener la dirección IP 155.54.59.160.</w:t>
      </w:r>
      <w:r>
        <w:br/>
      </w:r>
      <w:r>
        <w:t xml:space="preserve"> b) Un host dentro de la misma podría tener la dirección IP 155.54.59.167.</w:t>
      </w:r>
      <w:r>
        <w:br/>
      </w:r>
      <w:r>
        <w:t xml:space="preserve"> c) Podría configurarse la dirección IP 155.54.1.1 como servidor DNS para todos los hosts dentro de la misma.</w:t>
      </w:r>
      <w:r>
        <w:br/>
      </w:r>
      <w:r>
        <w:t xml:space="preserve"> d) El router de salida podría tener la dirección IP 155.54.59.167.</w:t>
      </w:r>
    </w:p>
    <w:p>
      <w:r>
        <w:rPr>
          <w:b/>
        </w:rPr>
        <w:t xml:space="preserve">T7. </w:t>
      </w:r>
      <w:r>
        <w:t>Sabiendo nuestra dirección IPv4, a partir de nuestra máscara de red podemos determinar:</w:t>
        <w:br/>
      </w:r>
      <w:r>
        <w:t xml:space="preserve"> a) Cuál es el rango completo de direcciones asignado a nuestra red institucional (incluyendo todas sus subredes).</w:t>
      </w:r>
      <w:r>
        <w:br/>
      </w:r>
      <w:r>
        <w:t xml:space="preserve"> b) Qué parte exacta de nuestra dirección IP se corresponde con nuestro hostid.</w:t>
      </w:r>
      <w:r>
        <w:br/>
      </w:r>
      <w:r>
        <w:t xml:space="preserve"> c) Cuál es la dirección de nuestro servidor DNS.</w:t>
      </w:r>
      <w:r>
        <w:br/>
      </w:r>
      <w:r>
        <w:t xml:space="preserve"> d) Cuántos saltos a través de router experimentarán nuestras peticiones dirigidas a nuestro servidor DNS.</w:t>
      </w:r>
    </w:p>
    <w:p>
      <w:r>
        <w:rPr>
          <w:b/>
        </w:rPr>
        <w:t xml:space="preserve">T8.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UDP &gt; IEEE 802.3.</w:t>
      </w:r>
      <w:r>
        <w:br/>
      </w:r>
      <w:r>
        <w:t xml:space="preserve"> b) BitTorrent &gt; SMTP &gt; IEEE 802.3 &gt; UDP.</w:t>
      </w:r>
      <w:r>
        <w:br/>
      </w:r>
      <w:r>
        <w:t xml:space="preserve"> c) SMTP &gt; TCP &gt; IP &gt; IEEE 802.11.</w:t>
      </w:r>
      <w:r>
        <w:br/>
      </w:r>
      <w:r>
        <w:t xml:space="preserve"> d) SMTP &gt; IP &gt; TCP &gt; IEEE 802.11.</w:t>
      </w:r>
    </w:p>
    <w:p>
      <w:r>
        <w:rPr>
          <w:b/>
        </w:rPr>
        <w:t xml:space="preserve">T9. </w:t>
      </w:r>
      <w:r>
        <w:t>La orden nc -l sirve para:</w:t>
        <w:br/>
      </w:r>
      <w:r>
        <w:t xml:space="preserve"> a) Obtener nuestra IP, máscara de red, dirección de broadcast y dirección hardware.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Inspeccionar los saltos a través de routers que experimenta un paquete enviado desde nuestro host a una dirección IP destino dada.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T10. </w:t>
      </w:r>
      <w:r>
        <w:t>Sobre el protocolo UDP es CIERTO que:</w:t>
        <w:br/>
      </w:r>
      <w:r>
        <w:t xml:space="preserve"> a) Es un protocolo de intercambio de archivos basado en la filosofía P2P.</w:t>
      </w:r>
      <w:r>
        <w:br/>
      </w:r>
      <w:r>
        <w:t xml:space="preserve"> b) Es el principal protocolo de transferencia de hipertexto utilizado en la web.</w:t>
      </w:r>
      <w:r>
        <w:br/>
      </w:r>
      <w:r>
        <w:t xml:space="preserve"> c) Es un protocolo a nivel de transporte.</w:t>
      </w:r>
      <w:r>
        <w:br/>
      </w:r>
      <w:r>
        <w:t xml:space="preserve"> d) Sus siglas significan protocolo de transferencia de ficheros.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155.54.97.107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10.0.130.39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192.168.5.192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192.168.5.223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88.11.201.126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[gpd@poseidon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155.54.63.195    netmask 255.255.255.192  broadcast ____(BROADCAST1)____</w:t>
        <w:br/>
      </w:r>
      <w:r>
        <w:rPr>
          <w:rFonts w:ascii="Free Mono" w:hAnsi="Free Mono"/>
          <w:sz w:val="20"/>
        </w:rPr>
        <w:t xml:space="preserve">      ether 01:72:f5:d4:2e:ff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[gpd@poseidon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155.54.63.254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255.255.255.192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[gpd@poseidon ~]$ ____(COMANDO3)____</w:t>
        <w:br/>
      </w:r>
      <w:r>
        <w:rPr>
          <w:rFonts w:ascii="Free Mono" w:hAnsi="Free Mono"/>
          <w:sz w:val="20"/>
        </w:rPr>
        <w:t xml:space="preserve">hera.inf.um.es has address 155.54.161.253 </w:t>
        <w:br/>
      </w:r>
    </w:p>
    <w:p>
      <w:pPr>
        <w:jc w:val="left"/>
      </w:pPr>
      <w:r>
        <w:rPr>
          <w:rFonts w:ascii="Free Mono" w:hAnsi="Free Mono"/>
          <w:sz w:val="20"/>
        </w:rPr>
        <w:t>[gpd@poseidon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[gpd@poseidon ~]$ ____(COMANDO5)____</w:t>
        <w:br/>
      </w:r>
      <w:r>
        <w:rPr>
          <w:rFonts w:ascii="Free Mono" w:hAnsi="Free Mono"/>
          <w:sz w:val="20"/>
        </w:rPr>
        <w:t>PING hera.inf.um.es (155.54.161.253) 56(84) bytes of data.</w:t>
        <w:br/>
      </w:r>
      <w:r>
        <w:rPr>
          <w:rFonts w:ascii="Free Mono" w:hAnsi="Free Mono"/>
          <w:sz w:val="20"/>
        </w:rPr>
        <w:t>64 bytes from 155.54.161.253: icmp_seq=1 ttl=53 time=30.7 ms</w:t>
        <w:br/>
      </w:r>
      <w:r>
        <w:rPr>
          <w:rFonts w:ascii="Free Mono" w:hAnsi="Free Mono"/>
          <w:sz w:val="20"/>
        </w:rPr>
        <w:t>64 bytes from 155.54.161.253: icmp_seq=2 ttl=53 time=31.0 ms</w:t>
        <w:br/>
      </w:r>
      <w:r>
        <w:rPr>
          <w:rFonts w:ascii="Free Mono" w:hAnsi="Free Mono"/>
          <w:sz w:val="20"/>
        </w:rPr>
        <w:t>64 bytes from 155.54.161.253: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--- 155.54.161.253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[gpd@hera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[gpd@poseidon ~]$ ____(COMANDO6)____</w:t>
        <w:br/>
      </w:r>
      <w:r>
        <w:rPr>
          <w:rFonts w:ascii="Free Mono" w:hAnsi="Free Mono"/>
          <w:sz w:val="20"/>
        </w:rPr>
        <w:t>Trying 155.54.161.253 ...</w:t>
        <w:br/>
      </w:r>
      <w:r>
        <w:rPr>
          <w:rFonts w:ascii="Free Mono" w:hAnsi="Free Mono"/>
          <w:sz w:val="20"/>
        </w:rPr>
        <w:t xml:space="preserve">Connected to 155.54.161.253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[gpd@poseidon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155.54.63.195:44483  155.54.161.253:44396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hera.inf.um.es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hera.inf.um.es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