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CARMEN, MADRID FERNANDEZ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FTP</w:t>
      </w:r>
      <w:r>
        <w:br/>
      </w:r>
      <w:r>
        <w:t xml:space="preserve"> c) Skype</w:t>
      </w:r>
      <w:r>
        <w:br/>
      </w:r>
      <w:r>
        <w:t xml:space="preserve"> d) POP3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En el caso de IPv4, dan lugar a, aproximadamente, unas 4000 millones de posibilidades diferentes.</w:t>
      </w:r>
      <w:r>
        <w:br/>
      </w:r>
      <w:r>
        <w:t xml:space="preserve"> b) Tienen igual longitud que las direcciones MAC.</w:t>
      </w:r>
      <w:r>
        <w:br/>
      </w:r>
      <w:r>
        <w:t xml:space="preserve"> c) En el caso de IPv4, dan lugar a, aproximadamente, unos 256 billones de posibilidades diferentes.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Ninguna de las otras tres respuestas es correcta.</w:t>
      </w:r>
      <w:r>
        <w:br/>
      </w:r>
      <w:r>
        <w:t xml:space="preserve"> d) La dirección de subred más 1.</w:t>
      </w:r>
    </w:p>
    <w:p>
      <w:r>
        <w:rPr>
          <w:b/>
        </w:rPr>
        <w:t xml:space="preserve">T6. </w:t>
      </w:r>
      <w:r>
        <w:t>Dada la red global, 65.173.0.0/20, ¿cuántas subredes diferentes puedo llegar a obtener si se definen subredes con máscara 255.255.255.240?</w:t>
        <w:br/>
      </w:r>
      <w:r>
        <w:t xml:space="preserve"> a) 255</w:t>
      </w:r>
      <w:r>
        <w:br/>
      </w:r>
      <w:r>
        <w:t xml:space="preserve"> b) 256</w:t>
      </w:r>
      <w:r>
        <w:br/>
      </w:r>
      <w:r>
        <w:t xml:space="preserve"> c) 257</w:t>
      </w:r>
      <w:r>
        <w:br/>
      </w:r>
      <w:r>
        <w:t xml:space="preserve"> d) 128</w:t>
      </w:r>
    </w:p>
    <w:p>
      <w:r>
        <w:rPr>
          <w:b/>
        </w:rPr>
        <w:t xml:space="preserve">T7. </w:t>
      </w:r>
      <w:r>
        <w:t>Si en casa tengo una cámara conectada a internet con dirección IP 192.168.126.137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puede utilizar varias IPs diferentes simultáneamente para su interfaz de red.</w:t>
      </w:r>
    </w:p>
    <w:p>
      <w:r>
        <w:rPr>
          <w:b/>
        </w:rPr>
        <w:t xml:space="preserve">T9. </w:t>
      </w:r>
      <w:r>
        <w:t>La orden ifconfig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Saber cuánto tarda en respondernos cierto host.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T10.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En Ubuntu podemos conocer su IP usando el comando ifconfig.</w:t>
      </w:r>
      <w:r>
        <w:br/>
      </w:r>
      <w:r>
        <w:t xml:space="preserve"> c) Debe estar siempre en nuestra subred.</w:t>
      </w:r>
      <w:r>
        <w:br/>
      </w:r>
      <w:r>
        <w:t xml:space="preserve"> d) Utiliza el puerto UDP número 53.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20760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155.54.58.131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10.0.117.0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[mfc@demeter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155.54.60.131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01:72:f5:4c:92:ba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____(COMANDO3)____</w:t>
        <w:br/>
      </w:r>
      <w:r>
        <w:rPr>
          <w:rFonts w:ascii="Free Mono" w:hAnsi="Free Mono"/>
          <w:sz w:val="20"/>
        </w:rPr>
        <w:t xml:space="preserve">artemisa.inf.um.es has address 155.54.154.29  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____(COMANDO5)____</w:t>
        <w:br/>
      </w:r>
      <w:r>
        <w:rPr>
          <w:rFonts w:ascii="Free Mono" w:hAnsi="Free Mono"/>
          <w:sz w:val="20"/>
        </w:rPr>
        <w:t>PING artemisa.inf.um.es (155.54.154.29) 56(84) bytes of data.</w:t>
        <w:br/>
      </w:r>
      <w:r>
        <w:rPr>
          <w:rFonts w:ascii="Free Mono" w:hAnsi="Free Mono"/>
          <w:sz w:val="20"/>
        </w:rPr>
        <w:t>64 bytes from 155.54.154.29: icmp_seq=1 ttl=53 time=30.7 ms</w:t>
        <w:br/>
      </w:r>
      <w:r>
        <w:rPr>
          <w:rFonts w:ascii="Free Mono" w:hAnsi="Free Mono"/>
          <w:sz w:val="20"/>
        </w:rPr>
        <w:t>64 bytes from 155.54.154.29: icmp_seq=2 ttl=53 time=31.0 ms</w:t>
        <w:br/>
      </w:r>
      <w:r>
        <w:rPr>
          <w:rFonts w:ascii="Free Mono" w:hAnsi="Free Mono"/>
          <w:sz w:val="20"/>
        </w:rPr>
        <w:t>64 bytes from 155.54.154.29: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--- 155.54.154.29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[mfc@artemisa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____(COMANDO6)____</w:t>
        <w:br/>
      </w:r>
      <w:r>
        <w:rPr>
          <w:rFonts w:ascii="Free Mono" w:hAnsi="Free Mono"/>
          <w:sz w:val="20"/>
        </w:rPr>
        <w:t>Trying 155.54.154.29  ...</w:t>
        <w:br/>
      </w:r>
      <w:r>
        <w:rPr>
          <w:rFonts w:ascii="Free Mono" w:hAnsi="Free Mono"/>
          <w:sz w:val="20"/>
        </w:rPr>
        <w:t xml:space="preserve">Connected to 155.54.154.29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[mfc@demeter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155.54.60.131:44483  155.54.154.29:57499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artemisa.inf.um.es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155.54.154.29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