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JOSE MANUEL, GIL MARTINEZ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Indica cuál de los siguientes protocolos NO se basa principalmente en la filosofía cliente - servidor</w:t>
        <w:br/>
      </w:r>
      <w:r>
        <w:t xml:space="preserve"> a) FTP</w:t>
      </w:r>
      <w:r>
        <w:br/>
      </w:r>
      <w:r>
        <w:t xml:space="preserve"> b) HTTP</w:t>
      </w:r>
      <w:r>
        <w:br/>
      </w:r>
      <w:r>
        <w:t xml:space="preserve"> c) Skype</w:t>
      </w:r>
      <w:r>
        <w:br/>
      </w:r>
      <w:r>
        <w:t xml:space="preserve"> d) POP3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 la dirección de nuestro servidor DNS.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T3.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Establecer una conexión TCP con un servidor en un puerto dado.</w:t>
      </w:r>
      <w:r>
        <w:br/>
      </w:r>
      <w:r>
        <w:t xml:space="preserve"> c) Obtener nuestra IP, máscara de red, dirección de broadcast y dirección hardware.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T4. </w:t>
      </w:r>
      <w:r>
        <w:t>Sobre el servidor de nombres de dominios (DNS) configurado para nuestro host, es cierto que:</w:t>
        <w:br/>
      </w:r>
      <w:r>
        <w:t xml:space="preserve"> a) En Ubuntu podemos conocer su IP usando el comando nmcli.</w:t>
      </w:r>
      <w:r>
        <w:br/>
      </w:r>
      <w:r>
        <w:t xml:space="preserve"> b) En Ubuntu podemos conocer su IP usando el comando nc.</w:t>
      </w:r>
      <w:r>
        <w:br/>
      </w:r>
      <w:r>
        <w:t xml:space="preserve"> c) En Ubuntu podemos conocer su IP usando el comando arp.</w:t>
      </w:r>
      <w:r>
        <w:br/>
      </w:r>
      <w:r>
        <w:t xml:space="preserve"> d) Debe estar necesariamente fuera de nuestra subred.</w:t>
      </w:r>
    </w:p>
    <w:p>
      <w:r>
        <w:rPr>
          <w:b/>
        </w:rPr>
        <w:t xml:space="preserve">T5. </w:t>
      </w:r>
      <w:r>
        <w:t>Sobre una URL, es CIERTO que:</w:t>
        <w:br/>
      </w:r>
      <w:r>
        <w:t xml:space="preserve"> a) Será traducida siempre por el DNS para transformarla, finalmente, únicamente en una dirección IP.</w:t>
      </w:r>
      <w:r>
        <w:br/>
      </w:r>
      <w:r>
        <w:t xml:space="preserve"> b) Suele aparecer en los enlaces (links) de una página HTML.</w:t>
      </w:r>
      <w:r>
        <w:br/>
      </w:r>
      <w:r>
        <w:t xml:space="preserve"> c) Sirve para asignar dinámicamente una dirección IP a nuestro interfaz de red.</w:t>
      </w:r>
      <w:r>
        <w:br/>
      </w:r>
      <w:r>
        <w:t xml:space="preserve"> d) Sirve para configurar un servicio P2P (URL = Unique Rapid Lookahead).</w:t>
      </w:r>
    </w:p>
    <w:p>
      <w:r>
        <w:rPr>
          <w:b/>
        </w:rPr>
        <w:t xml:space="preserve">T6.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802.11 &gt; UDP.</w:t>
      </w:r>
      <w:r>
        <w:br/>
      </w:r>
      <w:r>
        <w:t xml:space="preserve"> b) TCP &gt; IP &gt; HTTP &gt; IEEE 802.11.</w:t>
      </w:r>
      <w:r>
        <w:br/>
      </w:r>
      <w:r>
        <w:t xml:space="preserve"> c) SMTP &gt; TCP &gt; IP &gt; IEEE 802.11.</w:t>
      </w:r>
      <w:r>
        <w:br/>
      </w:r>
      <w:r>
        <w:t xml:space="preserve"> d) HTTP &gt; IP &gt; IEEE 802.3 &gt; UDP.</w:t>
      </w:r>
    </w:p>
    <w:p>
      <w:r>
        <w:rPr>
          <w:b/>
        </w:rPr>
        <w:t xml:space="preserve">T7. </w:t>
      </w:r>
      <w:r>
        <w:t>Dada una subred 155.54.78.72/29, elegir cual de las siguientes afirmaciones es la única correcta:</w:t>
        <w:br/>
      </w:r>
      <w:r>
        <w:t xml:space="preserve"> a) Un host dentro de la misma podría tener la dirección IP 155.54.78.72.</w:t>
      </w:r>
      <w:r>
        <w:br/>
      </w:r>
      <w:r>
        <w:t xml:space="preserve"> b) El router de salida podría tener la dirección IP 155.54.78.79.</w:t>
      </w:r>
      <w:r>
        <w:br/>
      </w:r>
      <w:r>
        <w:t xml:space="preserve"> c) El router de salida podría tener dirección IP 155.54.78.74.</w:t>
      </w:r>
      <w:r>
        <w:br/>
      </w:r>
      <w:r>
        <w:t xml:space="preserve"> d) Ninguna de las otras tres respuestas es correcta.</w:t>
      </w:r>
    </w:p>
    <w:p>
      <w:r>
        <w:rPr>
          <w:b/>
        </w:rPr>
        <w:t xml:space="preserve">T8. </w:t>
      </w:r>
      <w:r>
        <w:t>Si en casa tengo una cámara conectada a internet con dirección IP 192.168.172.23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No. Se trata de una dirección IP privada, y por tanto completamente inaccesible, en ningún caso (las cámaras IP necesitan disponer siempre de una dirección IP pública para poder acceder a ellas).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 directamente, a menos que el router implemente un mecanismo de traduccion de direcciones adecuado.</w:t>
      </w:r>
    </w:p>
    <w:p>
      <w:r>
        <w:rPr>
          <w:b/>
        </w:rPr>
        <w:t xml:space="preserve">T9. </w:t>
      </w:r>
      <w:r>
        <w:t>Sobre el protocolo IEEE 802.3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el principal protocolo de nivel de red utilizado en Internet.</w:t>
      </w:r>
      <w:r>
        <w:br/>
      </w:r>
      <w:r>
        <w:t xml:space="preserve"> c) Es un protocolo a nivel de enlace que permite la comunicación por cable en redes Ethernet.</w:t>
      </w:r>
      <w:r>
        <w:br/>
      </w:r>
      <w:r>
        <w:t xml:space="preserve"> d) Es un protocolo que permite la comunicación inalámbrica entre hosts a nivel de enlace.</w:t>
      </w:r>
    </w:p>
    <w:p>
      <w:r>
        <w:rPr>
          <w:b/>
        </w:rPr>
        <w:t xml:space="preserve">T10. </w:t>
      </w:r>
      <w:r>
        <w:t>Hablando de números de puerto en redes, es CIERTO que:</w:t>
        <w:br/>
      </w:r>
      <w:r>
        <w:t xml:space="preserve"> a) Constituyen los distintos interfaces de red que conectan a un router con las distintas subredes que comunica.</w:t>
      </w:r>
      <w:r>
        <w:br/>
      </w:r>
      <w:r>
        <w:t xml:space="preserve"> b) Un mismo servidor web en una máquina A sirviendo páginas a dos navegadores distintos que se ejecutan en una misma máquina B necesitará que la máquina B tenga al menos dos direcciones IP distintas, para poder realizar cada una de las dos comunicaciones desde la IP de A a las dos IP distintas de B.</w:t>
      </w:r>
      <w:r>
        <w:br/>
      </w:r>
      <w:r>
        <w:t xml:space="preserve"> c) Deben coincidir los bits menos significativos del número de puerto con los de la dirección IP del interfaz.</w:t>
      </w:r>
      <w:r>
        <w:br/>
      </w:r>
      <w:r>
        <w:t xml:space="preserve"> d) Permiten que en un mismo host haya varias aplicaciones de red distintas ejecutándose simultáneamente.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FTP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consultar nuestro router de salida a Internet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transferir páginas web de un servidor a un cliente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correspondiente siempre al host local (localhost)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155.54.87.130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10.0.117.202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/23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192.168.8.0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192.168.11.255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[gmjm@demeter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155.54.70.195    netmask 255.255.255.240  broadcast ____(BROADCAST1)____</w:t>
        <w:br/>
      </w:r>
      <w:r>
        <w:rPr>
          <w:rFonts w:ascii="Free Mono" w:hAnsi="Free Mono"/>
          <w:sz w:val="20"/>
        </w:rPr>
        <w:t xml:space="preserve">      ether 01:72:f5:45:72:3b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[gmjm@demeter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155.54.70.206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255.255.255.240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[gmjm@demeter ~]$ ____(COMANDO3)____</w:t>
        <w:br/>
      </w:r>
      <w:r>
        <w:rPr>
          <w:rFonts w:ascii="Free Mono" w:hAnsi="Free Mono"/>
          <w:sz w:val="20"/>
        </w:rPr>
        <w:t xml:space="preserve">hermes.inf.um.es has address 155.54.173.253 </w:t>
        <w:br/>
      </w:r>
    </w:p>
    <w:p>
      <w:pPr>
        <w:jc w:val="left"/>
      </w:pPr>
      <w:r>
        <w:rPr>
          <w:rFonts w:ascii="Free Mono" w:hAnsi="Free Mono"/>
          <w:sz w:val="20"/>
        </w:rPr>
        <w:t>[gmjm@demeter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[gmjm@demeter ~]$ ____(COMANDO5)____</w:t>
        <w:br/>
      </w:r>
      <w:r>
        <w:rPr>
          <w:rFonts w:ascii="Free Mono" w:hAnsi="Free Mono"/>
          <w:sz w:val="20"/>
        </w:rPr>
        <w:t>PING hermes.inf.um.es (155.54.173.253) 56(84) bytes of data.</w:t>
        <w:br/>
      </w:r>
      <w:r>
        <w:rPr>
          <w:rFonts w:ascii="Free Mono" w:hAnsi="Free Mono"/>
          <w:sz w:val="20"/>
        </w:rPr>
        <w:t>64 bytes from 155.54.173.253: icmp_seq=1 ttl=53 time=30.7 ms</w:t>
        <w:br/>
      </w:r>
      <w:r>
        <w:rPr>
          <w:rFonts w:ascii="Free Mono" w:hAnsi="Free Mono"/>
          <w:sz w:val="20"/>
        </w:rPr>
        <w:t>64 bytes from 155.54.173.253: icmp_seq=2 ttl=53 time=31.0 ms</w:t>
        <w:br/>
      </w:r>
      <w:r>
        <w:rPr>
          <w:rFonts w:ascii="Free Mono" w:hAnsi="Free Mono"/>
          <w:sz w:val="20"/>
        </w:rPr>
        <w:t>64 bytes from 155.54.173.253: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--- 155.54.173.253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[gmjm@hermes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[gmjm@demeter ~]$ ____(COMANDO6)____</w:t>
        <w:br/>
      </w:r>
      <w:r>
        <w:rPr>
          <w:rFonts w:ascii="Free Mono" w:hAnsi="Free Mono"/>
          <w:sz w:val="20"/>
        </w:rPr>
        <w:t>Trying 155.54.173.253 ...</w:t>
        <w:br/>
      </w:r>
      <w:r>
        <w:rPr>
          <w:rFonts w:ascii="Free Mono" w:hAnsi="Free Mono"/>
          <w:sz w:val="20"/>
        </w:rPr>
        <w:t xml:space="preserve">Connected to 155.54.173.253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[gmjm@demeter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155.54.70.195:44483  155.54.173.253:19148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hermes.inf.um.es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155.54.173.253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 la máquina configurada para realizar todas las traducciones de nombres de dominio a IPs que pueda necesitar el host demeter.inf.um.es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demeter.inf.um.es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