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DANIEL, KIPENS HAVRYSHKO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T2. </w:t>
      </w:r>
      <w:r>
        <w:t>Una máscara de red 255.255.111.0:</w:t>
        <w:br/>
      </w:r>
      <w:r>
        <w:t xml:space="preserve"> a) Es una máscara inválida.</w:t>
      </w:r>
      <w:r>
        <w:br/>
      </w:r>
      <w:r>
        <w:t xml:space="preserve"> b) Permite un total de 2046 interfaces de red diferentes.</w:t>
      </w:r>
      <w:r>
        <w:br/>
      </w:r>
      <w:r>
        <w:t xml:space="preserve"> c) Equivale a una máscara /22.</w:t>
      </w:r>
      <w:r>
        <w:br/>
      </w:r>
      <w:r>
        <w:t xml:space="preserve"> d) Equivale a una máscara /23.</w:t>
      </w:r>
    </w:p>
    <w:p>
      <w:r>
        <w:rPr>
          <w:b/>
        </w:rPr>
        <w:t xml:space="preserve">T3. </w:t>
      </w:r>
      <w:r>
        <w:t>Sobre el servidor de nombres de dominios (DNS) configurado para nuestro host, es cierto que:</w:t>
        <w:br/>
      </w:r>
      <w:r>
        <w:t xml:space="preserve"> a) En Ubuntu podemos conocer su IP usando el comando nmcli.</w:t>
      </w:r>
      <w:r>
        <w:br/>
      </w:r>
      <w:r>
        <w:t xml:space="preserve"> b) Debe estar necesariamente fuera de nuestra subred.</w:t>
      </w:r>
      <w:r>
        <w:br/>
      </w:r>
      <w:r>
        <w:t xml:space="preserve"> c) En Ubuntu podemos conocer su IP usando el comando ifconfig.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En el caso de IPv4, tienen una longitud en bits más corta que las direcciones hardware (MAC).</w:t>
      </w:r>
      <w:r>
        <w:br/>
      </w:r>
      <w:r>
        <w:t xml:space="preserve"> d) No se usan para encaminar paquetes a través de los routers, sino simplemente para diferenciar hosts entre sí en cada subred local.</w:t>
      </w:r>
    </w:p>
    <w:p>
      <w:r>
        <w:rPr>
          <w:b/>
        </w:rPr>
        <w:t xml:space="preserve">T5.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Cuál es la dirección IP de nuestro router de salida.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UDP &gt; IP &gt; HTTP &gt; IEEE 802.3.</w:t>
      </w:r>
      <w:r>
        <w:br/>
      </w:r>
      <w:r>
        <w:t xml:space="preserve"> b) HTTP &gt; IP &gt; IEEE 802.3 &gt; UDP.</w:t>
      </w:r>
      <w:r>
        <w:br/>
      </w:r>
      <w:r>
        <w:t xml:space="preserve"> c) BitTorrent &gt; UDP &gt; IP &gt; HDLC.</w:t>
      </w:r>
      <w:r>
        <w:br/>
      </w:r>
      <w:r>
        <w:t xml:space="preserve"> d) HTTP &gt; TCP &gt; IEEE 802.11 &gt; IP.</w:t>
      </w:r>
    </w:p>
    <w:p>
      <w:r>
        <w:rPr>
          <w:b/>
        </w:rPr>
        <w:t xml:space="preserve">T7. </w:t>
      </w:r>
      <w:r>
        <w:t>Hablando de números de puerto en redes, es CIERTO que:</w:t>
        <w:br/>
      </w:r>
      <w:r>
        <w:t xml:space="preserve"> a) Denotan a los proveedores de servicios de internet (ISP).</w:t>
      </w:r>
      <w:r>
        <w:br/>
      </w:r>
      <w:r>
        <w:t xml:space="preserve"> b)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T8. </w:t>
      </w:r>
      <w:r>
        <w:t>La orden telnet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la IP de nuestro router principal.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T9. </w:t>
      </w:r>
      <w:r>
        <w:t>Dada la red global, 65.173.0.0/21, ¿cuántas subredes diferentes puedo llegar a obtener si se definen subredes con máscara 255.255.255.248?</w:t>
        <w:br/>
      </w:r>
      <w:r>
        <w:t xml:space="preserve"> a) 128</w:t>
      </w:r>
      <w:r>
        <w:br/>
      </w:r>
      <w:r>
        <w:t xml:space="preserve"> b) 512</w:t>
      </w:r>
      <w:r>
        <w:br/>
      </w:r>
      <w:r>
        <w:t xml:space="preserve"> c) 256</w:t>
      </w:r>
      <w:r>
        <w:br/>
      </w:r>
      <w:r>
        <w:t xml:space="preserve"> d) 257</w:t>
      </w:r>
    </w:p>
    <w:p>
      <w:r>
        <w:rPr>
          <w:b/>
        </w:rPr>
        <w:t xml:space="preserve">T10. </w:t>
      </w:r>
      <w:r>
        <w:t>Sobre el protocolo BitTorrent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Es un protocolo de intercambio de archivos basado en la filosofía P2P.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155.54.71.29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10.0.164.57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192.168.4.32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[khd@ares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155.54.76.3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01:72:f5:44:5b:31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[khd@ares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[khd@ares ~]$ ____(COMANDO3)____</w:t>
        <w:br/>
      </w:r>
      <w:r>
        <w:rPr>
          <w:rFonts w:ascii="Free Mono" w:hAnsi="Free Mono"/>
          <w:sz w:val="20"/>
        </w:rPr>
        <w:t xml:space="preserve">atenea.inf.um.es has address 155.54.197.61  </w:t>
        <w:br/>
      </w:r>
    </w:p>
    <w:p>
      <w:pPr>
        <w:jc w:val="left"/>
      </w:pPr>
      <w:r>
        <w:rPr>
          <w:rFonts w:ascii="Free Mono" w:hAnsi="Free Mono"/>
          <w:sz w:val="20"/>
        </w:rPr>
        <w:t>[khd@ares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[khd@ares ~]$ ____(COMANDO5)____</w:t>
        <w:br/>
      </w:r>
      <w:r>
        <w:rPr>
          <w:rFonts w:ascii="Free Mono" w:hAnsi="Free Mono"/>
          <w:sz w:val="20"/>
        </w:rPr>
        <w:t>PING atenea.inf.um.es (155.54.197.61) 56(84) bytes of data.</w:t>
        <w:br/>
      </w:r>
      <w:r>
        <w:rPr>
          <w:rFonts w:ascii="Free Mono" w:hAnsi="Free Mono"/>
          <w:sz w:val="20"/>
        </w:rPr>
        <w:t>64 bytes from 155.54.197.61: icmp_seq=1 ttl=53 time=30.7 ms</w:t>
        <w:br/>
      </w:r>
      <w:r>
        <w:rPr>
          <w:rFonts w:ascii="Free Mono" w:hAnsi="Free Mono"/>
          <w:sz w:val="20"/>
        </w:rPr>
        <w:t>64 bytes from 155.54.197.61: icmp_seq=2 ttl=53 time=31.0 ms</w:t>
        <w:br/>
      </w:r>
      <w:r>
        <w:rPr>
          <w:rFonts w:ascii="Free Mono" w:hAnsi="Free Mono"/>
          <w:sz w:val="20"/>
        </w:rPr>
        <w:t>64 bytes from 155.54.197.61: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--- 155.54.197.61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[khd@atenea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[khd@ares ~]$ ____(COMANDO6)____</w:t>
        <w:br/>
      </w:r>
      <w:r>
        <w:rPr>
          <w:rFonts w:ascii="Free Mono" w:hAnsi="Free Mono"/>
          <w:sz w:val="20"/>
        </w:rPr>
        <w:t>Trying 155.54.197.61  ...</w:t>
        <w:br/>
      </w:r>
      <w:r>
        <w:rPr>
          <w:rFonts w:ascii="Free Mono" w:hAnsi="Free Mono"/>
          <w:sz w:val="20"/>
        </w:rPr>
        <w:t xml:space="preserve">Connected to 155.54.197.61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[khd@ares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155.54.76.3:44483  155.54.197.61:22721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atenea.inf.um.es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atenea.inf.um.es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